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1" w:type="dxa"/>
        <w:tblLook w:val="04A0" w:firstRow="1" w:lastRow="0" w:firstColumn="1" w:lastColumn="0" w:noHBand="0" w:noVBand="1"/>
      </w:tblPr>
      <w:tblGrid>
        <w:gridCol w:w="10201"/>
      </w:tblGrid>
      <w:tr w:rsidR="0089178E" w14:paraId="4713D40A" w14:textId="77777777" w:rsidTr="00A97847">
        <w:tc>
          <w:tcPr>
            <w:tcW w:w="10201" w:type="dxa"/>
          </w:tcPr>
          <w:p w14:paraId="69F069B2" w14:textId="6EF8C806" w:rsidR="0089178E" w:rsidRDefault="0089178E" w:rsidP="001476E0">
            <w:pPr>
              <w:spacing w:line="240" w:lineRule="auto"/>
              <w:ind w:left="0"/>
              <w:jc w:val="center"/>
              <w:rPr>
                <w:rFonts w:eastAsia="Times New Roman"/>
                <w:b/>
                <w:color w:val="595959" w:themeColor="text1" w:themeTint="A6"/>
                <w:sz w:val="28"/>
                <w:szCs w:val="22"/>
              </w:rPr>
            </w:pPr>
            <w:bookmarkStart w:id="0" w:name="_Hlk46739573"/>
            <w:r w:rsidRPr="00E51FB5">
              <w:rPr>
                <w:rFonts w:eastAsia="Times New Roman"/>
                <w:b/>
                <w:szCs w:val="22"/>
              </w:rPr>
              <w:t>ÉPREUVES COMMUNES DE CONTRÔLE CONTINU</w:t>
            </w:r>
            <w:r w:rsidR="00381485">
              <w:rPr>
                <w:rFonts w:eastAsia="Times New Roman"/>
                <w:b/>
                <w:szCs w:val="22"/>
              </w:rPr>
              <w:t xml:space="preserve"> 2020 </w:t>
            </w:r>
            <w:hyperlink r:id="rId8" w:history="1">
              <w:r w:rsidR="00381485" w:rsidRPr="00925CCE">
                <w:rPr>
                  <w:rStyle w:val="Lienhypertexte"/>
                  <w:rFonts w:eastAsia="Times New Roman"/>
                  <w:b/>
                  <w:szCs w:val="22"/>
                </w:rPr>
                <w:t>http://labolycee.org</w:t>
              </w:r>
            </w:hyperlink>
            <w:r w:rsidR="00381485">
              <w:rPr>
                <w:rFonts w:eastAsia="Times New Roman"/>
                <w:b/>
                <w:szCs w:val="22"/>
              </w:rPr>
              <w:t xml:space="preserve"> </w:t>
            </w:r>
          </w:p>
        </w:tc>
      </w:tr>
      <w:tr w:rsidR="0089178E" w14:paraId="129B2E26" w14:textId="77777777" w:rsidTr="00A97847">
        <w:tc>
          <w:tcPr>
            <w:tcW w:w="10201" w:type="dxa"/>
          </w:tcPr>
          <w:p w14:paraId="2EF13902" w14:textId="2A4C30C4"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3A255AE1" w:rsidR="0089178E" w:rsidRPr="00626E0F" w:rsidRDefault="0089178E" w:rsidP="00381485">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D84F542" w:rsidR="0089178E" w:rsidRPr="00381485" w:rsidRDefault="0089178E" w:rsidP="0038148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275C18">
              <w:rPr>
                <w:rFonts w:eastAsia="Times New Roman"/>
                <w:color w:val="000000" w:themeColor="text1"/>
                <w:sz w:val="20"/>
                <w:szCs w:val="22"/>
              </w:rPr>
              <w:t>1</w:t>
            </w:r>
            <w:r>
              <w:rPr>
                <w:rFonts w:eastAsia="Times New Roman"/>
                <w:color w:val="000000" w:themeColor="text1"/>
                <w:sz w:val="20"/>
                <w:szCs w:val="22"/>
              </w:rPr>
              <w:t xml:space="preserve"> h</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bookmarkEnd w:id="0"/>
    <w:p w14:paraId="2AA7951F" w14:textId="77777777" w:rsidR="001476E0" w:rsidRPr="001476E0" w:rsidRDefault="001476E0" w:rsidP="001476E0">
      <w:pPr>
        <w:spacing w:after="0" w:line="240" w:lineRule="auto"/>
        <w:ind w:left="0"/>
        <w:jc w:val="center"/>
        <w:rPr>
          <w:rFonts w:cs="Arial"/>
          <w:b/>
          <w:lang w:eastAsia="en-US"/>
        </w:rPr>
      </w:pPr>
      <w:r w:rsidRPr="001476E0">
        <w:rPr>
          <w:rFonts w:cs="Arial"/>
          <w:b/>
          <w:lang w:eastAsia="en-US"/>
        </w:rPr>
        <w:t>Qui peut griller une tranche de pain en pédalant ? (10 points)</w:t>
      </w:r>
    </w:p>
    <w:p w14:paraId="7A108E0A" w14:textId="77777777" w:rsidR="001476E0" w:rsidRPr="001476E0" w:rsidRDefault="001476E0" w:rsidP="001476E0">
      <w:pPr>
        <w:spacing w:after="0" w:line="240" w:lineRule="auto"/>
        <w:ind w:left="0"/>
        <w:rPr>
          <w:rFonts w:cs="Arial"/>
          <w:lang w:eastAsia="en-US"/>
        </w:rPr>
      </w:pPr>
    </w:p>
    <w:p w14:paraId="68261648" w14:textId="77777777" w:rsidR="001476E0" w:rsidRPr="001476E0" w:rsidRDefault="001476E0" w:rsidP="00381485">
      <w:pPr>
        <w:spacing w:after="0" w:line="240" w:lineRule="auto"/>
        <w:ind w:left="0"/>
        <w:jc w:val="both"/>
        <w:rPr>
          <w:rFonts w:cs="Arial"/>
          <w:lang w:eastAsia="en-US"/>
        </w:rPr>
      </w:pPr>
      <w:r w:rsidRPr="001476E0">
        <w:rPr>
          <w:rFonts w:cs="Arial"/>
          <w:lang w:eastAsia="en-US"/>
        </w:rPr>
        <w:t xml:space="preserve">Un court-métrage de l’Académie des arts de Suède a attiré l’attention de plus de 1 million d’internautes. Il présente un défi soumis à Robert </w:t>
      </w:r>
      <w:proofErr w:type="spellStart"/>
      <w:r w:rsidRPr="001476E0">
        <w:rPr>
          <w:rFonts w:cs="Arial"/>
          <w:lang w:eastAsia="en-US"/>
        </w:rPr>
        <w:t>Förstemann</w:t>
      </w:r>
      <w:proofErr w:type="spellEnd"/>
      <w:r w:rsidRPr="001476E0">
        <w:rPr>
          <w:rFonts w:cs="Arial"/>
          <w:lang w:eastAsia="en-US"/>
        </w:rPr>
        <w:t>, un coureur cycliste allemand de presque 100 kg, spécialiste de la piste. Le défi qui lui était proposé consistait à faire griller une tranche de pain avec la seule énergie qu’il produisait en pédalant avec ses impressionnantes cuisses de 74 centimètres de circonférence.</w:t>
      </w:r>
    </w:p>
    <w:p w14:paraId="1831C3B7" w14:textId="68E6E28D" w:rsidR="001476E0" w:rsidRPr="001476E0" w:rsidRDefault="001476E0" w:rsidP="00381485">
      <w:pPr>
        <w:spacing w:after="0" w:line="240" w:lineRule="auto"/>
        <w:ind w:left="0"/>
        <w:jc w:val="both"/>
        <w:rPr>
          <w:rFonts w:cs="Arial"/>
          <w:lang w:eastAsia="en-US"/>
        </w:rPr>
      </w:pPr>
      <w:r w:rsidRPr="001476E0">
        <w:rPr>
          <w:rFonts w:cs="Arial"/>
          <w:lang w:eastAsia="en-US"/>
        </w:rPr>
        <w:t xml:space="preserve">L’énergie musculaire du cycliste est transformée en électricité grâce à une dynamo actionnée par la rotation du pédalier. L’ensemble alimente un grille-pain. Pour que l’appareil fonctionne, il faut que le champion produise une puissance de 700 W. Au départ, Robert semble sûr de lui. Au fil du test, le rythme cardiaque de l’athlète augmente, son souffle s’accélère et son visage se creuse sous l’intensité de l’effort qu’il produit. Deux minutes plus tard, le cycliste a fourni au grille-pain 0,021 kWh (76 kJ) suffisant pour sortir une tranche légèrement brunie. Le cycliste s’effondre, incapable de continuer, et s’allonge sur le sol pour récupérer de l’intense effort qu’il vient de produire. </w:t>
      </w:r>
    </w:p>
    <w:p w14:paraId="482E0B1D" w14:textId="7C8E17E8" w:rsidR="001476E0" w:rsidRPr="001476E0" w:rsidRDefault="001476E0" w:rsidP="001476E0">
      <w:pPr>
        <w:spacing w:after="0" w:line="240" w:lineRule="auto"/>
        <w:ind w:left="0"/>
        <w:jc w:val="right"/>
        <w:rPr>
          <w:rFonts w:cs="Arial"/>
          <w:i/>
          <w:lang w:eastAsia="en-US"/>
        </w:rPr>
      </w:pPr>
      <w:r w:rsidRPr="001476E0">
        <w:rPr>
          <w:rFonts w:cs="Arial"/>
          <w:noProof/>
        </w:rPr>
        <w:drawing>
          <wp:anchor distT="0" distB="0" distL="114300" distR="114300" simplePos="0" relativeHeight="251665408" behindDoc="0" locked="0" layoutInCell="1" allowOverlap="1" wp14:anchorId="6AF4FDC2" wp14:editId="5BB33370">
            <wp:simplePos x="0" y="0"/>
            <wp:positionH relativeFrom="column">
              <wp:posOffset>3702685</wp:posOffset>
            </wp:positionH>
            <wp:positionV relativeFrom="paragraph">
              <wp:posOffset>52070</wp:posOffset>
            </wp:positionV>
            <wp:extent cx="2474595" cy="166624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6375" t="15545" r="23847" b="12948"/>
                    <a:stretch/>
                  </pic:blipFill>
                  <pic:spPr bwMode="auto">
                    <a:xfrm>
                      <a:off x="0" y="0"/>
                      <a:ext cx="2474595" cy="166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6E0">
        <w:rPr>
          <w:rFonts w:cs="Arial"/>
          <w:i/>
          <w:lang w:eastAsia="en-US"/>
        </w:rPr>
        <w:t xml:space="preserve">D’après Le Monde (Roland Lehoucq - 14/07/15) </w:t>
      </w:r>
    </w:p>
    <w:p w14:paraId="78483C3C" w14:textId="77777777" w:rsidR="001476E0" w:rsidRDefault="001476E0" w:rsidP="001476E0">
      <w:pPr>
        <w:spacing w:after="0" w:line="240" w:lineRule="auto"/>
        <w:ind w:left="0"/>
        <w:rPr>
          <w:rFonts w:cs="Arial"/>
          <w:lang w:eastAsia="en-US"/>
        </w:rPr>
      </w:pPr>
    </w:p>
    <w:p w14:paraId="143FCFA8" w14:textId="04C9451B" w:rsidR="001476E0" w:rsidRPr="001476E0" w:rsidRDefault="001476E0" w:rsidP="009B6768">
      <w:pPr>
        <w:spacing w:after="0" w:line="240" w:lineRule="auto"/>
        <w:ind w:left="0"/>
        <w:jc w:val="both"/>
        <w:rPr>
          <w:rFonts w:cs="Arial"/>
          <w:lang w:eastAsia="en-US"/>
        </w:rPr>
      </w:pPr>
      <w:r w:rsidRPr="001476E0">
        <w:rPr>
          <w:rFonts w:cs="Arial"/>
          <w:lang w:eastAsia="en-US"/>
        </w:rPr>
        <w:t xml:space="preserve">L’objectif de cet exercice est d’étudier la performance physique de Robert </w:t>
      </w:r>
      <w:proofErr w:type="spellStart"/>
      <w:r w:rsidRPr="001476E0">
        <w:rPr>
          <w:rFonts w:cs="Arial"/>
          <w:lang w:eastAsia="en-US"/>
        </w:rPr>
        <w:t>Förstemann</w:t>
      </w:r>
      <w:proofErr w:type="spellEnd"/>
      <w:r w:rsidRPr="001476E0">
        <w:rPr>
          <w:rFonts w:cs="Arial"/>
          <w:lang w:eastAsia="en-US"/>
        </w:rPr>
        <w:t xml:space="preserve"> en la comparant avec la consommation énergétique d’un grille-pain. Enfin, on cherche à évaluer la quantité de sucre à ingérer pour compenser l’énergie fournie lors de cet effort.</w:t>
      </w:r>
    </w:p>
    <w:p w14:paraId="0BE3BED2" w14:textId="386CC220" w:rsidR="001476E0" w:rsidRPr="001476E0" w:rsidRDefault="006A2D31" w:rsidP="001476E0">
      <w:pPr>
        <w:spacing w:after="0" w:line="240" w:lineRule="auto"/>
        <w:ind w:left="0"/>
        <w:jc w:val="right"/>
        <w:rPr>
          <w:rFonts w:cs="Arial"/>
          <w:i/>
          <w:lang w:eastAsia="en-US"/>
        </w:rPr>
      </w:pPr>
      <w:hyperlink r:id="rId11" w:history="1">
        <w:r w:rsidR="001476E0" w:rsidRPr="001476E0">
          <w:rPr>
            <w:rFonts w:cs="Arial"/>
            <w:i/>
            <w:color w:val="0563C1"/>
            <w:u w:val="single"/>
            <w:lang w:eastAsia="en-US"/>
          </w:rPr>
          <w:t>http://cycling.today/</w:t>
        </w:r>
      </w:hyperlink>
      <w:r w:rsidR="001476E0" w:rsidRPr="001476E0">
        <w:rPr>
          <w:rFonts w:cs="Arial"/>
          <w:i/>
          <w:lang w:eastAsia="en-US"/>
        </w:rPr>
        <w:t xml:space="preserve"> </w:t>
      </w:r>
    </w:p>
    <w:p w14:paraId="3B1C4433" w14:textId="77777777" w:rsidR="001476E0" w:rsidRPr="001476E0" w:rsidRDefault="001476E0" w:rsidP="001476E0">
      <w:pPr>
        <w:spacing w:after="0" w:line="240" w:lineRule="auto"/>
        <w:ind w:left="0"/>
        <w:jc w:val="both"/>
        <w:rPr>
          <w:rFonts w:cs="Arial"/>
          <w:b/>
          <w:lang w:eastAsia="en-US"/>
        </w:rPr>
      </w:pPr>
      <w:r w:rsidRPr="001476E0">
        <w:rPr>
          <w:rFonts w:cs="Arial"/>
          <w:b/>
          <w:lang w:eastAsia="en-US"/>
        </w:rPr>
        <w:t xml:space="preserve">1. Performance de Robert </w:t>
      </w:r>
      <w:proofErr w:type="spellStart"/>
      <w:r w:rsidRPr="001476E0">
        <w:rPr>
          <w:rFonts w:cs="Arial"/>
          <w:b/>
          <w:lang w:eastAsia="en-US"/>
        </w:rPr>
        <w:t>Förstemann</w:t>
      </w:r>
      <w:proofErr w:type="spellEnd"/>
    </w:p>
    <w:p w14:paraId="46711E10" w14:textId="77777777" w:rsidR="001476E0" w:rsidRPr="001476E0" w:rsidRDefault="001476E0" w:rsidP="001476E0">
      <w:pPr>
        <w:spacing w:after="0" w:line="240" w:lineRule="auto"/>
        <w:ind w:left="720"/>
        <w:contextualSpacing/>
        <w:jc w:val="both"/>
        <w:rPr>
          <w:rFonts w:cs="Arial"/>
          <w:lang w:eastAsia="en-US"/>
        </w:rPr>
      </w:pPr>
    </w:p>
    <w:p w14:paraId="7C9B14DD"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Schématiser la chaîne énergétique de la dynamo du vélo utilisé par Robert </w:t>
      </w:r>
      <w:proofErr w:type="spellStart"/>
      <w:r w:rsidRPr="001476E0">
        <w:rPr>
          <w:rFonts w:cs="Arial"/>
          <w:lang w:eastAsia="en-US"/>
        </w:rPr>
        <w:t>Förstemann</w:t>
      </w:r>
      <w:proofErr w:type="spellEnd"/>
      <w:r w:rsidRPr="001476E0">
        <w:rPr>
          <w:rFonts w:cs="Arial"/>
          <w:lang w:eastAsia="en-US"/>
        </w:rPr>
        <w:t>. On suppose que le rendement de cette dynamo n’est pas de 100 %.</w:t>
      </w:r>
    </w:p>
    <w:p w14:paraId="647C664F"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Le grille-pain est conçu pour fonctionner normalement sous une tension de 230 V et pour fournir une puissance de 700 W. Montrer que la valeur de l’intensité du courant qui traverse le grille-pain en fonctionnement normal est d’environ 3 A.</w:t>
      </w:r>
    </w:p>
    <w:p w14:paraId="136DC07D"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Nommer l’effet responsable de l’élévation de température dans le grille-pain. Déduire de la question précédente la valeur de la résistance </w:t>
      </w:r>
      <w:r w:rsidRPr="001476E0">
        <w:rPr>
          <w:rFonts w:cs="Arial"/>
          <w:i/>
          <w:lang w:eastAsia="en-US"/>
        </w:rPr>
        <w:t xml:space="preserve">R </w:t>
      </w:r>
      <w:r w:rsidRPr="001476E0">
        <w:rPr>
          <w:rFonts w:cs="Arial"/>
          <w:lang w:eastAsia="en-US"/>
        </w:rPr>
        <w:t>du circuit électrique de cet appareil.</w:t>
      </w:r>
    </w:p>
    <w:p w14:paraId="747E4270" w14:textId="28DFA4E2" w:rsidR="009B6768" w:rsidRDefault="009B6768">
      <w:pPr>
        <w:spacing w:after="0" w:line="240" w:lineRule="auto"/>
        <w:ind w:left="0"/>
        <w:rPr>
          <w:rFonts w:cs="Arial"/>
          <w:lang w:eastAsia="en-US"/>
        </w:rPr>
      </w:pPr>
      <w:r>
        <w:rPr>
          <w:rFonts w:cs="Arial"/>
          <w:lang w:eastAsia="en-US"/>
        </w:rPr>
        <w:br w:type="page"/>
      </w:r>
    </w:p>
    <w:p w14:paraId="45C34FA1" w14:textId="77777777" w:rsidR="009B6768" w:rsidRDefault="001476E0" w:rsidP="009B6768">
      <w:pPr>
        <w:spacing w:after="0" w:line="240" w:lineRule="auto"/>
        <w:ind w:left="0"/>
        <w:jc w:val="both"/>
        <w:rPr>
          <w:rFonts w:cs="Arial"/>
          <w:lang w:eastAsia="en-US"/>
        </w:rPr>
      </w:pPr>
      <w:r w:rsidRPr="001476E0">
        <w:rPr>
          <w:rFonts w:cs="Arial"/>
          <w:lang w:eastAsia="en-US"/>
        </w:rPr>
        <w:lastRenderedPageBreak/>
        <w:t xml:space="preserve">Une simulation de la caractéristique du circuit électrique du grille-pain est donnée ci-dessous. Elle relie la tension </w:t>
      </w:r>
      <w:r w:rsidRPr="001476E0">
        <w:rPr>
          <w:rFonts w:cs="Arial"/>
          <w:i/>
          <w:lang w:eastAsia="en-US"/>
        </w:rPr>
        <w:t>U</w:t>
      </w:r>
      <w:r w:rsidRPr="001476E0">
        <w:rPr>
          <w:rFonts w:cs="Arial"/>
          <w:lang w:eastAsia="en-US"/>
        </w:rPr>
        <w:t xml:space="preserve"> appliquée à l’intensité du courant électrique </w:t>
      </w:r>
      <w:r w:rsidRPr="001476E0">
        <w:rPr>
          <w:rFonts w:cs="Arial"/>
          <w:i/>
          <w:lang w:eastAsia="en-US"/>
        </w:rPr>
        <w:t>I</w:t>
      </w:r>
      <w:r w:rsidRPr="001476E0">
        <w:rPr>
          <w:rFonts w:cs="Arial"/>
          <w:lang w:eastAsia="en-US"/>
        </w:rPr>
        <w:t xml:space="preserve"> qui traverse le circuit électrique du grille-pain.</w:t>
      </w:r>
    </w:p>
    <w:p w14:paraId="572F22D3" w14:textId="79D6F008" w:rsidR="001476E0" w:rsidRPr="001476E0" w:rsidRDefault="001476E0" w:rsidP="009B6768">
      <w:pPr>
        <w:spacing w:after="0" w:line="240" w:lineRule="auto"/>
        <w:ind w:left="0"/>
        <w:jc w:val="center"/>
        <w:rPr>
          <w:rFonts w:cs="Arial"/>
          <w:lang w:eastAsia="en-US"/>
        </w:rPr>
      </w:pPr>
      <w:r w:rsidRPr="001476E0">
        <w:rPr>
          <w:rFonts w:cs="Arial"/>
          <w:noProof/>
        </w:rPr>
        <w:drawing>
          <wp:inline distT="0" distB="0" distL="0" distR="0" wp14:anchorId="50F7B9B8" wp14:editId="4A9CB64A">
            <wp:extent cx="4717278" cy="2512464"/>
            <wp:effectExtent l="0" t="0" r="7620" b="254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7E838"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Indiquer la loi qui modélise la caractéristique du circuit électrique du grille-pain, retrouver la valeur de la résistance du circuit électrique du grille-pain et comparer le résultat à celui de la question précédente.</w:t>
      </w:r>
    </w:p>
    <w:p w14:paraId="357497F1"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À partir des données contenues dans l’article du Monde, déterminer la valeur de la puissance moyenne fournie par Robert </w:t>
      </w:r>
      <w:proofErr w:type="spellStart"/>
      <w:r w:rsidRPr="001476E0">
        <w:rPr>
          <w:rFonts w:cs="Arial"/>
          <w:lang w:eastAsia="en-US"/>
        </w:rPr>
        <w:t>Forstemann</w:t>
      </w:r>
      <w:proofErr w:type="spellEnd"/>
      <w:r w:rsidRPr="001476E0">
        <w:rPr>
          <w:rFonts w:cs="Arial"/>
          <w:lang w:eastAsia="en-US"/>
        </w:rPr>
        <w:t xml:space="preserve">. Estimer, en prenant </w:t>
      </w:r>
      <w:r w:rsidRPr="001476E0">
        <w:rPr>
          <w:rFonts w:cs="Arial"/>
          <w:i/>
          <w:lang w:eastAsia="en-US"/>
        </w:rPr>
        <w:t>R</w:t>
      </w:r>
      <w:r w:rsidRPr="001476E0">
        <w:rPr>
          <w:rFonts w:cs="Arial"/>
          <w:lang w:eastAsia="en-US"/>
        </w:rPr>
        <w:t xml:space="preserve"> = 76 Ω, la valeur moyenne de la tension et de celle de l’intensité du courant de fonctionnement du grille-pain durant la performance. Commenter. </w:t>
      </w:r>
    </w:p>
    <w:p w14:paraId="54F5CC18"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Estimer, en effectuant un bilan énergétique, la valeur de la vitesse maximale que pourrait atteindre le cycliste à vélo initialement immobile en 5 secondes sur un terrain plat en développant une puissance de 630 W. Commenter.</w:t>
      </w:r>
    </w:p>
    <w:p w14:paraId="74A3A2DC" w14:textId="77777777" w:rsidR="001476E0" w:rsidRPr="001476E0" w:rsidRDefault="001476E0" w:rsidP="001476E0">
      <w:pPr>
        <w:spacing w:after="0" w:line="240" w:lineRule="auto"/>
        <w:ind w:left="0"/>
        <w:jc w:val="both"/>
        <w:rPr>
          <w:rFonts w:cs="Arial"/>
          <w:i/>
          <w:iCs/>
          <w:lang w:eastAsia="en-US"/>
        </w:rPr>
      </w:pPr>
    </w:p>
    <w:p w14:paraId="44ABD293" w14:textId="77777777" w:rsidR="001476E0" w:rsidRPr="001476E0" w:rsidRDefault="001476E0" w:rsidP="009F53BF">
      <w:pPr>
        <w:spacing w:after="0" w:line="240" w:lineRule="auto"/>
        <w:ind w:left="0"/>
        <w:jc w:val="both"/>
        <w:rPr>
          <w:rFonts w:cs="Arial"/>
          <w:i/>
          <w:iCs/>
          <w:lang w:eastAsia="en-US"/>
        </w:rPr>
      </w:pPr>
      <w:r w:rsidRPr="001476E0">
        <w:rPr>
          <w:rFonts w:cs="Arial"/>
          <w:i/>
          <w:iCs/>
          <w:lang w:eastAsia="en-US"/>
        </w:rPr>
        <w:t>Le candidat est invité à prendre des initiatives et à présenter la démarche suivie, même si elle n’a pas abouti. La démarche est évaluée et nécessite d’être correctement présentée.</w:t>
      </w:r>
    </w:p>
    <w:p w14:paraId="0EBA2699" w14:textId="77777777" w:rsidR="001476E0" w:rsidRPr="001476E0" w:rsidRDefault="001476E0" w:rsidP="001476E0">
      <w:pPr>
        <w:spacing w:after="0" w:line="240" w:lineRule="auto"/>
        <w:ind w:left="0"/>
        <w:rPr>
          <w:rFonts w:cs="Arial"/>
          <w:b/>
          <w:bCs/>
          <w:lang w:eastAsia="en-US"/>
        </w:rPr>
      </w:pPr>
    </w:p>
    <w:p w14:paraId="1C21A156" w14:textId="77777777" w:rsidR="001476E0" w:rsidRPr="001476E0" w:rsidRDefault="001476E0" w:rsidP="001476E0">
      <w:pPr>
        <w:spacing w:after="0" w:line="240" w:lineRule="auto"/>
        <w:ind w:left="0"/>
        <w:jc w:val="both"/>
        <w:rPr>
          <w:rFonts w:cs="Arial"/>
          <w:b/>
          <w:lang w:eastAsia="en-US"/>
        </w:rPr>
      </w:pPr>
      <w:bookmarkStart w:id="1" w:name="_Hlk46741309"/>
      <w:r w:rsidRPr="001476E0">
        <w:rPr>
          <w:rFonts w:cs="Arial"/>
          <w:b/>
          <w:lang w:eastAsia="en-US"/>
        </w:rPr>
        <w:t xml:space="preserve">2. Récupérer après l’effort </w:t>
      </w:r>
    </w:p>
    <w:bookmarkEnd w:id="1"/>
    <w:p w14:paraId="49836570" w14:textId="56A4DF4A" w:rsidR="001476E0" w:rsidRPr="001476E0" w:rsidRDefault="001476E0" w:rsidP="009F53BF">
      <w:pPr>
        <w:spacing w:after="0" w:line="240" w:lineRule="auto"/>
        <w:ind w:left="0"/>
        <w:jc w:val="both"/>
        <w:rPr>
          <w:rFonts w:cs="Arial"/>
          <w:lang w:eastAsia="en-US"/>
        </w:rPr>
      </w:pPr>
      <w:r w:rsidRPr="001476E0">
        <w:rPr>
          <w:rFonts w:cs="Arial"/>
          <w:lang w:eastAsia="en-US"/>
        </w:rPr>
        <w:t xml:space="preserve">Après un effort intense, tel que celui fourni par Robert </w:t>
      </w:r>
      <w:proofErr w:type="spellStart"/>
      <w:r w:rsidRPr="001476E0">
        <w:rPr>
          <w:rFonts w:cs="Arial"/>
          <w:lang w:eastAsia="en-US"/>
        </w:rPr>
        <w:t>Förstemann</w:t>
      </w:r>
      <w:proofErr w:type="spellEnd"/>
      <w:r w:rsidRPr="001476E0">
        <w:rPr>
          <w:rFonts w:cs="Arial"/>
          <w:lang w:eastAsia="en-US"/>
        </w:rPr>
        <w:t xml:space="preserve">, l'organisme a besoin de glucides simples tels que le saccharose, appelés sucres rapides, disponibles rapidement pour reconstituer les ressources en énergie de l'organisme. Dans cette partie, nous cherchons à déterminer la quantité nécessaire de sucre (saccharose) à ingérer pour récupérer après l’effort fourni par Robert </w:t>
      </w:r>
      <w:proofErr w:type="spellStart"/>
      <w:r w:rsidRPr="001476E0">
        <w:rPr>
          <w:rFonts w:cs="Arial"/>
          <w:lang w:eastAsia="en-US"/>
        </w:rPr>
        <w:t>Förstemann</w:t>
      </w:r>
      <w:proofErr w:type="spellEnd"/>
      <w:r w:rsidRPr="001476E0">
        <w:rPr>
          <w:rFonts w:cs="Arial"/>
          <w:lang w:eastAsia="en-US"/>
        </w:rPr>
        <w:t>.</w:t>
      </w:r>
    </w:p>
    <w:p w14:paraId="50D75134" w14:textId="77777777" w:rsidR="001476E0" w:rsidRPr="001476E0" w:rsidRDefault="001476E0" w:rsidP="001476E0">
      <w:pPr>
        <w:spacing w:after="0" w:line="240" w:lineRule="auto"/>
        <w:ind w:left="0"/>
        <w:jc w:val="both"/>
        <w:rPr>
          <w:rFonts w:cs="Arial"/>
          <w:lang w:eastAsia="en-US"/>
        </w:rPr>
      </w:pPr>
    </w:p>
    <w:p w14:paraId="6F5317B9" w14:textId="0E1706E8" w:rsidR="001476E0" w:rsidRPr="001476E0" w:rsidRDefault="001476E0" w:rsidP="009F53BF">
      <w:pPr>
        <w:spacing w:after="0" w:line="240" w:lineRule="auto"/>
        <w:ind w:left="0"/>
        <w:jc w:val="both"/>
        <w:rPr>
          <w:rFonts w:cs="Arial"/>
          <w:lang w:eastAsia="en-US"/>
        </w:rPr>
      </w:pPr>
      <w:r w:rsidRPr="001476E0">
        <w:rPr>
          <w:rFonts w:cs="Arial"/>
          <w:lang w:eastAsia="en-US"/>
        </w:rPr>
        <w:t>Le saccharose, sucre de table habituel, est un composé organique de formule brute C</w:t>
      </w:r>
      <w:r w:rsidRPr="001476E0">
        <w:rPr>
          <w:rFonts w:cs="Arial"/>
          <w:vertAlign w:val="subscript"/>
          <w:lang w:eastAsia="en-US"/>
        </w:rPr>
        <w:t>12</w:t>
      </w:r>
      <w:r w:rsidRPr="001476E0">
        <w:rPr>
          <w:rFonts w:cs="Arial"/>
          <w:lang w:eastAsia="en-US"/>
        </w:rPr>
        <w:t>H</w:t>
      </w:r>
      <w:r w:rsidRPr="001476E0">
        <w:rPr>
          <w:rFonts w:cs="Arial"/>
          <w:vertAlign w:val="subscript"/>
          <w:lang w:eastAsia="en-US"/>
        </w:rPr>
        <w:t>22</w:t>
      </w:r>
      <w:r w:rsidRPr="001476E0">
        <w:rPr>
          <w:rFonts w:cs="Arial"/>
          <w:lang w:eastAsia="en-US"/>
        </w:rPr>
        <w:t>O</w:t>
      </w:r>
      <w:r w:rsidRPr="001476E0">
        <w:rPr>
          <w:rFonts w:cs="Arial"/>
          <w:vertAlign w:val="subscript"/>
          <w:lang w:eastAsia="en-US"/>
        </w:rPr>
        <w:t>11</w:t>
      </w:r>
      <w:r w:rsidRPr="001476E0">
        <w:rPr>
          <w:rFonts w:cs="Arial"/>
          <w:lang w:eastAsia="en-US"/>
        </w:rPr>
        <w:t>. Son assimilation par l’organisme s’effectue après son hydrolyse (réaction avec l’eau du saccharose) qui forme du glucose et du fructose, deux sucres de même formule brute.</w:t>
      </w:r>
    </w:p>
    <w:p w14:paraId="61C1FA42" w14:textId="77777777" w:rsidR="001476E0" w:rsidRPr="001476E0" w:rsidRDefault="001476E0" w:rsidP="009F53BF">
      <w:pPr>
        <w:spacing w:after="0" w:line="240" w:lineRule="auto"/>
        <w:ind w:left="0"/>
        <w:jc w:val="both"/>
        <w:rPr>
          <w:rFonts w:cs="Arial"/>
          <w:lang w:eastAsia="en-US"/>
        </w:rPr>
      </w:pPr>
      <w:r w:rsidRPr="001476E0">
        <w:rPr>
          <w:rFonts w:cs="Arial"/>
          <w:lang w:eastAsia="en-US"/>
        </w:rPr>
        <w:t>La molécule de glucose peut adopter une configuration à chaîne ouverte ou cyclique, comme l’illustre les deux représentations du glucose suivantes :</w:t>
      </w:r>
    </w:p>
    <w:p w14:paraId="69AA9EF3" w14:textId="77777777" w:rsidR="001476E0" w:rsidRPr="001476E0" w:rsidRDefault="001476E0" w:rsidP="001476E0">
      <w:pPr>
        <w:spacing w:after="0" w:line="240" w:lineRule="auto"/>
        <w:ind w:left="0"/>
        <w:jc w:val="center"/>
        <w:rPr>
          <w:rFonts w:cs="Arial"/>
          <w:lang w:eastAsia="en-US"/>
        </w:rPr>
      </w:pPr>
      <w:r w:rsidRPr="001476E0">
        <w:rPr>
          <w:rFonts w:cs="Arial"/>
          <w:noProof/>
        </w:rPr>
        <w:drawing>
          <wp:inline distT="0" distB="0" distL="0" distR="0" wp14:anchorId="790A04AE" wp14:editId="25AB0FEC">
            <wp:extent cx="3190875" cy="1802687"/>
            <wp:effectExtent l="0" t="0" r="0" b="0"/>
            <wp:docPr id="13" name="Image 13" descr="RÃ©sultat de recherche d'images pour &quot;gluc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glucose&quot;"/>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b="29701"/>
                    <a:stretch/>
                  </pic:blipFill>
                  <pic:spPr bwMode="auto">
                    <a:xfrm>
                      <a:off x="0" y="0"/>
                      <a:ext cx="3225361" cy="1822170"/>
                    </a:xfrm>
                    <a:prstGeom prst="rect">
                      <a:avLst/>
                    </a:prstGeom>
                    <a:noFill/>
                    <a:ln>
                      <a:noFill/>
                    </a:ln>
                    <a:extLst>
                      <a:ext uri="{53640926-AAD7-44D8-BBD7-CCE9431645EC}">
                        <a14:shadowObscured xmlns:a14="http://schemas.microsoft.com/office/drawing/2010/main"/>
                      </a:ext>
                    </a:extLst>
                  </pic:spPr>
                </pic:pic>
              </a:graphicData>
            </a:graphic>
          </wp:inline>
        </w:drawing>
      </w:r>
    </w:p>
    <w:p w14:paraId="665E84C4" w14:textId="53182E9E" w:rsidR="00914EF6" w:rsidRDefault="001476E0" w:rsidP="00914EF6">
      <w:pPr>
        <w:spacing w:after="0" w:line="240" w:lineRule="auto"/>
        <w:ind w:left="0"/>
        <w:jc w:val="right"/>
        <w:rPr>
          <w:rFonts w:cs="Arial"/>
          <w:i/>
          <w:color w:val="000000"/>
          <w:u w:val="single"/>
          <w:lang w:eastAsia="en-US"/>
        </w:rPr>
      </w:pPr>
      <w:r w:rsidRPr="001476E0">
        <w:rPr>
          <w:rFonts w:cs="Arial"/>
          <w:i/>
          <w:color w:val="000000"/>
          <w:lang w:eastAsia="en-US"/>
        </w:rPr>
        <w:t xml:space="preserve">D’après </w:t>
      </w:r>
      <w:hyperlink r:id="rId15" w:history="1">
        <w:r w:rsidRPr="001476E0">
          <w:rPr>
            <w:rFonts w:cs="Arial"/>
            <w:i/>
            <w:color w:val="0563C1"/>
            <w:u w:val="single"/>
            <w:lang w:eastAsia="en-US"/>
          </w:rPr>
          <w:t>http://www.societechimiquedefrance.fr/saccharose.html</w:t>
        </w:r>
      </w:hyperlink>
      <w:r w:rsidRPr="001476E0">
        <w:rPr>
          <w:rFonts w:cs="Arial"/>
          <w:i/>
          <w:color w:val="000000"/>
          <w:u w:val="single"/>
          <w:lang w:eastAsia="en-US"/>
        </w:rPr>
        <w:t xml:space="preserve">   </w:t>
      </w:r>
      <w:r w:rsidR="00914EF6">
        <w:rPr>
          <w:rFonts w:cs="Arial"/>
          <w:i/>
          <w:color w:val="000000"/>
          <w:u w:val="single"/>
          <w:lang w:eastAsia="en-US"/>
        </w:rPr>
        <w:br w:type="page"/>
      </w:r>
    </w:p>
    <w:p w14:paraId="16579BA5" w14:textId="4E7F3183" w:rsidR="001476E0" w:rsidRPr="001476E0" w:rsidRDefault="001476E0" w:rsidP="001476E0">
      <w:pPr>
        <w:spacing w:after="0" w:line="240" w:lineRule="auto"/>
        <w:ind w:left="0"/>
        <w:jc w:val="both"/>
        <w:rPr>
          <w:rFonts w:cs="Arial"/>
          <w:lang w:eastAsia="en-US"/>
        </w:rPr>
      </w:pPr>
      <w:r w:rsidRPr="001476E0">
        <w:rPr>
          <w:rFonts w:cs="Arial"/>
          <w:i/>
          <w:color w:val="000000"/>
          <w:u w:val="single"/>
          <w:lang w:eastAsia="en-US"/>
        </w:rPr>
        <w:lastRenderedPageBreak/>
        <w:t xml:space="preserve"> </w:t>
      </w:r>
      <w:r w:rsidRPr="001476E0">
        <w:rPr>
          <w:rFonts w:cs="Arial"/>
          <w:b/>
          <w:lang w:eastAsia="en-US"/>
        </w:rPr>
        <w:t>Données</w:t>
      </w:r>
      <w:r w:rsidRPr="001476E0">
        <w:rPr>
          <w:rFonts w:cs="Arial"/>
          <w:lang w:eastAsia="en-US"/>
        </w:rPr>
        <w:t xml:space="preserve"> : </w:t>
      </w:r>
    </w:p>
    <w:p w14:paraId="39FABFDD" w14:textId="77777777" w:rsidR="001476E0" w:rsidRPr="001476E0" w:rsidRDefault="001476E0" w:rsidP="001476E0">
      <w:pPr>
        <w:numPr>
          <w:ilvl w:val="0"/>
          <w:numId w:val="9"/>
        </w:numPr>
        <w:spacing w:after="0" w:line="240" w:lineRule="auto"/>
        <w:contextualSpacing/>
        <w:jc w:val="both"/>
        <w:rPr>
          <w:rFonts w:cs="Arial"/>
          <w:lang w:val="en-GB" w:eastAsia="en-US"/>
        </w:rPr>
      </w:pPr>
      <w:r w:rsidRPr="001476E0">
        <w:rPr>
          <w:rFonts w:cs="Arial"/>
          <w:lang w:val="en-GB" w:eastAsia="en-US"/>
        </w:rPr>
        <w:t xml:space="preserve">1 </w:t>
      </w:r>
      <w:proofErr w:type="spellStart"/>
      <w:r w:rsidRPr="001476E0">
        <w:rPr>
          <w:rFonts w:cs="Arial"/>
          <w:lang w:val="en-GB" w:eastAsia="en-US"/>
        </w:rPr>
        <w:t>cal</w:t>
      </w:r>
      <w:proofErr w:type="spellEnd"/>
      <w:r w:rsidRPr="001476E0">
        <w:rPr>
          <w:rFonts w:cs="Arial"/>
          <w:lang w:val="en-GB" w:eastAsia="en-US"/>
        </w:rPr>
        <w:t xml:space="preserve"> = 4,18 J ; </w:t>
      </w:r>
    </w:p>
    <w:p w14:paraId="639F6098"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masses molaires atomiques (en g.mol</w:t>
      </w:r>
      <w:r w:rsidRPr="001476E0">
        <w:rPr>
          <w:rFonts w:cs="Arial"/>
          <w:vertAlign w:val="superscript"/>
          <w:lang w:eastAsia="en-US"/>
        </w:rPr>
        <w:t>-1</w:t>
      </w:r>
      <w:r w:rsidRPr="001476E0">
        <w:rPr>
          <w:rFonts w:cs="Arial"/>
          <w:lang w:eastAsia="en-US"/>
        </w:rPr>
        <w:t xml:space="preserve">) : </w:t>
      </w:r>
      <w:r w:rsidRPr="001476E0">
        <w:rPr>
          <w:rFonts w:cs="Arial"/>
          <w:i/>
          <w:lang w:eastAsia="en-US"/>
        </w:rPr>
        <w:t>M</w:t>
      </w:r>
      <w:r w:rsidRPr="001476E0">
        <w:rPr>
          <w:rFonts w:cs="Arial"/>
          <w:lang w:eastAsia="en-US"/>
        </w:rPr>
        <w:t xml:space="preserve">(O) = 16 ; </w:t>
      </w:r>
      <w:r w:rsidRPr="001476E0">
        <w:rPr>
          <w:rFonts w:cs="Arial"/>
          <w:i/>
          <w:lang w:eastAsia="en-US"/>
        </w:rPr>
        <w:t>M</w:t>
      </w:r>
      <w:r w:rsidRPr="001476E0">
        <w:rPr>
          <w:rFonts w:cs="Arial"/>
          <w:lang w:eastAsia="en-US"/>
        </w:rPr>
        <w:t xml:space="preserve">(C) = 12 ; </w:t>
      </w:r>
      <w:r w:rsidRPr="001476E0">
        <w:rPr>
          <w:rFonts w:cs="Arial"/>
          <w:i/>
          <w:lang w:eastAsia="en-US"/>
        </w:rPr>
        <w:t>M</w:t>
      </w:r>
      <w:r w:rsidRPr="001476E0">
        <w:rPr>
          <w:rFonts w:cs="Arial"/>
          <w:lang w:eastAsia="en-US"/>
        </w:rPr>
        <w:t xml:space="preserve">(H) = 1 ; </w:t>
      </w:r>
    </w:p>
    <w:p w14:paraId="744982DA"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 xml:space="preserve">une boîte de sucre de masse nette </w:t>
      </w:r>
      <w:r w:rsidRPr="001476E0">
        <w:rPr>
          <w:rFonts w:cs="Arial"/>
          <w:i/>
          <w:lang w:eastAsia="en-US"/>
        </w:rPr>
        <w:t>m</w:t>
      </w:r>
      <w:r w:rsidRPr="001476E0">
        <w:rPr>
          <w:rFonts w:cs="Arial"/>
          <w:lang w:eastAsia="en-US"/>
        </w:rPr>
        <w:t xml:space="preserve"> = 1,0 kg contient 168 morceaux ; </w:t>
      </w:r>
    </w:p>
    <w:p w14:paraId="432DEB04"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l’énergie molaire fournie par la combustion (oxydation complète) du saccharose est 5,8×10</w:t>
      </w:r>
      <w:r w:rsidRPr="001476E0">
        <w:rPr>
          <w:rFonts w:cs="Arial"/>
          <w:vertAlign w:val="superscript"/>
          <w:lang w:eastAsia="en-US"/>
        </w:rPr>
        <w:t>6 </w:t>
      </w:r>
      <w:r w:rsidRPr="001476E0">
        <w:rPr>
          <w:rFonts w:cs="Arial"/>
          <w:lang w:eastAsia="en-US"/>
        </w:rPr>
        <w:t>J·mol</w:t>
      </w:r>
      <w:r w:rsidRPr="001476E0">
        <w:rPr>
          <w:rFonts w:cs="Arial"/>
          <w:vertAlign w:val="superscript"/>
          <w:lang w:eastAsia="en-US"/>
        </w:rPr>
        <w:t>-1</w:t>
      </w:r>
      <w:r w:rsidRPr="001476E0">
        <w:rPr>
          <w:rFonts w:cs="Arial"/>
          <w:lang w:eastAsia="en-US"/>
        </w:rPr>
        <w:t xml:space="preserve"> ;  </w:t>
      </w:r>
    </w:p>
    <w:p w14:paraId="69334A72" w14:textId="77777777" w:rsidR="00DD0393" w:rsidRPr="00F37D82" w:rsidRDefault="00DD0393" w:rsidP="00DD0393">
      <w:pPr>
        <w:pStyle w:val="Paragraphedeliste"/>
        <w:numPr>
          <w:ilvl w:val="0"/>
          <w:numId w:val="9"/>
        </w:numPr>
        <w:spacing w:after="0" w:line="240" w:lineRule="auto"/>
        <w:jc w:val="both"/>
        <w:rPr>
          <w:rFonts w:ascii="Arial" w:hAnsi="Arial" w:cs="Arial"/>
          <w:sz w:val="24"/>
          <w:szCs w:val="24"/>
        </w:rPr>
      </w:pPr>
      <w:r w:rsidRPr="00F37D82">
        <w:rPr>
          <w:rFonts w:ascii="Arial" w:hAnsi="Arial" w:cs="Arial"/>
          <w:bCs/>
          <w:sz w:val="24"/>
          <w:szCs w:val="24"/>
        </w:rPr>
        <w:t>bandes d’absorption IR de quelques liaisons chimiques :</w:t>
      </w:r>
    </w:p>
    <w:p w14:paraId="6FBBD453" w14:textId="77777777" w:rsidR="00DD0393" w:rsidRPr="00F37D82" w:rsidRDefault="00DD0393" w:rsidP="00DD0393">
      <w:pPr>
        <w:pStyle w:val="Paragraphedeliste"/>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3402"/>
      </w:tblGrid>
      <w:tr w:rsidR="00DD0393" w:rsidRPr="00F37D82" w14:paraId="488433C9" w14:textId="77777777" w:rsidTr="00111B54">
        <w:trPr>
          <w:jc w:val="center"/>
        </w:trPr>
        <w:tc>
          <w:tcPr>
            <w:tcW w:w="1668" w:type="dxa"/>
            <w:vAlign w:val="center"/>
          </w:tcPr>
          <w:p w14:paraId="13CD56FC" w14:textId="77777777" w:rsidR="00DD0393" w:rsidRPr="00F37D82" w:rsidRDefault="00DD0393" w:rsidP="00111B54">
            <w:pPr>
              <w:jc w:val="center"/>
              <w:rPr>
                <w:rFonts w:cs="Arial"/>
                <w:b/>
              </w:rPr>
            </w:pPr>
            <w:r w:rsidRPr="00F37D82">
              <w:rPr>
                <w:rFonts w:cs="Arial"/>
                <w:b/>
              </w:rPr>
              <w:t>famille</w:t>
            </w:r>
          </w:p>
        </w:tc>
        <w:tc>
          <w:tcPr>
            <w:tcW w:w="2268" w:type="dxa"/>
            <w:vAlign w:val="center"/>
          </w:tcPr>
          <w:p w14:paraId="478ECB80" w14:textId="77777777" w:rsidR="00DD0393" w:rsidRPr="00F37D82" w:rsidRDefault="00DD0393" w:rsidP="00111B54">
            <w:pPr>
              <w:jc w:val="center"/>
              <w:rPr>
                <w:rFonts w:cs="Arial"/>
                <w:b/>
              </w:rPr>
            </w:pPr>
            <w:r w:rsidRPr="00F37D82">
              <w:rPr>
                <w:rFonts w:cs="Arial"/>
                <w:b/>
              </w:rPr>
              <w:t>liaison</w:t>
            </w:r>
          </w:p>
        </w:tc>
        <w:tc>
          <w:tcPr>
            <w:tcW w:w="3402" w:type="dxa"/>
            <w:vAlign w:val="center"/>
          </w:tcPr>
          <w:p w14:paraId="4C21D20E" w14:textId="77777777" w:rsidR="00DD0393" w:rsidRPr="00F37D82" w:rsidRDefault="00DD0393" w:rsidP="00A614C9">
            <w:pPr>
              <w:ind w:left="319"/>
              <w:rPr>
                <w:rFonts w:cs="Arial"/>
                <w:b/>
              </w:rPr>
            </w:pPr>
            <w:proofErr w:type="gramStart"/>
            <w:r w:rsidRPr="00F37D82">
              <w:rPr>
                <w:rFonts w:cs="Arial"/>
                <w:b/>
              </w:rPr>
              <w:t>nombres</w:t>
            </w:r>
            <w:proofErr w:type="gramEnd"/>
            <w:r w:rsidRPr="00F37D82">
              <w:rPr>
                <w:rFonts w:cs="Arial"/>
                <w:b/>
              </w:rPr>
              <w:t xml:space="preserve"> d’onde (cm</w:t>
            </w:r>
            <w:r w:rsidRPr="00F37D82">
              <w:rPr>
                <w:rFonts w:cs="Arial"/>
                <w:b/>
                <w:vertAlign w:val="superscript"/>
              </w:rPr>
              <w:t>-1</w:t>
            </w:r>
            <w:r w:rsidRPr="00F37D82">
              <w:rPr>
                <w:rFonts w:cs="Arial"/>
                <w:b/>
              </w:rPr>
              <w:t>)</w:t>
            </w:r>
          </w:p>
        </w:tc>
      </w:tr>
      <w:tr w:rsidR="00DD0393" w:rsidRPr="00F37D82" w14:paraId="2C46C42C" w14:textId="77777777" w:rsidTr="00111B54">
        <w:trPr>
          <w:jc w:val="center"/>
        </w:trPr>
        <w:tc>
          <w:tcPr>
            <w:tcW w:w="1668" w:type="dxa"/>
            <w:vAlign w:val="center"/>
          </w:tcPr>
          <w:p w14:paraId="12C3718D" w14:textId="77777777" w:rsidR="00DD0393" w:rsidRPr="00F37D82" w:rsidRDefault="00DD0393" w:rsidP="00111B54">
            <w:pPr>
              <w:jc w:val="center"/>
              <w:rPr>
                <w:rFonts w:cs="Arial"/>
                <w:b/>
              </w:rPr>
            </w:pPr>
            <w:r w:rsidRPr="00F37D82">
              <w:rPr>
                <w:rFonts w:cs="Arial"/>
                <w:b/>
              </w:rPr>
              <w:t>cétone</w:t>
            </w:r>
          </w:p>
        </w:tc>
        <w:tc>
          <w:tcPr>
            <w:tcW w:w="2268" w:type="dxa"/>
            <w:vAlign w:val="center"/>
          </w:tcPr>
          <w:p w14:paraId="6EE7E54B" w14:textId="77777777" w:rsidR="00DD0393" w:rsidRPr="00F37D82" w:rsidRDefault="00DD0393" w:rsidP="00111B54">
            <w:pPr>
              <w:jc w:val="center"/>
              <w:rPr>
                <w:rFonts w:cs="Arial"/>
              </w:rPr>
            </w:pPr>
            <w:r w:rsidRPr="00F37D82">
              <w:rPr>
                <w:rFonts w:cs="Arial"/>
              </w:rPr>
              <w:t>C = O</w:t>
            </w:r>
          </w:p>
        </w:tc>
        <w:tc>
          <w:tcPr>
            <w:tcW w:w="3402" w:type="dxa"/>
            <w:vAlign w:val="center"/>
          </w:tcPr>
          <w:p w14:paraId="51545B7E" w14:textId="77777777" w:rsidR="00DD0393" w:rsidRPr="00F37D82" w:rsidRDefault="00DD0393" w:rsidP="00111B54">
            <w:pPr>
              <w:jc w:val="center"/>
              <w:rPr>
                <w:rFonts w:cs="Arial"/>
              </w:rPr>
            </w:pPr>
            <w:r w:rsidRPr="00F37D82">
              <w:rPr>
                <w:rFonts w:cs="Arial"/>
              </w:rPr>
              <w:t>1705 - 1725</w:t>
            </w:r>
          </w:p>
        </w:tc>
      </w:tr>
      <w:tr w:rsidR="00DD0393" w:rsidRPr="00F37D82" w14:paraId="09F4D44C" w14:textId="77777777" w:rsidTr="00111B54">
        <w:trPr>
          <w:jc w:val="center"/>
        </w:trPr>
        <w:tc>
          <w:tcPr>
            <w:tcW w:w="1668" w:type="dxa"/>
            <w:vAlign w:val="center"/>
          </w:tcPr>
          <w:p w14:paraId="31E085D5" w14:textId="77777777" w:rsidR="00DD0393" w:rsidRPr="00F37D82" w:rsidRDefault="00DD0393" w:rsidP="00111B54">
            <w:pPr>
              <w:jc w:val="center"/>
              <w:rPr>
                <w:rFonts w:cs="Arial"/>
                <w:b/>
              </w:rPr>
            </w:pPr>
            <w:r w:rsidRPr="00F37D82">
              <w:rPr>
                <w:rFonts w:cs="Arial"/>
                <w:b/>
              </w:rPr>
              <w:t>aldéhyde</w:t>
            </w:r>
          </w:p>
        </w:tc>
        <w:tc>
          <w:tcPr>
            <w:tcW w:w="2268" w:type="dxa"/>
            <w:vAlign w:val="center"/>
          </w:tcPr>
          <w:p w14:paraId="0D7AF88D" w14:textId="77777777" w:rsidR="00DD0393" w:rsidRPr="00F37D82" w:rsidRDefault="00DD0393" w:rsidP="00111B54">
            <w:pPr>
              <w:jc w:val="center"/>
              <w:rPr>
                <w:rFonts w:cs="Arial"/>
              </w:rPr>
            </w:pPr>
            <w:proofErr w:type="spellStart"/>
            <w:r w:rsidRPr="00F37D82">
              <w:rPr>
                <w:rFonts w:cs="Arial"/>
              </w:rPr>
              <w:t>C</w:t>
            </w:r>
            <w:r w:rsidRPr="00F37D82">
              <w:rPr>
                <w:rFonts w:cs="Arial"/>
                <w:vertAlign w:val="subscript"/>
              </w:rPr>
              <w:t>tri</w:t>
            </w:r>
            <w:proofErr w:type="spellEnd"/>
            <w:r w:rsidRPr="00F37D82">
              <w:rPr>
                <w:rFonts w:cs="Arial"/>
              </w:rPr>
              <w:t xml:space="preserve"> – H</w:t>
            </w:r>
          </w:p>
          <w:p w14:paraId="419DE73B" w14:textId="77777777" w:rsidR="00DD0393" w:rsidRPr="00F37D82" w:rsidRDefault="00DD0393" w:rsidP="00111B54">
            <w:pPr>
              <w:jc w:val="center"/>
              <w:rPr>
                <w:rFonts w:cs="Arial"/>
              </w:rPr>
            </w:pPr>
            <w:r w:rsidRPr="00F37D82">
              <w:rPr>
                <w:rFonts w:cs="Arial"/>
              </w:rPr>
              <w:t>C = O</w:t>
            </w:r>
          </w:p>
        </w:tc>
        <w:tc>
          <w:tcPr>
            <w:tcW w:w="3402" w:type="dxa"/>
            <w:vAlign w:val="center"/>
          </w:tcPr>
          <w:p w14:paraId="61BC8A23" w14:textId="77777777" w:rsidR="00DD0393" w:rsidRPr="00F37D82" w:rsidRDefault="00DD0393" w:rsidP="00111B54">
            <w:pPr>
              <w:jc w:val="center"/>
              <w:rPr>
                <w:rFonts w:cs="Arial"/>
              </w:rPr>
            </w:pPr>
            <w:r w:rsidRPr="00F37D82">
              <w:rPr>
                <w:rFonts w:cs="Arial"/>
              </w:rPr>
              <w:t>2700 -2900</w:t>
            </w:r>
          </w:p>
          <w:p w14:paraId="190C5A67" w14:textId="77777777" w:rsidR="00DD0393" w:rsidRPr="00F37D82" w:rsidRDefault="00DD0393" w:rsidP="00111B54">
            <w:pPr>
              <w:jc w:val="center"/>
              <w:rPr>
                <w:rFonts w:cs="Arial"/>
              </w:rPr>
            </w:pPr>
            <w:r w:rsidRPr="00F37D82">
              <w:rPr>
                <w:rFonts w:cs="Arial"/>
              </w:rPr>
              <w:t>1720 - 1740</w:t>
            </w:r>
          </w:p>
        </w:tc>
      </w:tr>
      <w:tr w:rsidR="00DD0393" w:rsidRPr="00F37D82" w14:paraId="5008E15F" w14:textId="77777777" w:rsidTr="00111B54">
        <w:trPr>
          <w:jc w:val="center"/>
        </w:trPr>
        <w:tc>
          <w:tcPr>
            <w:tcW w:w="1668" w:type="dxa"/>
            <w:vAlign w:val="center"/>
          </w:tcPr>
          <w:p w14:paraId="108127E7" w14:textId="77777777" w:rsidR="00DD0393" w:rsidRPr="00F37D82" w:rsidRDefault="00DD0393" w:rsidP="00111B54">
            <w:pPr>
              <w:jc w:val="center"/>
              <w:rPr>
                <w:rFonts w:cs="Arial"/>
                <w:b/>
              </w:rPr>
            </w:pPr>
            <w:r w:rsidRPr="00F37D82">
              <w:rPr>
                <w:rFonts w:cs="Arial"/>
                <w:b/>
              </w:rPr>
              <w:t>acide carboxylique</w:t>
            </w:r>
          </w:p>
        </w:tc>
        <w:tc>
          <w:tcPr>
            <w:tcW w:w="2268" w:type="dxa"/>
            <w:vAlign w:val="center"/>
          </w:tcPr>
          <w:p w14:paraId="45E4768D" w14:textId="4119A3FA" w:rsidR="00DD0393" w:rsidRPr="00F37D82" w:rsidRDefault="00DD0393" w:rsidP="00111B54">
            <w:pPr>
              <w:jc w:val="center"/>
              <w:rPr>
                <w:rFonts w:cs="Arial"/>
              </w:rPr>
            </w:pPr>
            <w:r w:rsidRPr="00F37D82">
              <w:rPr>
                <w:rFonts w:cs="Arial"/>
              </w:rPr>
              <w:t>O – H</w:t>
            </w:r>
          </w:p>
          <w:p w14:paraId="68A4CA73" w14:textId="77777777" w:rsidR="00DD0393" w:rsidRPr="00F37D82" w:rsidRDefault="00DD0393" w:rsidP="00111B54">
            <w:pPr>
              <w:jc w:val="center"/>
              <w:rPr>
                <w:rFonts w:cs="Arial"/>
              </w:rPr>
            </w:pPr>
            <w:r w:rsidRPr="00F37D82">
              <w:rPr>
                <w:rFonts w:cs="Arial"/>
              </w:rPr>
              <w:t>C = O</w:t>
            </w:r>
          </w:p>
        </w:tc>
        <w:tc>
          <w:tcPr>
            <w:tcW w:w="3402" w:type="dxa"/>
            <w:vAlign w:val="center"/>
          </w:tcPr>
          <w:p w14:paraId="14F785B5" w14:textId="77777777" w:rsidR="00DD0393" w:rsidRPr="00F37D82" w:rsidRDefault="00DD0393" w:rsidP="00111B54">
            <w:pPr>
              <w:jc w:val="center"/>
              <w:rPr>
                <w:rFonts w:cs="Arial"/>
              </w:rPr>
            </w:pPr>
            <w:r w:rsidRPr="00F37D82">
              <w:rPr>
                <w:rFonts w:cs="Arial"/>
              </w:rPr>
              <w:t>2500 - 3200</w:t>
            </w:r>
          </w:p>
          <w:p w14:paraId="76D121C1" w14:textId="77777777" w:rsidR="00DD0393" w:rsidRPr="00F37D82" w:rsidRDefault="00DD0393" w:rsidP="00111B54">
            <w:pPr>
              <w:jc w:val="center"/>
              <w:rPr>
                <w:rFonts w:cs="Arial"/>
              </w:rPr>
            </w:pPr>
            <w:r w:rsidRPr="00F37D82">
              <w:rPr>
                <w:rFonts w:cs="Arial"/>
              </w:rPr>
              <w:t>1740 - 1800</w:t>
            </w:r>
          </w:p>
        </w:tc>
      </w:tr>
      <w:tr w:rsidR="00DD0393" w:rsidRPr="00F37D82" w14:paraId="3CCD83EB" w14:textId="77777777" w:rsidTr="00111B54">
        <w:trPr>
          <w:jc w:val="center"/>
        </w:trPr>
        <w:tc>
          <w:tcPr>
            <w:tcW w:w="1668" w:type="dxa"/>
            <w:vAlign w:val="center"/>
          </w:tcPr>
          <w:p w14:paraId="7FBAE7E1" w14:textId="77777777" w:rsidR="00DD0393" w:rsidRPr="00F37D82" w:rsidRDefault="00DD0393" w:rsidP="00111B54">
            <w:pPr>
              <w:jc w:val="center"/>
              <w:rPr>
                <w:rFonts w:cs="Arial"/>
                <w:b/>
              </w:rPr>
            </w:pPr>
            <w:r w:rsidRPr="00F37D82">
              <w:rPr>
                <w:rFonts w:cs="Arial"/>
                <w:b/>
              </w:rPr>
              <w:t>ester</w:t>
            </w:r>
          </w:p>
        </w:tc>
        <w:tc>
          <w:tcPr>
            <w:tcW w:w="2268" w:type="dxa"/>
            <w:vAlign w:val="center"/>
          </w:tcPr>
          <w:p w14:paraId="405E91EF" w14:textId="4EAAA1A2" w:rsidR="00DD0393" w:rsidRPr="00F37D82" w:rsidRDefault="00DD0393" w:rsidP="00111B54">
            <w:pPr>
              <w:jc w:val="center"/>
              <w:rPr>
                <w:rFonts w:cs="Arial"/>
              </w:rPr>
            </w:pPr>
            <w:r w:rsidRPr="00F37D82">
              <w:rPr>
                <w:rFonts w:cs="Arial"/>
              </w:rPr>
              <w:t>C = O</w:t>
            </w:r>
          </w:p>
        </w:tc>
        <w:tc>
          <w:tcPr>
            <w:tcW w:w="3402" w:type="dxa"/>
            <w:vAlign w:val="center"/>
          </w:tcPr>
          <w:p w14:paraId="07114695" w14:textId="77777777" w:rsidR="00DD0393" w:rsidRPr="00F37D82" w:rsidRDefault="00DD0393" w:rsidP="00111B54">
            <w:pPr>
              <w:jc w:val="center"/>
              <w:rPr>
                <w:rFonts w:cs="Arial"/>
              </w:rPr>
            </w:pPr>
            <w:r w:rsidRPr="00F37D82">
              <w:rPr>
                <w:rFonts w:cs="Arial"/>
              </w:rPr>
              <w:t>1730 - 1750</w:t>
            </w:r>
          </w:p>
        </w:tc>
      </w:tr>
      <w:tr w:rsidR="00DD0393" w:rsidRPr="00F37D82" w14:paraId="7D73D1E1" w14:textId="77777777" w:rsidTr="00111B54">
        <w:trPr>
          <w:jc w:val="center"/>
        </w:trPr>
        <w:tc>
          <w:tcPr>
            <w:tcW w:w="1668" w:type="dxa"/>
            <w:vAlign w:val="center"/>
          </w:tcPr>
          <w:p w14:paraId="334A9448" w14:textId="77777777" w:rsidR="00DD0393" w:rsidRPr="00F37D82" w:rsidRDefault="00DD0393" w:rsidP="00111B54">
            <w:pPr>
              <w:jc w:val="center"/>
              <w:rPr>
                <w:rFonts w:cs="Arial"/>
                <w:b/>
              </w:rPr>
            </w:pPr>
            <w:r w:rsidRPr="00F37D82">
              <w:rPr>
                <w:rFonts w:cs="Arial"/>
                <w:b/>
              </w:rPr>
              <w:t>alcool</w:t>
            </w:r>
          </w:p>
        </w:tc>
        <w:tc>
          <w:tcPr>
            <w:tcW w:w="2268" w:type="dxa"/>
            <w:vAlign w:val="center"/>
          </w:tcPr>
          <w:p w14:paraId="4F2753B0" w14:textId="23544760" w:rsidR="00DD0393" w:rsidRPr="00F37D82" w:rsidRDefault="00DD0393" w:rsidP="00111B54">
            <w:pPr>
              <w:jc w:val="center"/>
              <w:rPr>
                <w:rFonts w:cs="Arial"/>
                <w:vertAlign w:val="subscript"/>
              </w:rPr>
            </w:pPr>
            <w:r w:rsidRPr="00F37D82">
              <w:rPr>
                <w:rFonts w:cs="Arial"/>
              </w:rPr>
              <w:t xml:space="preserve">O – </w:t>
            </w:r>
            <w:proofErr w:type="spellStart"/>
            <w:r w:rsidRPr="00F37D82">
              <w:rPr>
                <w:rFonts w:cs="Arial"/>
              </w:rPr>
              <w:t>H</w:t>
            </w:r>
            <w:r w:rsidRPr="00F37D82">
              <w:rPr>
                <w:rFonts w:cs="Arial"/>
                <w:vertAlign w:val="subscript"/>
              </w:rPr>
              <w:t>lié</w:t>
            </w:r>
            <w:proofErr w:type="spellEnd"/>
          </w:p>
          <w:p w14:paraId="32C2765B" w14:textId="77777777" w:rsidR="00DD0393" w:rsidRPr="00F37D82" w:rsidRDefault="00DD0393" w:rsidP="00111B54">
            <w:pPr>
              <w:jc w:val="center"/>
              <w:rPr>
                <w:rFonts w:cs="Arial"/>
              </w:rPr>
            </w:pPr>
            <w:r w:rsidRPr="00F37D82">
              <w:rPr>
                <w:rFonts w:cs="Arial"/>
              </w:rPr>
              <w:t xml:space="preserve">O – </w:t>
            </w:r>
            <w:proofErr w:type="spellStart"/>
            <w:r w:rsidRPr="00F37D82">
              <w:rPr>
                <w:rFonts w:cs="Arial"/>
              </w:rPr>
              <w:t>H</w:t>
            </w:r>
            <w:r w:rsidRPr="00F37D82">
              <w:rPr>
                <w:rFonts w:cs="Arial"/>
                <w:vertAlign w:val="subscript"/>
              </w:rPr>
              <w:t>libre</w:t>
            </w:r>
            <w:proofErr w:type="spellEnd"/>
            <w:r w:rsidRPr="00F37D82">
              <w:rPr>
                <w:rFonts w:cs="Arial"/>
              </w:rPr>
              <w:t xml:space="preserve"> </w:t>
            </w:r>
          </w:p>
        </w:tc>
        <w:tc>
          <w:tcPr>
            <w:tcW w:w="3402" w:type="dxa"/>
            <w:vAlign w:val="center"/>
          </w:tcPr>
          <w:p w14:paraId="69435EB7" w14:textId="77777777" w:rsidR="00DD0393" w:rsidRPr="00F37D82" w:rsidRDefault="00DD0393" w:rsidP="00111B54">
            <w:pPr>
              <w:jc w:val="center"/>
              <w:rPr>
                <w:rFonts w:cs="Arial"/>
              </w:rPr>
            </w:pPr>
            <w:r w:rsidRPr="00F37D82">
              <w:rPr>
                <w:rFonts w:cs="Arial"/>
              </w:rPr>
              <w:t>3200 - 3450</w:t>
            </w:r>
          </w:p>
          <w:p w14:paraId="589594A1" w14:textId="77777777" w:rsidR="00DD0393" w:rsidRPr="00F37D82" w:rsidRDefault="00DD0393" w:rsidP="00111B54">
            <w:pPr>
              <w:jc w:val="center"/>
              <w:rPr>
                <w:rFonts w:cs="Arial"/>
              </w:rPr>
            </w:pPr>
            <w:r w:rsidRPr="00F37D82">
              <w:rPr>
                <w:rFonts w:cs="Arial"/>
              </w:rPr>
              <w:t>3600 - 3700</w:t>
            </w:r>
          </w:p>
        </w:tc>
      </w:tr>
    </w:tbl>
    <w:p w14:paraId="5BAEF65D" w14:textId="3FFC177E" w:rsidR="00DD0393" w:rsidRDefault="003C3DB1" w:rsidP="006B51FD">
      <w:pPr>
        <w:numPr>
          <w:ilvl w:val="1"/>
          <w:numId w:val="15"/>
        </w:numPr>
        <w:spacing w:after="0" w:line="240" w:lineRule="auto"/>
        <w:ind w:left="283" w:hanging="11"/>
        <w:contextualSpacing/>
        <w:jc w:val="both"/>
        <w:rPr>
          <w:rFonts w:cs="Arial"/>
        </w:rPr>
      </w:pPr>
      <w:r>
        <w:rPr>
          <w:rFonts w:cs="Arial"/>
          <w:noProof/>
        </w:rPr>
        <mc:AlternateContent>
          <mc:Choice Requires="wps">
            <w:drawing>
              <wp:anchor distT="0" distB="0" distL="114300" distR="114300" simplePos="0" relativeHeight="251676672" behindDoc="0" locked="0" layoutInCell="1" allowOverlap="1" wp14:anchorId="4D8276B4" wp14:editId="2F700A09">
                <wp:simplePos x="0" y="0"/>
                <wp:positionH relativeFrom="column">
                  <wp:posOffset>4355465</wp:posOffset>
                </wp:positionH>
                <wp:positionV relativeFrom="paragraph">
                  <wp:posOffset>2785745</wp:posOffset>
                </wp:positionV>
                <wp:extent cx="1935480" cy="457200"/>
                <wp:effectExtent l="0" t="0" r="7620" b="0"/>
                <wp:wrapNone/>
                <wp:docPr id="5" name="Zone de texte 5"/>
                <wp:cNvGraphicFramePr/>
                <a:graphic xmlns:a="http://schemas.openxmlformats.org/drawingml/2006/main">
                  <a:graphicData uri="http://schemas.microsoft.com/office/word/2010/wordprocessingShape">
                    <wps:wsp>
                      <wps:cNvSpPr txBox="1"/>
                      <wps:spPr>
                        <a:xfrm>
                          <a:off x="0" y="0"/>
                          <a:ext cx="1935480"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9A17D" w14:textId="77777777" w:rsidR="00DD0393" w:rsidRPr="00FE5BDF" w:rsidRDefault="00DD0393" w:rsidP="003C3DB1">
                            <w:pPr>
                              <w:jc w:val="right"/>
                              <w:rPr>
                                <w:rFonts w:cs="Arial"/>
                              </w:rPr>
                            </w:pPr>
                            <w:r w:rsidRPr="00FE5BDF">
                              <w:rPr>
                                <w:rFonts w:cs="Arial"/>
                              </w:rPr>
                              <w:t>Nombre d’onde cm</w:t>
                            </w:r>
                            <w:r w:rsidRPr="00FE5BDF">
                              <w:rPr>
                                <w:rFonts w:cs="Arial"/>
                                <w:vertAlign w:val="superscript"/>
                              </w:rPr>
                              <w:t>-1</w:t>
                            </w:r>
                          </w:p>
                          <w:p w14:paraId="7C051565" w14:textId="77777777" w:rsidR="00DD0393" w:rsidRDefault="00DD0393" w:rsidP="00DD0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276B4" id="_x0000_t202" coordsize="21600,21600" o:spt="202" path="m,l,21600r21600,l21600,xe">
                <v:stroke joinstyle="miter"/>
                <v:path gradientshapeok="t" o:connecttype="rect"/>
              </v:shapetype>
              <v:shape id="Zone de texte 5" o:spid="_x0000_s1026" type="#_x0000_t202" style="position:absolute;left:0;text-align:left;margin-left:342.95pt;margin-top:219.35pt;width:152.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" fillcolor="white [3212]" stroked="f" strokeweight=".5pt">
                <v:textbox>
                  <w:txbxContent>
                    <w:p w14:paraId="3589A17D" w14:textId="77777777" w:rsidR="00DD0393" w:rsidRPr="00FE5BDF" w:rsidRDefault="00DD0393" w:rsidP="003C3DB1">
                      <w:pPr>
                        <w:jc w:val="right"/>
                        <w:rPr>
                          <w:rFonts w:cs="Arial"/>
                        </w:rPr>
                      </w:pPr>
                      <w:r w:rsidRPr="00FE5BDF">
                        <w:rPr>
                          <w:rFonts w:cs="Arial"/>
                        </w:rPr>
                        <w:t>Nombre d’onde cm</w:t>
                      </w:r>
                      <w:r w:rsidRPr="00FE5BDF">
                        <w:rPr>
                          <w:rFonts w:cs="Arial"/>
                          <w:vertAlign w:val="superscript"/>
                        </w:rPr>
                        <w:t>-1</w:t>
                      </w:r>
                    </w:p>
                    <w:p w14:paraId="7C051565" w14:textId="77777777" w:rsidR="00DD0393" w:rsidRDefault="00DD0393" w:rsidP="00DD0393"/>
                  </w:txbxContent>
                </v:textbox>
              </v:shape>
            </w:pict>
          </mc:Fallback>
        </mc:AlternateContent>
      </w:r>
      <w:r w:rsidR="006B51FD">
        <w:rPr>
          <w:noProof/>
        </w:rPr>
        <mc:AlternateContent>
          <mc:Choice Requires="wps">
            <w:drawing>
              <wp:anchor distT="0" distB="0" distL="114300" distR="114300" simplePos="0" relativeHeight="251672576" behindDoc="0" locked="0" layoutInCell="1" allowOverlap="1" wp14:anchorId="7E117992" wp14:editId="29B3EBF7">
                <wp:simplePos x="0" y="0"/>
                <wp:positionH relativeFrom="column">
                  <wp:posOffset>-579914</wp:posOffset>
                </wp:positionH>
                <wp:positionV relativeFrom="paragraph">
                  <wp:posOffset>1483201</wp:posOffset>
                </wp:positionV>
                <wp:extent cx="1846898" cy="325755"/>
                <wp:effectExtent l="0" t="0" r="0" b="0"/>
                <wp:wrapNone/>
                <wp:docPr id="42" name="Zone de texte 42"/>
                <wp:cNvGraphicFramePr/>
                <a:graphic xmlns:a="http://schemas.openxmlformats.org/drawingml/2006/main">
                  <a:graphicData uri="http://schemas.microsoft.com/office/word/2010/wordprocessingShape">
                    <wps:wsp>
                      <wps:cNvSpPr txBox="1"/>
                      <wps:spPr>
                        <a:xfrm rot="16200000">
                          <a:off x="0" y="0"/>
                          <a:ext cx="1846898" cy="325755"/>
                        </a:xfrm>
                        <a:prstGeom prst="rect">
                          <a:avLst/>
                        </a:prstGeom>
                        <a:noFill/>
                        <a:ln w="6350">
                          <a:noFill/>
                        </a:ln>
                        <a:effectLst/>
                      </wps:spPr>
                      <wps:txbx>
                        <w:txbxContent>
                          <w:p w14:paraId="13255632" w14:textId="77777777" w:rsidR="00DD0393" w:rsidRPr="00F37D82" w:rsidRDefault="00DD0393" w:rsidP="00DD0393">
                            <w:pPr>
                              <w:rPr>
                                <w:rFonts w:cs="Arial"/>
                              </w:rPr>
                            </w:pPr>
                            <w:proofErr w:type="spellStart"/>
                            <w:r w:rsidRPr="00F37D82">
                              <w:rPr>
                                <w:rFonts w:cs="Arial"/>
                              </w:rPr>
                              <w:t>Transmitance</w:t>
                            </w:r>
                            <w:proofErr w:type="spellEnd"/>
                            <w:r w:rsidRPr="00F37D82">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17992" id="Zone de texte 42" o:spid="_x0000_s1027" type="#_x0000_t202" style="position:absolute;left:0;text-align:left;margin-left:-45.65pt;margin-top:116.8pt;width:145.45pt;height:25.6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" filled="f" stroked="f" strokeweight=".5pt">
                <v:textbox>
                  <w:txbxContent>
                    <w:p w14:paraId="13255632" w14:textId="77777777" w:rsidR="00DD0393" w:rsidRPr="00F37D82" w:rsidRDefault="00DD0393" w:rsidP="00DD0393">
                      <w:pPr>
                        <w:rPr>
                          <w:rFonts w:cs="Arial"/>
                        </w:rPr>
                      </w:pPr>
                      <w:proofErr w:type="spellStart"/>
                      <w:r w:rsidRPr="00F37D82">
                        <w:rPr>
                          <w:rFonts w:cs="Arial"/>
                        </w:rPr>
                        <w:t>Transmitance</w:t>
                      </w:r>
                      <w:proofErr w:type="spellEnd"/>
                      <w:r w:rsidRPr="00F37D82">
                        <w:rPr>
                          <w:rFonts w:cs="Arial"/>
                        </w:rPr>
                        <w:t xml:space="preserve"> %</w:t>
                      </w:r>
                    </w:p>
                  </w:txbxContent>
                </v:textbox>
              </v:shape>
            </w:pict>
          </mc:Fallback>
        </mc:AlternateContent>
      </w:r>
      <w:r w:rsidR="00DD0393" w:rsidRPr="00F37D82">
        <w:rPr>
          <w:rFonts w:cs="Arial"/>
        </w:rPr>
        <w:t>Le spectre infrarouge obtenu par analyse d’un échantillon de glucose est fourni ci-dessous. Déduire de ce spectre la configuration majoritaire du glucose dans l’échantillon étudié. Justifier</w:t>
      </w:r>
      <w:r w:rsidR="00DD0393">
        <w:rPr>
          <w:rFonts w:cs="Arial"/>
        </w:rPr>
        <w:t>.</w:t>
      </w:r>
    </w:p>
    <w:p w14:paraId="314857F9" w14:textId="451E1DF5" w:rsidR="00DD0393" w:rsidRDefault="003C3DB1" w:rsidP="00584C18">
      <w:pPr>
        <w:spacing w:after="0" w:line="240" w:lineRule="auto"/>
        <w:jc w:val="center"/>
        <w:rPr>
          <w:rFonts w:cs="Arial"/>
        </w:rPr>
      </w:pPr>
      <w:r>
        <w:rPr>
          <w:noProof/>
        </w:rPr>
        <mc:AlternateContent>
          <mc:Choice Requires="wps">
            <w:drawing>
              <wp:anchor distT="0" distB="0" distL="114300" distR="114300" simplePos="0" relativeHeight="251675648" behindDoc="0" locked="0" layoutInCell="1" allowOverlap="1" wp14:anchorId="18F03029" wp14:editId="740C0889">
                <wp:simplePos x="0" y="0"/>
                <wp:positionH relativeFrom="margin">
                  <wp:posOffset>231140</wp:posOffset>
                </wp:positionH>
                <wp:positionV relativeFrom="paragraph">
                  <wp:posOffset>2989580</wp:posOffset>
                </wp:positionV>
                <wp:extent cx="6296025" cy="31432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6296025" cy="314325"/>
                        </a:xfrm>
                        <a:prstGeom prst="rect">
                          <a:avLst/>
                        </a:prstGeom>
                        <a:noFill/>
                        <a:ln w="6350">
                          <a:noFill/>
                        </a:ln>
                        <a:effectLst/>
                      </wps:spPr>
                      <wps:txbx>
                        <w:txbxContent>
                          <w:p w14:paraId="69968088" w14:textId="42431A49" w:rsidR="00DD0393" w:rsidRPr="00401ABF" w:rsidRDefault="006B51FD" w:rsidP="008F64C2">
                            <w:pPr>
                              <w:ind w:left="0"/>
                            </w:pPr>
                            <w:r>
                              <w:t xml:space="preserve">  </w:t>
                            </w:r>
                            <w:r w:rsidR="00DD0393" w:rsidRPr="00401ABF">
                              <w:t>4000</w:t>
                            </w:r>
                            <w:r w:rsidR="00DD0393" w:rsidRPr="00401ABF">
                              <w:tab/>
                            </w:r>
                            <w:r w:rsidR="00DD0393">
                              <w:t>         </w:t>
                            </w:r>
                            <w:r w:rsidR="003C3DB1">
                              <w:t xml:space="preserve">        </w:t>
                            </w:r>
                            <w:r w:rsidR="00DD0393" w:rsidRPr="00401ABF">
                              <w:t>3000</w:t>
                            </w:r>
                            <w:r w:rsidR="00DD0393" w:rsidRPr="00401ABF">
                              <w:tab/>
                            </w:r>
                            <w:r w:rsidR="00DD0393">
                              <w:tab/>
                              <w:t> </w:t>
                            </w:r>
                            <w:r w:rsidR="00DD0393" w:rsidRPr="00401ABF">
                              <w:t>2000</w:t>
                            </w:r>
                            <w:r w:rsidR="00DD0393" w:rsidRPr="00401ABF">
                              <w:tab/>
                            </w:r>
                            <w:r w:rsidR="003C3DB1">
                              <w:t xml:space="preserve">                </w:t>
                            </w:r>
                            <w:r w:rsidR="00DD0393" w:rsidRPr="00401ABF">
                              <w:t>1500</w:t>
                            </w:r>
                            <w:r w:rsidR="00DD0393">
                              <w:tab/>
                            </w:r>
                            <w:r w:rsidR="00DD0393">
                              <w:tab/>
                              <w:t> 1000</w:t>
                            </w:r>
                            <w:r w:rsidR="00DD0393">
                              <w:tab/>
                            </w:r>
                            <w:r w:rsidR="00DD0393">
                              <w:tab/>
                              <w:t xml:space="preserve">        500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03029" id="Zone de texte 34" o:spid="_x0000_s1028" type="#_x0000_t202" style="position:absolute;left:0;text-align:left;margin-left:18.2pt;margin-top:235.4pt;width:495.75pt;height:24.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" filled="f" stroked="f" strokeweight=".5pt">
                <v:textbox>
                  <w:txbxContent>
                    <w:p w14:paraId="69968088" w14:textId="42431A49" w:rsidR="00DD0393" w:rsidRPr="00401ABF" w:rsidRDefault="006B51FD" w:rsidP="008F64C2">
                      <w:pPr>
                        <w:ind w:left="0"/>
                      </w:pPr>
                      <w:r>
                        <w:t xml:space="preserve">  </w:t>
                      </w:r>
                      <w:r w:rsidR="00DD0393" w:rsidRPr="00401ABF">
                        <w:t>4000</w:t>
                      </w:r>
                      <w:r w:rsidR="00DD0393" w:rsidRPr="00401ABF">
                        <w:tab/>
                      </w:r>
                      <w:r w:rsidR="00DD0393">
                        <w:t>         </w:t>
                      </w:r>
                      <w:r w:rsidR="003C3DB1">
                        <w:t xml:space="preserve">        </w:t>
                      </w:r>
                      <w:r w:rsidR="00DD0393" w:rsidRPr="00401ABF">
                        <w:t>3000</w:t>
                      </w:r>
                      <w:r w:rsidR="00DD0393" w:rsidRPr="00401ABF">
                        <w:tab/>
                      </w:r>
                      <w:r w:rsidR="00DD0393">
                        <w:tab/>
                        <w:t> </w:t>
                      </w:r>
                      <w:r w:rsidR="00DD0393" w:rsidRPr="00401ABF">
                        <w:t>2000</w:t>
                      </w:r>
                      <w:r w:rsidR="00DD0393" w:rsidRPr="00401ABF">
                        <w:tab/>
                      </w:r>
                      <w:r w:rsidR="003C3DB1">
                        <w:t xml:space="preserve">                </w:t>
                      </w:r>
                      <w:r w:rsidR="00DD0393" w:rsidRPr="00401ABF">
                        <w:t>1500</w:t>
                      </w:r>
                      <w:r w:rsidR="00DD0393">
                        <w:tab/>
                      </w:r>
                      <w:r w:rsidR="00DD0393">
                        <w:tab/>
                        <w:t> 1000</w:t>
                      </w:r>
                      <w:r w:rsidR="00DD0393">
                        <w:tab/>
                      </w:r>
                      <w:r w:rsidR="00DD0393">
                        <w:tab/>
                        <w:t xml:space="preserve">        500 </w:t>
                      </w:r>
                    </w:p>
                  </w:txbxContent>
                </v:textbox>
                <w10:wrap anchorx="margin"/>
              </v:shape>
            </w:pict>
          </mc:Fallback>
        </mc:AlternateContent>
      </w:r>
      <w:r w:rsidR="00DD0393" w:rsidRPr="00F37D82">
        <w:rPr>
          <w:rFonts w:cs="Arial"/>
          <w:noProof/>
        </w:rPr>
        <w:drawing>
          <wp:anchor distT="0" distB="0" distL="114300" distR="114300" simplePos="0" relativeHeight="251674624" behindDoc="0" locked="0" layoutInCell="1" allowOverlap="1" wp14:anchorId="06D1747F" wp14:editId="2C6EE289">
            <wp:simplePos x="0" y="0"/>
            <wp:positionH relativeFrom="column">
              <wp:posOffset>439420</wp:posOffset>
            </wp:positionH>
            <wp:positionV relativeFrom="paragraph">
              <wp:posOffset>48895</wp:posOffset>
            </wp:positionV>
            <wp:extent cx="6042025" cy="2931160"/>
            <wp:effectExtent l="0" t="0" r="0"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7707" t="19148" r="16212" b="15204"/>
                    <a:stretch/>
                  </pic:blipFill>
                  <pic:spPr bwMode="auto">
                    <a:xfrm>
                      <a:off x="0" y="0"/>
                      <a:ext cx="6042025" cy="2931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393">
        <w:rPr>
          <w:noProof/>
        </w:rPr>
        <mc:AlternateContent>
          <mc:Choice Requires="wps">
            <w:drawing>
              <wp:anchor distT="0" distB="0" distL="114300" distR="114300" simplePos="0" relativeHeight="251673600" behindDoc="0" locked="0" layoutInCell="1" allowOverlap="1" wp14:anchorId="34F576AA" wp14:editId="78933C32">
                <wp:simplePos x="0" y="0"/>
                <wp:positionH relativeFrom="column">
                  <wp:posOffset>-22350</wp:posOffset>
                </wp:positionH>
                <wp:positionV relativeFrom="paragraph">
                  <wp:posOffset>20759</wp:posOffset>
                </wp:positionV>
                <wp:extent cx="640691" cy="293973"/>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640691" cy="293973"/>
                        </a:xfrm>
                        <a:prstGeom prst="rect">
                          <a:avLst/>
                        </a:prstGeom>
                        <a:noFill/>
                        <a:ln w="6350">
                          <a:noFill/>
                        </a:ln>
                        <a:effectLst/>
                      </wps:spPr>
                      <wps:txbx>
                        <w:txbxContent>
                          <w:p w14:paraId="66B7BB28" w14:textId="77777777" w:rsidR="00DD0393" w:rsidRPr="009D62E4" w:rsidRDefault="00DD0393" w:rsidP="00DD0393">
                            <w:pPr>
                              <w:rPr>
                                <w:rFonts w:cs="Arial"/>
                              </w:rPr>
                            </w:pPr>
                            <w:r w:rsidRPr="009D62E4">
                              <w:rPr>
                                <w:rFonts w:cs="Arial"/>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576AA" id="Zone de texte 48" o:spid="_x0000_s1029" type="#_x0000_t202" style="position:absolute;left:0;text-align:left;margin-left:-1.75pt;margin-top:1.65pt;width:50.4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" filled="f" stroked="f" strokeweight=".5pt">
                <v:textbox>
                  <w:txbxContent>
                    <w:p w14:paraId="66B7BB28" w14:textId="77777777" w:rsidR="00DD0393" w:rsidRPr="009D62E4" w:rsidRDefault="00DD0393" w:rsidP="00DD0393">
                      <w:pPr>
                        <w:rPr>
                          <w:rFonts w:cs="Arial"/>
                        </w:rPr>
                      </w:pPr>
                      <w:r w:rsidRPr="009D62E4">
                        <w:rPr>
                          <w:rFonts w:cs="Arial"/>
                        </w:rPr>
                        <w:t>100%</w:t>
                      </w:r>
                    </w:p>
                  </w:txbxContent>
                </v:textbox>
              </v:shape>
            </w:pict>
          </mc:Fallback>
        </mc:AlternateContent>
      </w:r>
    </w:p>
    <w:p w14:paraId="3F63CC57" w14:textId="17EA1D4B" w:rsidR="00DD0393" w:rsidRDefault="00DD0393" w:rsidP="00DD0393">
      <w:pPr>
        <w:spacing w:after="0" w:line="240" w:lineRule="auto"/>
        <w:ind w:left="284"/>
        <w:contextualSpacing/>
        <w:rPr>
          <w:rFonts w:cs="Arial"/>
        </w:rPr>
      </w:pPr>
    </w:p>
    <w:p w14:paraId="68ECE938" w14:textId="24FA8D90" w:rsidR="00DD0393" w:rsidRPr="00814508" w:rsidRDefault="00DD0393" w:rsidP="00DD0393">
      <w:pPr>
        <w:spacing w:after="0" w:line="240" w:lineRule="auto"/>
        <w:ind w:left="284"/>
        <w:contextualSpacing/>
        <w:jc w:val="right"/>
        <w:rPr>
          <w:rFonts w:cs="Arial"/>
          <w:i/>
          <w:lang w:val="en-US"/>
        </w:rPr>
      </w:pPr>
      <w:proofErr w:type="spellStart"/>
      <w:r w:rsidRPr="00814508">
        <w:rPr>
          <w:rFonts w:cs="Arial"/>
          <w:i/>
          <w:lang w:val="en-US"/>
        </w:rPr>
        <w:t>D’après</w:t>
      </w:r>
      <w:proofErr w:type="spellEnd"/>
      <w:r w:rsidRPr="00814508">
        <w:rPr>
          <w:rFonts w:cs="Arial"/>
          <w:i/>
          <w:lang w:val="en-US"/>
        </w:rPr>
        <w:t xml:space="preserve"> </w:t>
      </w:r>
      <w:proofErr w:type="spellStart"/>
      <w:r w:rsidRPr="00814508">
        <w:rPr>
          <w:rFonts w:cs="Arial"/>
          <w:i/>
          <w:lang w:val="en-US"/>
        </w:rPr>
        <w:t>Nationnal</w:t>
      </w:r>
      <w:proofErr w:type="spellEnd"/>
      <w:r w:rsidRPr="00814508">
        <w:rPr>
          <w:rFonts w:cs="Arial"/>
          <w:i/>
          <w:lang w:val="en-US"/>
        </w:rPr>
        <w:t xml:space="preserve"> Institute of Advanced Industrial Science and technology – htpp://sdbs.aist.go.jp</w:t>
      </w:r>
      <w:r>
        <w:rPr>
          <w:rFonts w:cs="Arial"/>
          <w:i/>
          <w:lang w:val="en-US"/>
        </w:rPr>
        <w:t xml:space="preserve"> </w:t>
      </w:r>
    </w:p>
    <w:p w14:paraId="3B1B4755" w14:textId="77777777" w:rsidR="00DD0393" w:rsidRPr="0073124C" w:rsidRDefault="00DD0393" w:rsidP="0074720C">
      <w:pPr>
        <w:numPr>
          <w:ilvl w:val="1"/>
          <w:numId w:val="15"/>
        </w:numPr>
        <w:spacing w:after="0" w:line="240" w:lineRule="auto"/>
        <w:ind w:left="284" w:hanging="11"/>
        <w:contextualSpacing/>
        <w:jc w:val="both"/>
        <w:rPr>
          <w:rFonts w:cs="Arial"/>
        </w:rPr>
      </w:pPr>
      <w:r w:rsidRPr="00F37D82">
        <w:rPr>
          <w:rFonts w:cs="Arial"/>
        </w:rPr>
        <w:t>Écrire l’équation de la réaction modélisant l’hydrolyse du saccharose.</w:t>
      </w:r>
    </w:p>
    <w:p w14:paraId="208C5548" w14:textId="77777777" w:rsidR="00DD0393" w:rsidRPr="0073124C" w:rsidRDefault="00DD0393" w:rsidP="0074720C">
      <w:pPr>
        <w:numPr>
          <w:ilvl w:val="1"/>
          <w:numId w:val="15"/>
        </w:numPr>
        <w:spacing w:after="0" w:line="240" w:lineRule="auto"/>
        <w:ind w:left="284" w:hanging="11"/>
        <w:contextualSpacing/>
        <w:jc w:val="both"/>
        <w:rPr>
          <w:rFonts w:cs="Arial"/>
        </w:rPr>
      </w:pPr>
      <w:r w:rsidRPr="00F37D82">
        <w:rPr>
          <w:rFonts w:cs="Arial"/>
        </w:rPr>
        <w:t>Vérifier que l’oxydation complète d’un morceau de sucre libère une énergie d’environ 24</w:t>
      </w:r>
      <w:r>
        <w:rPr>
          <w:rFonts w:cs="Arial"/>
        </w:rPr>
        <w:t> </w:t>
      </w:r>
      <w:r w:rsidRPr="00F37D82">
        <w:rPr>
          <w:rFonts w:cs="Arial"/>
        </w:rPr>
        <w:t xml:space="preserve">kcal. </w:t>
      </w:r>
    </w:p>
    <w:p w14:paraId="33D8FCF6" w14:textId="016418C8" w:rsidR="00A378B7" w:rsidRPr="00913658" w:rsidRDefault="00DD0393" w:rsidP="00913658">
      <w:pPr>
        <w:numPr>
          <w:ilvl w:val="1"/>
          <w:numId w:val="15"/>
        </w:numPr>
        <w:spacing w:after="0" w:line="240" w:lineRule="auto"/>
        <w:ind w:left="284" w:hanging="11"/>
        <w:contextualSpacing/>
        <w:jc w:val="both"/>
        <w:rPr>
          <w:rFonts w:cs="Arial"/>
        </w:rPr>
      </w:pPr>
      <w:r w:rsidRPr="00437D32">
        <w:rPr>
          <w:rFonts w:cs="Arial"/>
        </w:rPr>
        <w:t xml:space="preserve">En déduire la quantité de sucre que Robert </w:t>
      </w:r>
      <w:proofErr w:type="spellStart"/>
      <w:r w:rsidRPr="00437D32">
        <w:rPr>
          <w:rFonts w:cs="Arial"/>
        </w:rPr>
        <w:t>Förstemann</w:t>
      </w:r>
      <w:proofErr w:type="spellEnd"/>
      <w:r w:rsidRPr="00437D32">
        <w:rPr>
          <w:rFonts w:cs="Arial"/>
        </w:rPr>
        <w:t xml:space="preserve"> doit ingérer pour compenser l’effort réalisé en supposant que l’énergie musculaire a été intégralement transférée au grille-pain. Commenter.</w:t>
      </w:r>
    </w:p>
    <w:sectPr w:rsidR="00A378B7" w:rsidRPr="00913658" w:rsidSect="00A9784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0EC5" w14:textId="77777777" w:rsidR="00A26887" w:rsidRDefault="00A26887" w:rsidP="0053612B">
      <w:pPr>
        <w:spacing w:after="0" w:line="240" w:lineRule="auto"/>
      </w:pPr>
      <w:r>
        <w:separator/>
      </w:r>
    </w:p>
  </w:endnote>
  <w:endnote w:type="continuationSeparator" w:id="0">
    <w:p w14:paraId="01C87572" w14:textId="77777777" w:rsidR="00A26887" w:rsidRDefault="00A2688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9C18" w14:textId="77777777" w:rsidR="00A26887" w:rsidRDefault="00A26887" w:rsidP="0053612B">
      <w:pPr>
        <w:spacing w:after="0" w:line="240" w:lineRule="auto"/>
      </w:pPr>
      <w:r>
        <w:separator/>
      </w:r>
    </w:p>
  </w:footnote>
  <w:footnote w:type="continuationSeparator" w:id="0">
    <w:p w14:paraId="514862B8" w14:textId="77777777" w:rsidR="00A26887" w:rsidRDefault="00A26887"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4"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122E65"/>
    <w:multiLevelType w:val="multilevel"/>
    <w:tmpl w:val="03FEA0D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15" w15:restartNumberingAfterBreak="0">
    <w:nsid w:val="70DE48EF"/>
    <w:multiLevelType w:val="multilevel"/>
    <w:tmpl w:val="F88CBA6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3"/>
  </w:num>
  <w:num w:numId="3">
    <w:abstractNumId w:val="1"/>
  </w:num>
  <w:num w:numId="4">
    <w:abstractNumId w:val="4"/>
  </w:num>
  <w:num w:numId="5">
    <w:abstractNumId w:val="11"/>
  </w:num>
  <w:num w:numId="6">
    <w:abstractNumId w:val="6"/>
  </w:num>
  <w:num w:numId="7">
    <w:abstractNumId w:val="2"/>
  </w:num>
  <w:num w:numId="8">
    <w:abstractNumId w:val="12"/>
  </w:num>
  <w:num w:numId="9">
    <w:abstractNumId w:val="9"/>
  </w:num>
  <w:num w:numId="10">
    <w:abstractNumId w:val="14"/>
  </w:num>
  <w:num w:numId="11">
    <w:abstractNumId w:val="0"/>
  </w:num>
  <w:num w:numId="12">
    <w:abstractNumId w:val="5"/>
  </w:num>
  <w:num w:numId="13">
    <w:abstractNumId w:val="7"/>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A4"/>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14C55"/>
    <w:rsid w:val="00252240"/>
    <w:rsid w:val="00275C18"/>
    <w:rsid w:val="00297283"/>
    <w:rsid w:val="002A68A6"/>
    <w:rsid w:val="002B20A9"/>
    <w:rsid w:val="002E4943"/>
    <w:rsid w:val="003408B3"/>
    <w:rsid w:val="00353541"/>
    <w:rsid w:val="00367F29"/>
    <w:rsid w:val="00381485"/>
    <w:rsid w:val="003C2916"/>
    <w:rsid w:val="003C3DB1"/>
    <w:rsid w:val="003D1776"/>
    <w:rsid w:val="004242B1"/>
    <w:rsid w:val="004B41C6"/>
    <w:rsid w:val="004F13CF"/>
    <w:rsid w:val="00502E06"/>
    <w:rsid w:val="005122FA"/>
    <w:rsid w:val="0053612B"/>
    <w:rsid w:val="00571B73"/>
    <w:rsid w:val="005822C2"/>
    <w:rsid w:val="00584C18"/>
    <w:rsid w:val="005F583D"/>
    <w:rsid w:val="00612C9F"/>
    <w:rsid w:val="00626644"/>
    <w:rsid w:val="00626E0F"/>
    <w:rsid w:val="00634187"/>
    <w:rsid w:val="00643D11"/>
    <w:rsid w:val="00657206"/>
    <w:rsid w:val="0067731A"/>
    <w:rsid w:val="00680041"/>
    <w:rsid w:val="006A2305"/>
    <w:rsid w:val="006A2D31"/>
    <w:rsid w:val="006B1682"/>
    <w:rsid w:val="006B51FD"/>
    <w:rsid w:val="006E390A"/>
    <w:rsid w:val="007110B0"/>
    <w:rsid w:val="007275B1"/>
    <w:rsid w:val="0074720C"/>
    <w:rsid w:val="0077193A"/>
    <w:rsid w:val="00772C44"/>
    <w:rsid w:val="007845EA"/>
    <w:rsid w:val="007A7764"/>
    <w:rsid w:val="007C35A8"/>
    <w:rsid w:val="007F39E5"/>
    <w:rsid w:val="00826640"/>
    <w:rsid w:val="00837873"/>
    <w:rsid w:val="0084040C"/>
    <w:rsid w:val="00857478"/>
    <w:rsid w:val="00860F2B"/>
    <w:rsid w:val="00875770"/>
    <w:rsid w:val="008804AC"/>
    <w:rsid w:val="0089178E"/>
    <w:rsid w:val="00893F38"/>
    <w:rsid w:val="008A18A9"/>
    <w:rsid w:val="008A1EAC"/>
    <w:rsid w:val="008E5053"/>
    <w:rsid w:val="008F0214"/>
    <w:rsid w:val="008F477F"/>
    <w:rsid w:val="008F64C2"/>
    <w:rsid w:val="008F72C8"/>
    <w:rsid w:val="00913658"/>
    <w:rsid w:val="00914EF6"/>
    <w:rsid w:val="00941E9F"/>
    <w:rsid w:val="00977ADB"/>
    <w:rsid w:val="009B6768"/>
    <w:rsid w:val="009C7521"/>
    <w:rsid w:val="009D1A0F"/>
    <w:rsid w:val="009D5E9A"/>
    <w:rsid w:val="009D7A17"/>
    <w:rsid w:val="009E0FEA"/>
    <w:rsid w:val="009E3318"/>
    <w:rsid w:val="009F53BF"/>
    <w:rsid w:val="00A26887"/>
    <w:rsid w:val="00A30FA0"/>
    <w:rsid w:val="00A378B7"/>
    <w:rsid w:val="00A614C9"/>
    <w:rsid w:val="00A61AC9"/>
    <w:rsid w:val="00A76AD3"/>
    <w:rsid w:val="00A87BC0"/>
    <w:rsid w:val="00A97847"/>
    <w:rsid w:val="00AB4BAE"/>
    <w:rsid w:val="00AD38CA"/>
    <w:rsid w:val="00AF5BC9"/>
    <w:rsid w:val="00B01E20"/>
    <w:rsid w:val="00B13C1A"/>
    <w:rsid w:val="00B2660B"/>
    <w:rsid w:val="00B46B9C"/>
    <w:rsid w:val="00B75349"/>
    <w:rsid w:val="00B850C9"/>
    <w:rsid w:val="00B92318"/>
    <w:rsid w:val="00BA76B0"/>
    <w:rsid w:val="00BB7437"/>
    <w:rsid w:val="00C17A52"/>
    <w:rsid w:val="00C33076"/>
    <w:rsid w:val="00C44650"/>
    <w:rsid w:val="00C56F83"/>
    <w:rsid w:val="00C67037"/>
    <w:rsid w:val="00C8311A"/>
    <w:rsid w:val="00CA5A3D"/>
    <w:rsid w:val="00CA5D1C"/>
    <w:rsid w:val="00CB5AF5"/>
    <w:rsid w:val="00CB6093"/>
    <w:rsid w:val="00CC0053"/>
    <w:rsid w:val="00D15825"/>
    <w:rsid w:val="00D545E4"/>
    <w:rsid w:val="00D563AB"/>
    <w:rsid w:val="00D760A4"/>
    <w:rsid w:val="00DD0393"/>
    <w:rsid w:val="00DE5A39"/>
    <w:rsid w:val="00E32F53"/>
    <w:rsid w:val="00E51C64"/>
    <w:rsid w:val="00E5600F"/>
    <w:rsid w:val="00E63874"/>
    <w:rsid w:val="00EA0C7A"/>
    <w:rsid w:val="00EB6640"/>
    <w:rsid w:val="00EE1F69"/>
    <w:rsid w:val="00F03BC8"/>
    <w:rsid w:val="00F06AF1"/>
    <w:rsid w:val="00F074C8"/>
    <w:rsid w:val="00F1181C"/>
    <w:rsid w:val="00F13990"/>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DD0393"/>
    <w:pPr>
      <w:ind w:left="720"/>
      <w:contextualSpacing/>
    </w:pPr>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38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cling.today/" TargetMode="External"/><Relationship Id="rId5" Type="http://schemas.openxmlformats.org/officeDocument/2006/relationships/webSettings" Target="webSettings.xml"/><Relationship Id="rId15" Type="http://schemas.openxmlformats.org/officeDocument/2006/relationships/hyperlink" Target="http://www.societechimiquedefrance.fr/saccharose.html"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Feuil1!$A$2</c:f>
              <c:strCache>
                <c:ptCount val="1"/>
                <c:pt idx="0">
                  <c:v>U (V)</c:v>
                </c:pt>
              </c:strCache>
            </c:strRef>
          </c:tx>
          <c:spPr>
            <a:ln w="19050" cap="rnd">
              <a:noFill/>
              <a:round/>
            </a:ln>
            <a:effectLst/>
          </c:spPr>
          <c:marker>
            <c:symbol val="plus"/>
            <c:size val="6"/>
            <c:spPr>
              <a:noFill/>
              <a:ln w="9525">
                <a:solidFill>
                  <a:schemeClr val="tx1"/>
                </a:solidFill>
                <a:tailEnd type="none"/>
              </a:ln>
              <a:effectLst/>
            </c:spPr>
          </c:marker>
          <c:xVal>
            <c:numRef>
              <c:f>Feuil1!$B$1:$E$1</c:f>
              <c:numCache>
                <c:formatCode>0</c:formatCode>
                <c:ptCount val="4"/>
                <c:pt idx="0">
                  <c:v>39.473684210526315</c:v>
                </c:pt>
                <c:pt idx="1">
                  <c:v>78.94736842105263</c:v>
                </c:pt>
                <c:pt idx="2">
                  <c:v>157.89473684210526</c:v>
                </c:pt>
                <c:pt idx="3">
                  <c:v>315.78947368421052</c:v>
                </c:pt>
              </c:numCache>
            </c:numRef>
          </c:xVal>
          <c:yVal>
            <c:numRef>
              <c:f>Feuil1!$B$2:$E$2</c:f>
              <c:numCache>
                <c:formatCode>0.0</c:formatCode>
                <c:ptCount val="4"/>
                <c:pt idx="0">
                  <c:v>3</c:v>
                </c:pt>
                <c:pt idx="1">
                  <c:v>6</c:v>
                </c:pt>
                <c:pt idx="2">
                  <c:v>12</c:v>
                </c:pt>
                <c:pt idx="3">
                  <c:v>24</c:v>
                </c:pt>
              </c:numCache>
            </c:numRef>
          </c:yVal>
          <c:smooth val="0"/>
          <c:extLst>
            <c:ext xmlns:c16="http://schemas.microsoft.com/office/drawing/2014/chart" uri="{C3380CC4-5D6E-409C-BE32-E72D297353CC}">
              <c16:uniqueId val="{00000000-136D-45C0-8721-E573B2E0ED5D}"/>
            </c:ext>
          </c:extLst>
        </c:ser>
        <c:dLbls>
          <c:showLegendKey val="0"/>
          <c:showVal val="0"/>
          <c:showCatName val="0"/>
          <c:showSerName val="0"/>
          <c:showPercent val="0"/>
          <c:showBubbleSize val="0"/>
        </c:dLbls>
        <c:axId val="138204288"/>
        <c:axId val="138206592"/>
      </c:scatterChart>
      <c:valAx>
        <c:axId val="1382042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sz="1100">
                    <a:latin typeface="Arial" panose="020B0604020202020204" pitchFamily="34" charset="0"/>
                    <a:cs typeface="Arial" panose="020B0604020202020204" pitchFamily="34" charset="0"/>
                  </a:rPr>
                  <a:t>intensité du courant </a:t>
                </a:r>
                <a:r>
                  <a:rPr lang="fr-FR" sz="1100" i="1">
                    <a:latin typeface="Arial" panose="020B0604020202020204" pitchFamily="34" charset="0"/>
                    <a:cs typeface="Arial" panose="020B0604020202020204" pitchFamily="34" charset="0"/>
                  </a:rPr>
                  <a:t>I</a:t>
                </a:r>
                <a:r>
                  <a:rPr lang="fr-FR" sz="1100">
                    <a:latin typeface="Arial" panose="020B0604020202020204" pitchFamily="34" charset="0"/>
                    <a:cs typeface="Arial" panose="020B0604020202020204" pitchFamily="34" charset="0"/>
                  </a:rPr>
                  <a:t> (mA)</a:t>
                </a:r>
              </a:p>
            </c:rich>
          </c:tx>
          <c:overlay val="0"/>
          <c:spPr>
            <a:noFill/>
            <a:ln>
              <a:noFill/>
            </a:ln>
            <a:effectLst/>
          </c:spPr>
        </c:title>
        <c:numFmt formatCode="0" sourceLinked="1"/>
        <c:majorTickMark val="cross"/>
        <c:minorTickMark val="cross"/>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8206592"/>
        <c:crosses val="autoZero"/>
        <c:crossBetween val="midCat"/>
      </c:valAx>
      <c:valAx>
        <c:axId val="13820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tension </a:t>
                </a:r>
                <a:r>
                  <a:rPr lang="en-US" sz="1100" i="1">
                    <a:latin typeface="Arial" panose="020B0604020202020204" pitchFamily="34" charset="0"/>
                    <a:cs typeface="Arial" panose="020B0604020202020204" pitchFamily="34" charset="0"/>
                  </a:rPr>
                  <a:t>U</a:t>
                </a:r>
                <a:r>
                  <a:rPr lang="en-US" sz="1100">
                    <a:latin typeface="Arial" panose="020B0604020202020204" pitchFamily="34" charset="0"/>
                    <a:cs typeface="Arial" panose="020B0604020202020204" pitchFamily="34" charset="0"/>
                  </a:rPr>
                  <a:t> (V)</a:t>
                </a:r>
              </a:p>
            </c:rich>
          </c:tx>
          <c:overlay val="0"/>
          <c:spPr>
            <a:noFill/>
            <a:ln>
              <a:noFill/>
            </a:ln>
            <a:effectLst/>
          </c:spPr>
        </c:title>
        <c:numFmt formatCode="0.0" sourceLinked="1"/>
        <c:majorTickMark val="cross"/>
        <c:minorTickMark val="cross"/>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82042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BDC5-7638-49D2-87AA-AC2D8F7C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2020-04-04T16:23:00Z</dcterms:created>
  <dcterms:modified xsi:type="dcterms:W3CDTF">2020-07-27T10:26:00Z</dcterms:modified>
</cp:coreProperties>
</file>