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B2467" w14:textId="02BE1E8F" w:rsidR="00E8506E" w:rsidRPr="00EA3EA5" w:rsidRDefault="00EA3EA5" w:rsidP="00EA3EA5">
      <w:pPr>
        <w:pBdr>
          <w:top w:val="single" w:sz="4" w:space="1" w:color="auto"/>
          <w:left w:val="single" w:sz="4" w:space="4" w:color="auto"/>
          <w:bottom w:val="single" w:sz="4" w:space="1" w:color="auto"/>
          <w:right w:val="single" w:sz="4" w:space="4" w:color="auto"/>
        </w:pBdr>
        <w:tabs>
          <w:tab w:val="right" w:leader="dot" w:pos="9072"/>
        </w:tabs>
        <w:rPr>
          <w:rFonts w:cs="Arial"/>
          <w:b/>
          <w:sz w:val="24"/>
          <w:szCs w:val="24"/>
        </w:rPr>
      </w:pPr>
      <w:r w:rsidRPr="00EA3EA5">
        <w:rPr>
          <w:rFonts w:cs="Arial"/>
          <w:b/>
          <w:sz w:val="24"/>
          <w:szCs w:val="24"/>
        </w:rPr>
        <w:t xml:space="preserve">Bac 2021 Métropole </w:t>
      </w:r>
      <w:r w:rsidR="00E8506E" w:rsidRPr="00EA3EA5">
        <w:rPr>
          <w:rFonts w:cs="Arial"/>
          <w:b/>
          <w:sz w:val="24"/>
          <w:szCs w:val="24"/>
        </w:rPr>
        <w:t xml:space="preserve">EXERCICE </w:t>
      </w:r>
      <w:r w:rsidR="002F5B9E" w:rsidRPr="00EA3EA5">
        <w:rPr>
          <w:rFonts w:cs="Arial"/>
          <w:b/>
          <w:sz w:val="24"/>
          <w:szCs w:val="24"/>
        </w:rPr>
        <w:t>B</w:t>
      </w:r>
      <w:r w:rsidR="00E8506E" w:rsidRPr="00EA3EA5">
        <w:rPr>
          <w:rFonts w:cs="Arial"/>
          <w:b/>
          <w:sz w:val="24"/>
          <w:szCs w:val="24"/>
        </w:rPr>
        <w:t xml:space="preserve"> - </w:t>
      </w:r>
      <w:r w:rsidR="00E8506E" w:rsidRPr="00EA3EA5">
        <w:rPr>
          <w:b/>
          <w:caps/>
          <w:sz w:val="24"/>
          <w:szCs w:val="24"/>
        </w:rPr>
        <w:t>Un syst</w:t>
      </w:r>
      <w:r w:rsidR="00327BC8" w:rsidRPr="00EA3EA5">
        <w:rPr>
          <w:b/>
          <w:caps/>
          <w:sz w:val="24"/>
          <w:szCs w:val="24"/>
        </w:rPr>
        <w:t>È</w:t>
      </w:r>
      <w:r w:rsidR="00E8506E" w:rsidRPr="00EA3EA5">
        <w:rPr>
          <w:b/>
          <w:caps/>
          <w:sz w:val="24"/>
          <w:szCs w:val="24"/>
        </w:rPr>
        <w:t>me de d</w:t>
      </w:r>
      <w:r w:rsidR="00327BC8" w:rsidRPr="00EA3EA5">
        <w:rPr>
          <w:b/>
          <w:caps/>
          <w:sz w:val="24"/>
          <w:szCs w:val="24"/>
        </w:rPr>
        <w:t>É</w:t>
      </w:r>
      <w:r w:rsidR="00E8506E" w:rsidRPr="00EA3EA5">
        <w:rPr>
          <w:b/>
          <w:caps/>
          <w:sz w:val="24"/>
          <w:szCs w:val="24"/>
        </w:rPr>
        <w:t>tection de passager</w:t>
      </w:r>
    </w:p>
    <w:p w14:paraId="187FE253" w14:textId="534E0170" w:rsidR="00B65649" w:rsidRPr="00EA3EA5" w:rsidRDefault="00DC5BD9" w:rsidP="00EA3EA5">
      <w:pPr>
        <w:pBdr>
          <w:top w:val="single" w:sz="4" w:space="1" w:color="auto"/>
          <w:left w:val="single" w:sz="4" w:space="4" w:color="auto"/>
          <w:bottom w:val="single" w:sz="4" w:space="1" w:color="auto"/>
          <w:right w:val="single" w:sz="4" w:space="4" w:color="auto"/>
        </w:pBdr>
        <w:rPr>
          <w:b/>
          <w:sz w:val="24"/>
          <w:szCs w:val="24"/>
        </w:rPr>
      </w:pPr>
      <w:hyperlink r:id="rId8" w:history="1">
        <w:r w:rsidR="00EA3EA5" w:rsidRPr="00EA3EA5">
          <w:rPr>
            <w:rStyle w:val="Lienhypertexte"/>
            <w:b/>
            <w:sz w:val="24"/>
            <w:szCs w:val="24"/>
          </w:rPr>
          <w:t>http://labolycee.org</w:t>
        </w:r>
      </w:hyperlink>
      <w:r w:rsidR="00EA3EA5" w:rsidRPr="00EA3EA5">
        <w:rPr>
          <w:b/>
          <w:sz w:val="24"/>
          <w:szCs w:val="24"/>
        </w:rPr>
        <w:t xml:space="preserve"> </w:t>
      </w:r>
      <w:r w:rsidR="00EA3EA5" w:rsidRPr="00EA3EA5">
        <w:rPr>
          <w:b/>
          <w:sz w:val="24"/>
          <w:szCs w:val="24"/>
        </w:rPr>
        <w:tab/>
      </w:r>
      <w:r w:rsidR="00970E18">
        <w:rPr>
          <w:b/>
          <w:sz w:val="24"/>
          <w:szCs w:val="24"/>
        </w:rPr>
        <w:t>(5 points)</w:t>
      </w:r>
      <w:r w:rsidR="00EA3EA5" w:rsidRPr="00EA3EA5">
        <w:rPr>
          <w:b/>
          <w:sz w:val="24"/>
          <w:szCs w:val="24"/>
        </w:rPr>
        <w:tab/>
      </w:r>
      <w:r w:rsidR="00B65649" w:rsidRPr="00EA3EA5">
        <w:rPr>
          <w:b/>
          <w:sz w:val="24"/>
          <w:szCs w:val="24"/>
        </w:rPr>
        <w:t>Mot-clé : modèle du circuit RC série</w:t>
      </w:r>
    </w:p>
    <w:p w14:paraId="0410CED4" w14:textId="77777777" w:rsidR="00E8506E" w:rsidRPr="00654FB8" w:rsidRDefault="00E8506E" w:rsidP="00B65649">
      <w:pPr>
        <w:spacing w:after="200"/>
        <w:rPr>
          <w:b/>
        </w:rPr>
      </w:pPr>
    </w:p>
    <w:p w14:paraId="7D1A36A8" w14:textId="77777777" w:rsidR="00B65649" w:rsidRPr="00654FB8" w:rsidRDefault="00B65649" w:rsidP="00B65649">
      <w:pPr>
        <w:spacing w:after="200"/>
      </w:pPr>
      <w:r w:rsidRPr="00654FB8">
        <w:rPr>
          <w:noProof/>
          <w:lang w:eastAsia="zh-CN"/>
        </w:rPr>
        <w:drawing>
          <wp:anchor distT="0" distB="0" distL="114300" distR="114300" simplePos="0" relativeHeight="251744256" behindDoc="0" locked="0" layoutInCell="1" allowOverlap="1" wp14:anchorId="2348E33F" wp14:editId="3E42A82D">
            <wp:simplePos x="0" y="0"/>
            <wp:positionH relativeFrom="margin">
              <wp:align>right</wp:align>
            </wp:positionH>
            <wp:positionV relativeFrom="paragraph">
              <wp:posOffset>8099</wp:posOffset>
            </wp:positionV>
            <wp:extent cx="1516380" cy="1350645"/>
            <wp:effectExtent l="0" t="0" r="7620" b="1905"/>
            <wp:wrapSquare wrapText="bothSides"/>
            <wp:docPr id="6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16380" cy="1350645"/>
                    </a:xfrm>
                    <a:prstGeom prst="rect">
                      <a:avLst/>
                    </a:prstGeom>
                  </pic:spPr>
                </pic:pic>
              </a:graphicData>
            </a:graphic>
            <wp14:sizeRelH relativeFrom="margin">
              <wp14:pctWidth>0</wp14:pctWidth>
            </wp14:sizeRelH>
            <wp14:sizeRelV relativeFrom="margin">
              <wp14:pctHeight>0</wp14:pctHeight>
            </wp14:sizeRelV>
          </wp:anchor>
        </w:drawing>
      </w:r>
      <w:r w:rsidRPr="00654FB8">
        <w:t>Pour renforcer la sécurité routière, les voitures sont équipées d’un système de détection de la présence d’un passager pour lui signaler si sa ceinture de sécurité est bien attachée.</w:t>
      </w:r>
    </w:p>
    <w:p w14:paraId="71AFC72F" w14:textId="6A4C427C" w:rsidR="00B65649" w:rsidRPr="00654FB8" w:rsidRDefault="00B65649" w:rsidP="00B65649">
      <w:pPr>
        <w:spacing w:after="200"/>
      </w:pPr>
      <w:r w:rsidRPr="00654FB8">
        <w:rPr>
          <w:bCs/>
        </w:rPr>
        <w:t>Dans le cadre d’un projet scientifique, un groupe d’élèves réalise un système de détection semblable à celui d’une voiture. Il est composé d’un capteur de pression capacitif « artisanal » associé à un microcontrôleur.</w:t>
      </w:r>
    </w:p>
    <w:p w14:paraId="7F795586" w14:textId="66193D08" w:rsidR="00B65649" w:rsidRPr="00654FB8" w:rsidRDefault="00B65649" w:rsidP="00B65649">
      <w:pPr>
        <w:spacing w:after="200"/>
      </w:pPr>
      <w:r w:rsidRPr="00654FB8">
        <w:rPr>
          <w:bCs/>
          <w:noProof/>
          <w:lang w:eastAsia="zh-CN"/>
        </w:rPr>
        <mc:AlternateContent>
          <mc:Choice Requires="wps">
            <w:drawing>
              <wp:anchor distT="0" distB="0" distL="114300" distR="114300" simplePos="0" relativeHeight="251745280" behindDoc="0" locked="0" layoutInCell="1" allowOverlap="1" wp14:anchorId="1E3A9A58" wp14:editId="577AA8CD">
                <wp:simplePos x="0" y="0"/>
                <wp:positionH relativeFrom="margin">
                  <wp:posOffset>4611370</wp:posOffset>
                </wp:positionH>
                <wp:positionV relativeFrom="paragraph">
                  <wp:posOffset>203835</wp:posOffset>
                </wp:positionV>
                <wp:extent cx="1699260" cy="819150"/>
                <wp:effectExtent l="0" t="0" r="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1699260" cy="819150"/>
                        </a:xfrm>
                        <a:prstGeom prst="rect">
                          <a:avLst/>
                        </a:prstGeom>
                        <a:noFill/>
                        <a:ln w="6350">
                          <a:noFill/>
                        </a:ln>
                      </wps:spPr>
                      <wps:txbx>
                        <w:txbxContent>
                          <w:p w14:paraId="21FACF98" w14:textId="77777777" w:rsidR="004B20F5" w:rsidRDefault="004B20F5" w:rsidP="00B65649">
                            <w:r>
                              <w:t>Figure 1. Schéma de l’installation d’un capteur capacitif dans l’assise d’un siège de voiture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A9A58" id="_x0000_t202" coordsize="21600,21600" o:spt="202" path="m,l,21600r21600,l21600,xe">
                <v:stroke joinstyle="miter"/>
                <v:path gradientshapeok="t" o:connecttype="rect"/>
              </v:shapetype>
              <v:shape id="Zone de texte 47" o:spid="_x0000_s1026" type="#_x0000_t202" style="position:absolute;left:0;text-align:left;margin-left:363.1pt;margin-top:16.05pt;width:133.8pt;height:6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" filled="f" stroked="f" strokeweight=".5pt">
                <v:textbox>
                  <w:txbxContent>
                    <w:p w14:paraId="21FACF98" w14:textId="77777777" w:rsidR="004B20F5" w:rsidRDefault="004B20F5" w:rsidP="00B65649">
                      <w:r>
                        <w:t>Figure 1. Schéma de l’installation d’un capteur capacitif dans l’assise d’un siège de voiture</w:t>
                      </w:r>
                    </w:p>
                  </w:txbxContent>
                </v:textbox>
                <w10:wrap type="square" anchorx="margin"/>
              </v:shape>
            </w:pict>
          </mc:Fallback>
        </mc:AlternateContent>
      </w:r>
      <w:r w:rsidRPr="00654FB8">
        <w:t xml:space="preserve">Le condensateur « artisanal » est constitué de deux feuilles d’aluminium séparées par une feuille de papier isolante. Lorsqu’un objet de masse </w:t>
      </w:r>
      <w:r w:rsidRPr="00654FB8">
        <w:rPr>
          <w:i/>
        </w:rPr>
        <w:t>m</w:t>
      </w:r>
      <w:r w:rsidRPr="00654FB8">
        <w:t xml:space="preserve"> est posé dessus, il exerce une pression sur les deux feuilles d’aluminium et les déforme, ce qui modifie la capacité électrique du condensateur « artisanal ». Après un traitement numérique des signaux électriques, le microcontrôleur peut détecter la présence de l’objet.</w:t>
      </w:r>
    </w:p>
    <w:p w14:paraId="6CD2F4D5" w14:textId="306DBA28" w:rsidR="00B65649" w:rsidRPr="00654FB8" w:rsidRDefault="00B65649" w:rsidP="00B65649">
      <w:pPr>
        <w:spacing w:after="200"/>
        <w:jc w:val="center"/>
      </w:pPr>
      <w:r w:rsidRPr="00654FB8">
        <w:rPr>
          <w:noProof/>
          <w:lang w:eastAsia="zh-CN"/>
        </w:rPr>
        <w:drawing>
          <wp:inline distT="0" distB="0" distL="0" distR="0" wp14:anchorId="347B7F17" wp14:editId="00C76CBA">
            <wp:extent cx="2173657" cy="1630355"/>
            <wp:effectExtent l="0" t="0" r="0" b="8255"/>
            <wp:docPr id="6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10"/>
                    <a:stretch>
                      <a:fillRect/>
                    </a:stretch>
                  </pic:blipFill>
                  <pic:spPr bwMode="auto">
                    <a:xfrm>
                      <a:off x="0" y="0"/>
                      <a:ext cx="2178011" cy="1633621"/>
                    </a:xfrm>
                    <a:prstGeom prst="rect">
                      <a:avLst/>
                    </a:prstGeom>
                  </pic:spPr>
                </pic:pic>
              </a:graphicData>
            </a:graphic>
          </wp:inline>
        </w:drawing>
      </w:r>
    </w:p>
    <w:p w14:paraId="740772A8" w14:textId="77777777" w:rsidR="00B65649" w:rsidRPr="00654FB8" w:rsidRDefault="00B65649" w:rsidP="00B65649">
      <w:pPr>
        <w:spacing w:after="200"/>
        <w:jc w:val="center"/>
        <w:rPr>
          <w:bCs/>
        </w:rPr>
      </w:pPr>
      <w:r w:rsidRPr="00654FB8">
        <w:rPr>
          <w:bCs/>
        </w:rPr>
        <w:t xml:space="preserve">Figure 2. </w:t>
      </w:r>
      <w:bookmarkStart w:id="0" w:name="__DdeLink__809_3711101210"/>
      <w:r w:rsidRPr="00654FB8">
        <w:rPr>
          <w:bCs/>
        </w:rPr>
        <w:t xml:space="preserve">Photographie d’une face du capteur de pression capacitif </w:t>
      </w:r>
      <w:bookmarkEnd w:id="0"/>
      <w:r w:rsidRPr="00654FB8">
        <w:rPr>
          <w:bCs/>
        </w:rPr>
        <w:t>« artisanal »</w:t>
      </w:r>
    </w:p>
    <w:p w14:paraId="5CC68ACB" w14:textId="77777777" w:rsidR="00B65649" w:rsidRPr="00654FB8" w:rsidRDefault="00B65649" w:rsidP="00B65649">
      <w:pPr>
        <w:spacing w:after="200"/>
        <w:rPr>
          <w:bCs/>
        </w:rPr>
      </w:pPr>
      <w:r w:rsidRPr="00654FB8">
        <w:rPr>
          <w:bCs/>
        </w:rPr>
        <w:t>L’objectif de cet exercice est d’illustrer le principe de fonctionnement d’un tel capteur.</w:t>
      </w:r>
    </w:p>
    <w:p w14:paraId="47C78003" w14:textId="3816BF66" w:rsidR="00B65649" w:rsidRPr="00654FB8" w:rsidRDefault="00C60562" w:rsidP="00327BC8">
      <w:pPr>
        <w:pStyle w:val="Titre2"/>
        <w:numPr>
          <w:ilvl w:val="1"/>
          <w:numId w:val="15"/>
        </w:numPr>
        <w:ind w:hanging="862"/>
      </w:pPr>
      <w:r>
        <w:rPr>
          <w:rFonts w:cs="Arial"/>
        </w:rPr>
        <w:t>É</w:t>
      </w:r>
      <w:r w:rsidR="00B65649" w:rsidRPr="00654FB8">
        <w:t>tude du capteur de pression capacitif « artisanal »</w:t>
      </w:r>
    </w:p>
    <w:p w14:paraId="4555C215" w14:textId="77777777" w:rsidR="004B4BB0" w:rsidRDefault="00B65649" w:rsidP="004B4BB0">
      <w:pPr>
        <w:spacing w:after="200"/>
      </w:pPr>
      <w:r w:rsidRPr="00654FB8">
        <w:t xml:space="preserve">Le capteur de pression capacitif </w:t>
      </w:r>
      <w:r w:rsidRPr="00654FB8">
        <w:rPr>
          <w:bCs/>
        </w:rPr>
        <w:t xml:space="preserve">« artisanal » </w:t>
      </w:r>
      <w:r w:rsidRPr="00654FB8">
        <w:t>est représenté en coupe à la figure 3.</w:t>
      </w:r>
    </w:p>
    <w:p w14:paraId="0B6B7D4E" w14:textId="7F218E1C" w:rsidR="004B4BB0" w:rsidRDefault="004B4BB0" w:rsidP="004B4BB0">
      <w:pPr>
        <w:spacing w:after="200"/>
        <w:jc w:val="center"/>
      </w:pPr>
      <w:r>
        <w:rPr>
          <w:noProof/>
          <w:lang w:eastAsia="zh-CN"/>
        </w:rPr>
        <w:drawing>
          <wp:inline distT="0" distB="0" distL="0" distR="0" wp14:anchorId="3EA3B8E8" wp14:editId="29F97A9E">
            <wp:extent cx="4506076" cy="1733107"/>
            <wp:effectExtent l="0" t="0" r="889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_Sujet07.png"/>
                    <pic:cNvPicPr/>
                  </pic:nvPicPr>
                  <pic:blipFill>
                    <a:blip r:embed="rId11">
                      <a:extLst>
                        <a:ext uri="{28A0092B-C50C-407E-A947-70E740481C1C}">
                          <a14:useLocalDpi xmlns:a14="http://schemas.microsoft.com/office/drawing/2010/main" val="0"/>
                        </a:ext>
                      </a:extLst>
                    </a:blip>
                    <a:stretch>
                      <a:fillRect/>
                    </a:stretch>
                  </pic:blipFill>
                  <pic:spPr>
                    <a:xfrm>
                      <a:off x="0" y="0"/>
                      <a:ext cx="4546937" cy="1748823"/>
                    </a:xfrm>
                    <a:prstGeom prst="rect">
                      <a:avLst/>
                    </a:prstGeom>
                  </pic:spPr>
                </pic:pic>
              </a:graphicData>
            </a:graphic>
          </wp:inline>
        </w:drawing>
      </w:r>
    </w:p>
    <w:p w14:paraId="0D737802" w14:textId="7B7A7685" w:rsidR="004B4BB0" w:rsidRDefault="004B4BB0" w:rsidP="004B4BB0">
      <w:pPr>
        <w:spacing w:after="200"/>
        <w:jc w:val="center"/>
      </w:pPr>
      <w:r>
        <w:rPr>
          <w:bCs/>
        </w:rPr>
        <w:t>Figure 3. Schéma de la vue en</w:t>
      </w:r>
      <w:r w:rsidRPr="00654FB8">
        <w:rPr>
          <w:bCs/>
        </w:rPr>
        <w:t xml:space="preserve"> coupe du capteur de pression « artisanal »</w:t>
      </w:r>
    </w:p>
    <w:p w14:paraId="2421C3AE" w14:textId="11BBF88C" w:rsidR="004B4BB0" w:rsidRDefault="004B4BB0" w:rsidP="004B4BB0"/>
    <w:p w14:paraId="64B8B760" w14:textId="6C075A23" w:rsidR="004B4BB0" w:rsidRPr="004B4BB0" w:rsidRDefault="002F5B9E" w:rsidP="004B4BB0">
      <w:pPr>
        <w:keepLines/>
        <w:numPr>
          <w:ilvl w:val="2"/>
          <w:numId w:val="2"/>
        </w:numPr>
        <w:pBdr>
          <w:top w:val="nil"/>
          <w:left w:val="nil"/>
          <w:bottom w:val="nil"/>
          <w:right w:val="nil"/>
        </w:pBdr>
        <w:tabs>
          <w:tab w:val="left" w:pos="142"/>
          <w:tab w:val="num" w:pos="360"/>
        </w:tabs>
        <w:spacing w:after="200" w:line="240" w:lineRule="auto"/>
        <w:ind w:left="0" w:hanging="11"/>
        <w:outlineLvl w:val="2"/>
        <w:rPr>
          <w:szCs w:val="20"/>
        </w:rPr>
      </w:pPr>
      <w:r>
        <w:rPr>
          <w:szCs w:val="20"/>
        </w:rPr>
        <w:t>J</w:t>
      </w:r>
      <w:r w:rsidRPr="00654FB8">
        <w:rPr>
          <w:szCs w:val="20"/>
        </w:rPr>
        <w:t>ustifier l’utilisation de l’adjectif « capacitif » dans l’expression « </w:t>
      </w:r>
      <w:r w:rsidRPr="00654FB8">
        <w:rPr>
          <w:iCs/>
          <w:szCs w:val="20"/>
        </w:rPr>
        <w:t>capteur de pression capacitif »</w:t>
      </w:r>
      <w:r w:rsidRPr="00654FB8">
        <w:rPr>
          <w:szCs w:val="20"/>
        </w:rPr>
        <w:t xml:space="preserve"> couramment utilisée pour désigner ce genre de capteurs.</w:t>
      </w:r>
    </w:p>
    <w:p w14:paraId="20295089" w14:textId="72318617" w:rsidR="00E8506E" w:rsidRDefault="00B65649" w:rsidP="004B4BB0">
      <w:pPr>
        <w:keepLines/>
        <w:numPr>
          <w:ilvl w:val="2"/>
          <w:numId w:val="2"/>
        </w:numPr>
        <w:pBdr>
          <w:top w:val="nil"/>
          <w:left w:val="nil"/>
          <w:bottom w:val="nil"/>
          <w:right w:val="nil"/>
        </w:pBdr>
        <w:tabs>
          <w:tab w:val="left" w:pos="142"/>
          <w:tab w:val="num" w:pos="360"/>
        </w:tabs>
        <w:spacing w:after="200"/>
        <w:ind w:left="0" w:hanging="11"/>
        <w:outlineLvl w:val="2"/>
        <w:rPr>
          <w:szCs w:val="20"/>
        </w:rPr>
      </w:pPr>
      <w:r w:rsidRPr="00E8506E">
        <w:rPr>
          <w:szCs w:val="20"/>
        </w:rPr>
        <w:t xml:space="preserve">Si le capteur est soumis à une tension positive constante </w:t>
      </w:r>
      <w:r w:rsidRPr="00E8506E">
        <w:rPr>
          <w:i/>
          <w:iCs/>
          <w:szCs w:val="20"/>
        </w:rPr>
        <w:t>U</w:t>
      </w:r>
      <w:r w:rsidRPr="00E8506E">
        <w:rPr>
          <w:szCs w:val="20"/>
          <w:vertAlign w:val="subscript"/>
        </w:rPr>
        <w:t>AB</w:t>
      </w:r>
      <w:r w:rsidRPr="00E8506E">
        <w:rPr>
          <w:szCs w:val="20"/>
        </w:rPr>
        <w:t xml:space="preserve"> entre ses bornes A et B, des charges électriques apparaissent sur chacune des feuilles, notées </w:t>
      </w:r>
      <w:r w:rsidRPr="00E8506E">
        <w:rPr>
          <w:i/>
          <w:iCs/>
          <w:szCs w:val="20"/>
        </w:rPr>
        <w:t>Q</w:t>
      </w:r>
      <w:r w:rsidRPr="00E8506E">
        <w:rPr>
          <w:szCs w:val="20"/>
          <w:vertAlign w:val="subscript"/>
        </w:rPr>
        <w:t>A</w:t>
      </w:r>
      <w:r w:rsidRPr="00E8506E">
        <w:rPr>
          <w:szCs w:val="20"/>
        </w:rPr>
        <w:t xml:space="preserve"> sur la feuille d’aluminium A et </w:t>
      </w:r>
      <w:r w:rsidRPr="00E8506E">
        <w:rPr>
          <w:i/>
          <w:szCs w:val="20"/>
        </w:rPr>
        <w:t>Q</w:t>
      </w:r>
      <w:r w:rsidRPr="00E8506E">
        <w:rPr>
          <w:szCs w:val="20"/>
          <w:vertAlign w:val="subscript"/>
        </w:rPr>
        <w:t>B</w:t>
      </w:r>
      <w:r w:rsidRPr="00E8506E">
        <w:rPr>
          <w:szCs w:val="20"/>
        </w:rPr>
        <w:t xml:space="preserve"> sur la feuille d’aluminium B. On note </w:t>
      </w:r>
      <w:r w:rsidRPr="00E8506E">
        <w:rPr>
          <w:i/>
          <w:iCs/>
          <w:szCs w:val="20"/>
        </w:rPr>
        <w:t>C</w:t>
      </w:r>
      <w:r w:rsidRPr="00E8506E">
        <w:rPr>
          <w:szCs w:val="20"/>
        </w:rPr>
        <w:t xml:space="preserve"> la capacité électrique de ce capteur. Donner l’expression littérale de la charge </w:t>
      </w:r>
      <w:r w:rsidRPr="00E8506E">
        <w:rPr>
          <w:i/>
          <w:iCs/>
          <w:szCs w:val="20"/>
        </w:rPr>
        <w:t>Q</w:t>
      </w:r>
      <w:r w:rsidRPr="00E8506E">
        <w:rPr>
          <w:szCs w:val="20"/>
          <w:vertAlign w:val="subscript"/>
        </w:rPr>
        <w:t>A</w:t>
      </w:r>
      <w:r w:rsidRPr="00E8506E">
        <w:rPr>
          <w:szCs w:val="20"/>
        </w:rPr>
        <w:t xml:space="preserve"> puis celle de la charge </w:t>
      </w:r>
      <w:r w:rsidRPr="00E8506E">
        <w:rPr>
          <w:i/>
          <w:iCs/>
          <w:szCs w:val="20"/>
        </w:rPr>
        <w:t>Q</w:t>
      </w:r>
      <w:r w:rsidRPr="00E8506E">
        <w:rPr>
          <w:szCs w:val="20"/>
          <w:vertAlign w:val="subscript"/>
        </w:rPr>
        <w:t>B</w:t>
      </w:r>
      <w:r w:rsidRPr="00E8506E">
        <w:rPr>
          <w:szCs w:val="20"/>
        </w:rPr>
        <w:t xml:space="preserve"> en fonction de </w:t>
      </w:r>
      <w:r w:rsidRPr="00E8506E">
        <w:rPr>
          <w:i/>
          <w:iCs/>
          <w:szCs w:val="20"/>
        </w:rPr>
        <w:t>C</w:t>
      </w:r>
      <w:r w:rsidRPr="00E8506E">
        <w:rPr>
          <w:szCs w:val="20"/>
        </w:rPr>
        <w:t xml:space="preserve"> et </w:t>
      </w:r>
      <w:r w:rsidRPr="00E8506E">
        <w:rPr>
          <w:i/>
          <w:iCs/>
          <w:szCs w:val="20"/>
        </w:rPr>
        <w:t>U</w:t>
      </w:r>
      <w:r w:rsidRPr="00E8506E">
        <w:rPr>
          <w:szCs w:val="20"/>
          <w:vertAlign w:val="subscript"/>
        </w:rPr>
        <w:t>AB</w:t>
      </w:r>
      <w:r w:rsidRPr="00E8506E">
        <w:rPr>
          <w:szCs w:val="20"/>
        </w:rPr>
        <w:t>.</w:t>
      </w:r>
    </w:p>
    <w:p w14:paraId="2D392BB8" w14:textId="7C59E814" w:rsidR="00B65649" w:rsidRPr="00E8506E" w:rsidRDefault="00B65649" w:rsidP="004221C4">
      <w:pPr>
        <w:keepNext/>
        <w:keepLines/>
        <w:numPr>
          <w:ilvl w:val="2"/>
          <w:numId w:val="2"/>
        </w:numPr>
        <w:pBdr>
          <w:top w:val="nil"/>
          <w:left w:val="nil"/>
          <w:bottom w:val="nil"/>
          <w:right w:val="nil"/>
        </w:pBdr>
        <w:tabs>
          <w:tab w:val="left" w:pos="142"/>
          <w:tab w:val="num" w:pos="284"/>
        </w:tabs>
        <w:spacing w:after="200"/>
        <w:ind w:left="0" w:hanging="11"/>
        <w:outlineLvl w:val="2"/>
        <w:rPr>
          <w:szCs w:val="20"/>
        </w:rPr>
      </w:pPr>
      <w:r w:rsidRPr="00E8506E">
        <w:rPr>
          <w:szCs w:val="20"/>
        </w:rPr>
        <w:lastRenderedPageBreak/>
        <w:t xml:space="preserve">La capacité électrique </w:t>
      </w:r>
      <w:r w:rsidRPr="00E8506E">
        <w:rPr>
          <w:i/>
          <w:iCs/>
          <w:szCs w:val="20"/>
        </w:rPr>
        <w:t>C</w:t>
      </w:r>
      <w:r w:rsidRPr="00E8506E">
        <w:rPr>
          <w:szCs w:val="20"/>
        </w:rPr>
        <w:t xml:space="preserve"> d’un tel capteur</w:t>
      </w:r>
      <w:bookmarkStart w:id="1" w:name="__DdeLink__5252_2822521984"/>
      <w:r w:rsidRPr="00E8506E">
        <w:rPr>
          <w:szCs w:val="20"/>
        </w:rPr>
        <w:t xml:space="preserve"> s’écrit </w:t>
      </w:r>
      <m:oMath>
        <m:r>
          <m:rPr>
            <m:nor/>
          </m:rPr>
          <w:rPr>
            <w:rFonts w:cs="Arial"/>
            <w:i/>
            <w:iCs/>
            <w:szCs w:val="20"/>
          </w:rPr>
          <m:t xml:space="preserve">C </m:t>
        </m:r>
        <m:r>
          <m:rPr>
            <m:nor/>
          </m:rPr>
          <w:rPr>
            <w:rFonts w:cs="Arial"/>
            <w:szCs w:val="20"/>
          </w:rPr>
          <m:t xml:space="preserve">= </m:t>
        </m:r>
        <m:f>
          <m:fPr>
            <m:ctrlPr>
              <w:rPr>
                <w:rFonts w:ascii="Cambria Math" w:hAnsi="Cambria Math" w:cs="Arial"/>
                <w:szCs w:val="20"/>
              </w:rPr>
            </m:ctrlPr>
          </m:fPr>
          <m:num>
            <m:r>
              <m:rPr>
                <m:nor/>
              </m:rPr>
              <w:rPr>
                <w:rFonts w:cs="Arial"/>
                <w:i/>
                <w:iCs/>
                <w:sz w:val="28"/>
                <w:szCs w:val="28"/>
              </w:rPr>
              <m:t>ε</m:t>
            </m:r>
            <m:r>
              <m:rPr>
                <m:nor/>
              </m:rPr>
              <w:rPr>
                <w:rFonts w:cs="Arial"/>
                <w:iCs/>
                <w:sz w:val="28"/>
                <w:szCs w:val="28"/>
              </w:rPr>
              <m:t> </m:t>
            </m:r>
            <m:r>
              <m:rPr>
                <m:nor/>
              </m:rPr>
              <w:rPr>
                <w:rFonts w:cs="Arial"/>
                <w:sz w:val="28"/>
                <w:szCs w:val="28"/>
              </w:rPr>
              <m:t>× </m:t>
            </m:r>
            <m:r>
              <m:rPr>
                <m:nor/>
              </m:rPr>
              <w:rPr>
                <w:rFonts w:cs="Arial"/>
                <w:i/>
                <w:iCs/>
                <w:sz w:val="28"/>
                <w:szCs w:val="28"/>
              </w:rPr>
              <m:t>S</m:t>
            </m:r>
          </m:num>
          <m:den>
            <m:r>
              <m:rPr>
                <m:nor/>
              </m:rPr>
              <w:rPr>
                <w:rFonts w:cs="Arial"/>
                <w:i/>
                <w:iCs/>
                <w:sz w:val="28"/>
                <w:szCs w:val="28"/>
              </w:rPr>
              <m:t>e</m:t>
            </m:r>
          </m:den>
        </m:f>
      </m:oMath>
      <w:r w:rsidRPr="00E8506E">
        <w:rPr>
          <w:szCs w:val="20"/>
        </w:rPr>
        <w:t xml:space="preserve"> avec </w:t>
      </w:r>
      <w:r w:rsidRPr="00E8506E">
        <w:rPr>
          <w:i/>
          <w:iCs/>
          <w:szCs w:val="20"/>
        </w:rPr>
        <w:t>S</w:t>
      </w:r>
      <w:r w:rsidRPr="00E8506E">
        <w:rPr>
          <w:szCs w:val="20"/>
        </w:rPr>
        <w:t xml:space="preserve"> la surface en regard des feuilles d’aluminium, </w:t>
      </w:r>
      <w:r w:rsidRPr="00E8506E">
        <w:rPr>
          <w:i/>
          <w:iCs/>
          <w:szCs w:val="20"/>
        </w:rPr>
        <w:t xml:space="preserve">e </w:t>
      </w:r>
      <w:r w:rsidRPr="00E8506E">
        <w:rPr>
          <w:iCs/>
          <w:szCs w:val="20"/>
        </w:rPr>
        <w:t>l’épaisseur de la feuille de papier isolante</w:t>
      </w:r>
      <w:r w:rsidRPr="00E8506E">
        <w:rPr>
          <w:szCs w:val="20"/>
        </w:rPr>
        <w:t xml:space="preserve"> et </w:t>
      </w:r>
      <m:oMath>
        <m:r>
          <m:rPr>
            <m:nor/>
          </m:rPr>
          <w:rPr>
            <w:rFonts w:cs="Arial"/>
            <w:i/>
            <w:szCs w:val="20"/>
          </w:rPr>
          <m:t>ε</m:t>
        </m:r>
      </m:oMath>
      <w:r w:rsidRPr="00E8506E">
        <w:rPr>
          <w:szCs w:val="20"/>
        </w:rPr>
        <w:t xml:space="preserve"> une constante caractéristique de la feuille de papier isolante.</w:t>
      </w:r>
      <w:bookmarkEnd w:id="1"/>
      <w:r w:rsidRPr="00E8506E">
        <w:rPr>
          <w:szCs w:val="20"/>
        </w:rPr>
        <w:t xml:space="preserve"> Indiquer, en justifiant la réponse, le sens de variation de la capacité électrique </w:t>
      </w:r>
      <w:r w:rsidRPr="00E8506E">
        <w:rPr>
          <w:i/>
          <w:iCs/>
          <w:szCs w:val="20"/>
        </w:rPr>
        <w:t>C</w:t>
      </w:r>
      <w:r w:rsidRPr="00E8506E">
        <w:rPr>
          <w:szCs w:val="20"/>
        </w:rPr>
        <w:t xml:space="preserve"> du capteur quand un objet est posé sur le condensateur « artisanal ».</w:t>
      </w:r>
    </w:p>
    <w:p w14:paraId="054EFBBA" w14:textId="77777777" w:rsidR="00B65649" w:rsidRPr="00654FB8" w:rsidRDefault="00B65649" w:rsidP="004221C4">
      <w:pPr>
        <w:pStyle w:val="Titre2"/>
        <w:ind w:hanging="862"/>
      </w:pPr>
      <w:r w:rsidRPr="00654FB8">
        <w:t>Modélisation du circuit de la chaine de mesure</w:t>
      </w:r>
    </w:p>
    <w:p w14:paraId="421BC5CB" w14:textId="77777777" w:rsidR="00B65649" w:rsidRPr="00654FB8" w:rsidRDefault="00B65649" w:rsidP="00B65649">
      <w:pPr>
        <w:spacing w:after="200"/>
      </w:pPr>
      <w:r w:rsidRPr="00654FB8">
        <w:t xml:space="preserve">La détection de la variation de la capacité électrique </w:t>
      </w:r>
      <w:r w:rsidRPr="00654FB8">
        <w:rPr>
          <w:i/>
          <w:iCs/>
        </w:rPr>
        <w:t>C</w:t>
      </w:r>
      <w:r w:rsidRPr="00654FB8">
        <w:t xml:space="preserve"> du capteur est réalisée par un circuit électrique appelé la chaîne de mesure. Le circuit électrique associé peut se modéliser par le circuit schématisé ci-après :</w:t>
      </w:r>
    </w:p>
    <w:p w14:paraId="3E7FD191" w14:textId="72A7E2E7" w:rsidR="00B65649" w:rsidRPr="00654FB8" w:rsidRDefault="00C248DA" w:rsidP="00B65649">
      <w:pPr>
        <w:spacing w:after="200"/>
        <w:jc w:val="center"/>
      </w:pPr>
      <w:r>
        <w:rPr>
          <w:noProof/>
          <w:lang w:eastAsia="zh-CN"/>
        </w:rPr>
        <w:drawing>
          <wp:inline distT="0" distB="0" distL="0" distR="0" wp14:anchorId="7019F2B7" wp14:editId="793031E6">
            <wp:extent cx="2760345" cy="1690778"/>
            <wp:effectExtent l="0" t="0" r="1905"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12094"/>
                    <a:stretch/>
                  </pic:blipFill>
                  <pic:spPr bwMode="auto">
                    <a:xfrm>
                      <a:off x="0" y="0"/>
                      <a:ext cx="2760345" cy="1690778"/>
                    </a:xfrm>
                    <a:prstGeom prst="rect">
                      <a:avLst/>
                    </a:prstGeom>
                    <a:noFill/>
                    <a:ln>
                      <a:noFill/>
                    </a:ln>
                    <a:extLst>
                      <a:ext uri="{53640926-AAD7-44D8-BBD7-CCE9431645EC}">
                        <a14:shadowObscured xmlns:a14="http://schemas.microsoft.com/office/drawing/2010/main"/>
                      </a:ext>
                    </a:extLst>
                  </pic:spPr>
                </pic:pic>
              </a:graphicData>
            </a:graphic>
          </wp:inline>
        </w:drawing>
      </w:r>
    </w:p>
    <w:p w14:paraId="489772D4" w14:textId="77777777" w:rsidR="00B65649" w:rsidRPr="00654FB8" w:rsidRDefault="00B65649" w:rsidP="00B65649">
      <w:pPr>
        <w:spacing w:after="200"/>
        <w:jc w:val="center"/>
      </w:pPr>
      <w:r w:rsidRPr="00654FB8">
        <w:t>Figure 4. Schéma du circuit électrique</w:t>
      </w:r>
    </w:p>
    <w:p w14:paraId="751D0FF8" w14:textId="77777777" w:rsidR="00B65649" w:rsidRPr="00654FB8" w:rsidRDefault="00B65649" w:rsidP="00B65649">
      <w:pPr>
        <w:spacing w:after="200"/>
      </w:pPr>
      <w:r w:rsidRPr="00654FB8">
        <w:t>Le générateur de ce circuit est un générateur idéal de tension </w:t>
      </w:r>
      <w:r w:rsidRPr="00654FB8">
        <w:rPr>
          <w:i/>
          <w:iCs/>
        </w:rPr>
        <w:t>E</w:t>
      </w:r>
      <w:r w:rsidRPr="00654FB8">
        <w:t xml:space="preserve">. Le condensateur modélise le capteur de pression capacitif « artisanal » installé dans l’assise du siège du véhicule. La mesure de la tension aux bornes du condensateur, notée </w:t>
      </w:r>
      <w:proofErr w:type="spellStart"/>
      <w:r w:rsidRPr="00654FB8">
        <w:rPr>
          <w:i/>
          <w:iCs/>
        </w:rPr>
        <w:t>u</w:t>
      </w:r>
      <w:r w:rsidRPr="00654FB8">
        <w:rPr>
          <w:vertAlign w:val="subscript"/>
        </w:rPr>
        <w:t>C</w:t>
      </w:r>
      <w:proofErr w:type="spellEnd"/>
      <w:r w:rsidRPr="00654FB8">
        <w:t>(</w:t>
      </w:r>
      <w:r w:rsidRPr="00C248DA">
        <w:rPr>
          <w:i/>
        </w:rPr>
        <w:t>t</w:t>
      </w:r>
      <w:r w:rsidRPr="00654FB8">
        <w:t xml:space="preserve">), est réalisée en permanence par un microcontrôleur qui n’est pas représenté sur le schéma. La résistance </w:t>
      </w:r>
      <w:r w:rsidRPr="00654FB8">
        <w:rPr>
          <w:i/>
          <w:iCs/>
        </w:rPr>
        <w:t>R</w:t>
      </w:r>
      <w:r w:rsidRPr="00654FB8">
        <w:t xml:space="preserve"> est celle d’un conducteur ohmique. Le capteur de pression capacitif « artisanal » possède une capacité électrique </w:t>
      </w:r>
      <w:r w:rsidRPr="00654FB8">
        <w:rPr>
          <w:i/>
          <w:iCs/>
        </w:rPr>
        <w:t>C</w:t>
      </w:r>
      <w:r w:rsidRPr="00654FB8">
        <w:t xml:space="preserve"> variable, selon que le capteur est soumis ou non à une pression extérieure</w:t>
      </w:r>
      <w:r w:rsidRPr="00654FB8">
        <w:rPr>
          <w:rFonts w:cs="Arial"/>
        </w:rPr>
        <w:t xml:space="preserve">. </w:t>
      </w:r>
      <w:r w:rsidRPr="00654FB8">
        <w:t>Le commutateur possède deux positions notées 1 et 2 et joue le rôle d’un interrupteur fermé sur la position 1 ou sur la position 2.</w:t>
      </w:r>
    </w:p>
    <w:p w14:paraId="76FA9EF1" w14:textId="3229DD37" w:rsidR="00B65649" w:rsidRPr="00654FB8" w:rsidRDefault="00B65649" w:rsidP="00B65649">
      <w:pPr>
        <w:spacing w:after="200"/>
      </w:pPr>
      <w:r w:rsidRPr="00654FB8">
        <w:rPr>
          <w:rFonts w:cs="Arial"/>
        </w:rPr>
        <w:t xml:space="preserve">On considère que l’interrupteur est dans la position 1 depuis un temps très long, et que les paramètres </w:t>
      </w:r>
      <w:r w:rsidRPr="00654FB8">
        <w:rPr>
          <w:i/>
          <w:iCs/>
        </w:rPr>
        <w:t>E</w:t>
      </w:r>
      <w:r w:rsidRPr="00654FB8">
        <w:t xml:space="preserve">, </w:t>
      </w:r>
      <w:r w:rsidRPr="00654FB8">
        <w:rPr>
          <w:i/>
          <w:iCs/>
        </w:rPr>
        <w:t>C</w:t>
      </w:r>
      <w:r w:rsidRPr="00654FB8">
        <w:t xml:space="preserve"> et </w:t>
      </w:r>
      <w:r w:rsidRPr="00654FB8">
        <w:rPr>
          <w:i/>
          <w:iCs/>
        </w:rPr>
        <w:t>R</w:t>
      </w:r>
      <w:r w:rsidRPr="00654FB8">
        <w:t xml:space="preserve"> sont constants. À la date </w:t>
      </w:r>
      <w:r w:rsidRPr="00654FB8">
        <w:rPr>
          <w:i/>
        </w:rPr>
        <w:t>t</w:t>
      </w:r>
      <w:r w:rsidRPr="00654FB8">
        <w:t> = 0 s,</w:t>
      </w:r>
      <w:r w:rsidR="00A8475B">
        <w:t xml:space="preserve"> </w:t>
      </w:r>
      <w:proofErr w:type="spellStart"/>
      <w:proofErr w:type="gramStart"/>
      <w:r w:rsidR="00A8475B" w:rsidRPr="00654FB8">
        <w:rPr>
          <w:i/>
          <w:iCs/>
        </w:rPr>
        <w:t>u</w:t>
      </w:r>
      <w:r w:rsidR="00A8475B" w:rsidRPr="00654FB8">
        <w:rPr>
          <w:vertAlign w:val="subscript"/>
        </w:rPr>
        <w:t>C</w:t>
      </w:r>
      <w:proofErr w:type="spellEnd"/>
      <w:r w:rsidR="00A8475B" w:rsidRPr="00654FB8">
        <w:t>(</w:t>
      </w:r>
      <w:proofErr w:type="gramEnd"/>
      <w:r w:rsidR="00A8475B">
        <w:rPr>
          <w:i/>
        </w:rPr>
        <w:t>0</w:t>
      </w:r>
      <w:r w:rsidR="00A8475B" w:rsidRPr="00654FB8">
        <w:t>)</w:t>
      </w:r>
      <w:r w:rsidR="00A8475B">
        <w:t xml:space="preserve"> = E </w:t>
      </w:r>
      <w:r w:rsidRPr="00654FB8">
        <w:t>et l’interrupteur est basculé dans la position 2.</w:t>
      </w:r>
    </w:p>
    <w:p w14:paraId="07B07B84" w14:textId="77777777" w:rsidR="00B65649" w:rsidRPr="00654FB8" w:rsidRDefault="00B65649" w:rsidP="004B4BB0">
      <w:pPr>
        <w:keepNext/>
        <w:keepLines/>
        <w:numPr>
          <w:ilvl w:val="2"/>
          <w:numId w:val="2"/>
        </w:numPr>
        <w:pBdr>
          <w:top w:val="nil"/>
          <w:left w:val="nil"/>
          <w:bottom w:val="nil"/>
          <w:right w:val="nil"/>
        </w:pBdr>
        <w:tabs>
          <w:tab w:val="left" w:pos="142"/>
          <w:tab w:val="num" w:pos="360"/>
        </w:tabs>
        <w:spacing w:after="200"/>
        <w:ind w:left="426" w:hanging="437"/>
        <w:outlineLvl w:val="2"/>
        <w:rPr>
          <w:szCs w:val="20"/>
        </w:rPr>
      </w:pPr>
      <w:r w:rsidRPr="00654FB8">
        <w:rPr>
          <w:szCs w:val="20"/>
        </w:rPr>
        <w:t xml:space="preserve">Établir l’équation différentielle régissant l’évolution de la tension </w:t>
      </w:r>
      <w:proofErr w:type="spellStart"/>
      <w:r w:rsidRPr="00654FB8">
        <w:rPr>
          <w:i/>
          <w:iCs/>
          <w:szCs w:val="20"/>
        </w:rPr>
        <w:t>u</w:t>
      </w:r>
      <w:r w:rsidRPr="00654FB8">
        <w:rPr>
          <w:szCs w:val="20"/>
          <w:vertAlign w:val="subscript"/>
        </w:rPr>
        <w:t>C</w:t>
      </w:r>
      <w:proofErr w:type="spellEnd"/>
      <w:r w:rsidRPr="00654FB8">
        <w:rPr>
          <w:szCs w:val="20"/>
        </w:rPr>
        <w:t>(</w:t>
      </w:r>
      <w:r w:rsidRPr="00654FB8">
        <w:rPr>
          <w:i/>
          <w:iCs/>
          <w:szCs w:val="20"/>
        </w:rPr>
        <w:t>t</w:t>
      </w:r>
      <w:r w:rsidRPr="00654FB8">
        <w:rPr>
          <w:szCs w:val="20"/>
        </w:rPr>
        <w:t xml:space="preserve">) aux bornes du condensateur pour </w:t>
      </w:r>
      <w:r w:rsidRPr="00654FB8">
        <w:rPr>
          <w:i/>
          <w:szCs w:val="20"/>
        </w:rPr>
        <w:t>t</w:t>
      </w:r>
      <w:r w:rsidRPr="00654FB8">
        <w:rPr>
          <w:szCs w:val="20"/>
        </w:rPr>
        <w:t xml:space="preserve"> ≥ 0 et l’écrire sous la forme : </w:t>
      </w:r>
      <m:oMath>
        <m:f>
          <m:fPr>
            <m:ctrlPr>
              <w:rPr>
                <w:rFonts w:ascii="Cambria Math" w:hAnsi="Cambria Math" w:cs="Arial"/>
                <w:sz w:val="22"/>
              </w:rPr>
            </m:ctrlPr>
          </m:fPr>
          <m:num>
            <m:sSub>
              <m:sSubPr>
                <m:ctrlPr>
                  <w:rPr>
                    <w:rFonts w:ascii="Cambria Math" w:hAnsi="Cambria Math" w:cs="Arial"/>
                    <w:sz w:val="22"/>
                  </w:rPr>
                </m:ctrlPr>
              </m:sSubPr>
              <m:e>
                <m:r>
                  <m:rPr>
                    <m:lit/>
                    <m:nor/>
                  </m:rPr>
                  <w:rPr>
                    <w:rFonts w:cs="Arial"/>
                    <w:sz w:val="22"/>
                  </w:rPr>
                  <m:t>d</m:t>
                </m:r>
                <m:r>
                  <m:rPr>
                    <m:lit/>
                    <m:nor/>
                  </m:rPr>
                  <w:rPr>
                    <w:rFonts w:cs="Arial"/>
                    <w:i/>
                    <w:iCs/>
                    <w:sz w:val="22"/>
                  </w:rPr>
                  <m:t>u</m:t>
                </m:r>
              </m:e>
              <m:sub>
                <m:r>
                  <m:rPr>
                    <m:nor/>
                  </m:rPr>
                  <w:rPr>
                    <w:rFonts w:cs="Arial"/>
                    <w:sz w:val="22"/>
                  </w:rPr>
                  <m:t>C</m:t>
                </m:r>
              </m:sub>
            </m:sSub>
            <m:r>
              <w:rPr>
                <w:rFonts w:ascii="Cambria Math" w:hAnsi="Cambria Math" w:cs="Arial"/>
                <w:sz w:val="22"/>
              </w:rPr>
              <m:t>(t)</m:t>
            </m:r>
          </m:num>
          <m:den>
            <m:r>
              <m:rPr>
                <m:lit/>
                <m:nor/>
              </m:rPr>
              <w:rPr>
                <w:rFonts w:cs="Arial"/>
                <w:sz w:val="22"/>
              </w:rPr>
              <m:t>d</m:t>
            </m:r>
            <m:r>
              <m:rPr>
                <m:lit/>
                <m:nor/>
              </m:rPr>
              <w:rPr>
                <w:rFonts w:cs="Arial"/>
                <w:i/>
                <w:iCs/>
                <w:sz w:val="22"/>
              </w:rPr>
              <m:t>t</m:t>
            </m:r>
          </m:den>
        </m:f>
        <m:r>
          <m:rPr>
            <m:nor/>
          </m:rPr>
          <w:rPr>
            <w:rFonts w:cs="Arial"/>
            <w:sz w:val="22"/>
          </w:rPr>
          <m:t>+</m:t>
        </m:r>
        <m:f>
          <m:fPr>
            <m:ctrlPr>
              <w:rPr>
                <w:rFonts w:ascii="Cambria Math" w:hAnsi="Cambria Math" w:cs="Arial"/>
                <w:sz w:val="22"/>
              </w:rPr>
            </m:ctrlPr>
          </m:fPr>
          <m:num>
            <m:sSub>
              <m:sSubPr>
                <m:ctrlPr>
                  <w:rPr>
                    <w:rFonts w:ascii="Cambria Math" w:hAnsi="Cambria Math" w:cs="Arial"/>
                    <w:sz w:val="22"/>
                  </w:rPr>
                </m:ctrlPr>
              </m:sSubPr>
              <m:e>
                <m:r>
                  <m:rPr>
                    <m:nor/>
                  </m:rPr>
                  <w:rPr>
                    <w:rFonts w:cs="Arial"/>
                    <w:i/>
                    <w:iCs/>
                    <w:sz w:val="22"/>
                  </w:rPr>
                  <m:t>u</m:t>
                </m:r>
              </m:e>
              <m:sub>
                <m:r>
                  <m:rPr>
                    <m:nor/>
                  </m:rPr>
                  <w:rPr>
                    <w:rFonts w:cs="Arial"/>
                    <w:sz w:val="22"/>
                  </w:rPr>
                  <m:t>C</m:t>
                </m:r>
              </m:sub>
            </m:sSub>
            <m:r>
              <m:rPr>
                <m:nor/>
              </m:rPr>
              <w:rPr>
                <w:rFonts w:ascii="Cambria Math" w:cs="Arial"/>
                <w:sz w:val="22"/>
              </w:rPr>
              <m:t>(</m:t>
            </m:r>
            <m:r>
              <m:rPr>
                <m:nor/>
              </m:rPr>
              <w:rPr>
                <w:rFonts w:ascii="Cambria Math" w:cs="Arial"/>
                <w:i/>
                <w:sz w:val="22"/>
              </w:rPr>
              <m:t xml:space="preserve">t </m:t>
            </m:r>
            <m:r>
              <m:rPr>
                <m:nor/>
              </m:rPr>
              <w:rPr>
                <w:rFonts w:ascii="Cambria Math" w:cs="Arial"/>
                <w:sz w:val="22"/>
              </w:rPr>
              <m:t>)</m:t>
            </m:r>
          </m:num>
          <m:den>
            <m:r>
              <w:rPr>
                <w:rFonts w:ascii="Cambria Math" w:hAnsi="Cambria Math" w:cs="Arial"/>
                <w:sz w:val="22"/>
              </w:rPr>
              <m:t>τ</m:t>
            </m:r>
          </m:den>
        </m:f>
        <m:r>
          <m:rPr>
            <m:nor/>
          </m:rPr>
          <w:rPr>
            <w:rFonts w:ascii="Cambria Math" w:cs="Arial"/>
            <w:sz w:val="22"/>
          </w:rPr>
          <m:t xml:space="preserve"> </m:t>
        </m:r>
        <m:r>
          <m:rPr>
            <m:nor/>
          </m:rPr>
          <w:rPr>
            <w:rFonts w:cs="Arial"/>
          </w:rPr>
          <m:t>=</m:t>
        </m:r>
        <m:r>
          <m:rPr>
            <m:nor/>
          </m:rPr>
          <w:rPr>
            <w:rFonts w:ascii="Cambria Math" w:cs="Arial"/>
          </w:rPr>
          <m:t xml:space="preserve"> </m:t>
        </m:r>
        <m:r>
          <m:rPr>
            <m:nor/>
          </m:rPr>
          <w:rPr>
            <w:rFonts w:cs="Arial"/>
          </w:rPr>
          <m:t>0</m:t>
        </m:r>
      </m:oMath>
      <w:r w:rsidRPr="00654FB8">
        <w:t xml:space="preserve">. </w:t>
      </w:r>
      <w:r w:rsidRPr="00654FB8">
        <w:rPr>
          <w:szCs w:val="20"/>
        </w:rPr>
        <w:t xml:space="preserve">Exprimer </w:t>
      </w:r>
      <m:oMath>
        <m:r>
          <m:rPr>
            <m:nor/>
          </m:rPr>
          <w:rPr>
            <w:rFonts w:ascii="Cambria Math" w:hAnsi="Cambria Math"/>
            <w:i/>
            <w:szCs w:val="20"/>
          </w:rPr>
          <m:t>τ</m:t>
        </m:r>
      </m:oMath>
      <w:r w:rsidRPr="00654FB8">
        <w:rPr>
          <w:szCs w:val="20"/>
        </w:rPr>
        <w:t xml:space="preserve"> en fonction de </w:t>
      </w:r>
      <w:r w:rsidRPr="00654FB8">
        <w:rPr>
          <w:i/>
          <w:szCs w:val="20"/>
        </w:rPr>
        <w:t>R</w:t>
      </w:r>
      <w:r w:rsidRPr="00654FB8">
        <w:rPr>
          <w:szCs w:val="20"/>
        </w:rPr>
        <w:t xml:space="preserve"> et </w:t>
      </w:r>
      <w:r w:rsidRPr="00654FB8">
        <w:rPr>
          <w:i/>
          <w:szCs w:val="20"/>
        </w:rPr>
        <w:t>C</w:t>
      </w:r>
      <w:r w:rsidRPr="00654FB8">
        <w:rPr>
          <w:szCs w:val="20"/>
        </w:rPr>
        <w:t>.</w:t>
      </w:r>
    </w:p>
    <w:p w14:paraId="187F2317" w14:textId="2DFCFC97" w:rsidR="00B65649" w:rsidRPr="00654FB8" w:rsidRDefault="00B65649" w:rsidP="004B4BB0">
      <w:pPr>
        <w:keepNext/>
        <w:keepLines/>
        <w:numPr>
          <w:ilvl w:val="2"/>
          <w:numId w:val="2"/>
        </w:numPr>
        <w:pBdr>
          <w:top w:val="nil"/>
          <w:left w:val="nil"/>
          <w:bottom w:val="nil"/>
          <w:right w:val="nil"/>
        </w:pBdr>
        <w:tabs>
          <w:tab w:val="left" w:pos="142"/>
          <w:tab w:val="num" w:pos="360"/>
        </w:tabs>
        <w:spacing w:after="200"/>
        <w:ind w:left="426" w:hanging="437"/>
        <w:outlineLvl w:val="2"/>
        <w:rPr>
          <w:szCs w:val="20"/>
        </w:rPr>
      </w:pPr>
      <w:r w:rsidRPr="00654FB8">
        <w:rPr>
          <w:szCs w:val="20"/>
        </w:rPr>
        <w:t xml:space="preserve">Vérifier que </w:t>
      </w:r>
      <m:oMath>
        <m:sSub>
          <m:sSubPr>
            <m:ctrlPr>
              <w:rPr>
                <w:rFonts w:ascii="Cambria Math" w:hAnsi="Cambria Math" w:cs="Arial"/>
                <w:szCs w:val="20"/>
              </w:rPr>
            </m:ctrlPr>
          </m:sSubPr>
          <m:e>
            <m:r>
              <m:rPr>
                <m:nor/>
              </m:rPr>
              <w:rPr>
                <w:rFonts w:cs="Arial"/>
                <w:i/>
                <w:iCs/>
                <w:szCs w:val="20"/>
              </w:rPr>
              <m:t>u</m:t>
            </m:r>
          </m:e>
          <m:sub>
            <m:r>
              <m:rPr>
                <m:nor/>
              </m:rPr>
              <w:rPr>
                <w:rFonts w:cs="Arial"/>
                <w:szCs w:val="20"/>
              </w:rPr>
              <m:t>C</m:t>
            </m:r>
          </m:sub>
        </m:sSub>
        <m:d>
          <m:dPr>
            <m:ctrlPr>
              <w:rPr>
                <w:rFonts w:ascii="Cambria Math" w:hAnsi="Cambria Math" w:cs="Arial"/>
                <w:szCs w:val="20"/>
              </w:rPr>
            </m:ctrlPr>
          </m:dPr>
          <m:e>
            <m:r>
              <m:rPr>
                <m:nor/>
              </m:rPr>
              <w:rPr>
                <w:rFonts w:cs="Arial"/>
                <w:i/>
                <w:iCs/>
                <w:szCs w:val="20"/>
              </w:rPr>
              <m:t>t</m:t>
            </m:r>
            <m:r>
              <m:rPr>
                <m:nor/>
              </m:rPr>
              <w:rPr>
                <w:rFonts w:ascii="Cambria Math" w:cs="Arial"/>
                <w:i/>
                <w:iCs/>
                <w:szCs w:val="20"/>
              </w:rPr>
              <m:t xml:space="preserve"> </m:t>
            </m:r>
          </m:e>
        </m:d>
        <m:r>
          <m:rPr>
            <m:nor/>
          </m:rPr>
          <w:rPr>
            <w:rFonts w:cs="Arial"/>
            <w:szCs w:val="20"/>
          </w:rPr>
          <m:t xml:space="preserve"> </m:t>
        </m:r>
        <m:r>
          <m:rPr>
            <m:lit/>
            <m:nor/>
          </m:rPr>
          <w:rPr>
            <w:rFonts w:cs="Arial"/>
            <w:szCs w:val="20"/>
          </w:rPr>
          <m:t>=</m:t>
        </m:r>
        <m:r>
          <m:rPr>
            <m:nor/>
          </m:rPr>
          <w:rPr>
            <w:rFonts w:cs="Arial"/>
            <w:szCs w:val="20"/>
          </w:rPr>
          <m:t xml:space="preserve"> </m:t>
        </m:r>
        <m:r>
          <m:rPr>
            <m:lit/>
            <m:nor/>
          </m:rPr>
          <w:rPr>
            <w:rFonts w:cs="Arial"/>
            <w:i/>
            <w:szCs w:val="20"/>
          </w:rPr>
          <m:t>A</m:t>
        </m:r>
        <m:r>
          <m:rPr>
            <m:nor/>
          </m:rPr>
          <w:rPr>
            <w:rFonts w:cs="Arial"/>
            <w:iCs/>
            <w:szCs w:val="20"/>
          </w:rPr>
          <m:t> </m:t>
        </m:r>
        <m:r>
          <m:rPr>
            <m:nor/>
          </m:rPr>
          <w:rPr>
            <w:rFonts w:cs="Arial"/>
            <w:szCs w:val="20"/>
          </w:rPr>
          <m:t>× </m:t>
        </m:r>
        <m:sSup>
          <m:sSupPr>
            <m:ctrlPr>
              <w:rPr>
                <w:rFonts w:ascii="Cambria Math" w:hAnsi="Cambria Math" w:cs="Arial"/>
                <w:szCs w:val="20"/>
              </w:rPr>
            </m:ctrlPr>
          </m:sSupPr>
          <m:e>
            <m:r>
              <m:rPr>
                <m:nor/>
              </m:rPr>
              <w:rPr>
                <w:rFonts w:cs="Arial"/>
                <w:szCs w:val="20"/>
              </w:rPr>
              <m:t>e</m:t>
            </m:r>
          </m:e>
          <m:sup>
            <m:r>
              <m:rPr>
                <m:nor/>
              </m:rPr>
              <w:rPr>
                <w:rFonts w:cs="Arial"/>
                <w:szCs w:val="20"/>
              </w:rPr>
              <m:t xml:space="preserve">- </m:t>
            </m:r>
            <m:f>
              <m:fPr>
                <m:ctrlPr>
                  <w:rPr>
                    <w:rFonts w:ascii="Cambria Math" w:hAnsi="Cambria Math" w:cs="Arial"/>
                    <w:szCs w:val="20"/>
                  </w:rPr>
                </m:ctrlPr>
              </m:fPr>
              <m:num>
                <m:r>
                  <m:rPr>
                    <m:nor/>
                  </m:rPr>
                  <w:rPr>
                    <w:rFonts w:cs="Arial"/>
                    <w:i/>
                    <w:iCs/>
                    <w:szCs w:val="20"/>
                  </w:rPr>
                  <m:t>t</m:t>
                </m:r>
              </m:num>
              <m:den>
                <m:r>
                  <m:rPr>
                    <m:nor/>
                  </m:rPr>
                  <w:rPr>
                    <w:rFonts w:ascii="Cambria Math" w:hAnsi="Cambria Math" w:cs="Arial"/>
                    <w:i/>
                    <w:szCs w:val="20"/>
                  </w:rPr>
                  <m:t>τ</m:t>
                </m:r>
              </m:den>
            </m:f>
          </m:sup>
        </m:sSup>
      </m:oMath>
      <w:r w:rsidRPr="00654FB8">
        <w:rPr>
          <w:szCs w:val="20"/>
        </w:rPr>
        <w:t xml:space="preserve"> est solution de l’équation différentielle </w:t>
      </w:r>
      <w:r w:rsidR="00272974" w:rsidRPr="00654FB8">
        <w:rPr>
          <w:szCs w:val="20"/>
        </w:rPr>
        <w:t xml:space="preserve">et </w:t>
      </w:r>
      <w:r w:rsidRPr="00654FB8">
        <w:rPr>
          <w:szCs w:val="20"/>
        </w:rPr>
        <w:t xml:space="preserve">exprimer </w:t>
      </w:r>
      <w:r w:rsidRPr="00654FB8">
        <w:rPr>
          <w:i/>
          <w:szCs w:val="20"/>
        </w:rPr>
        <w:t>A</w:t>
      </w:r>
      <w:r w:rsidRPr="00654FB8">
        <w:rPr>
          <w:szCs w:val="20"/>
        </w:rPr>
        <w:t xml:space="preserve"> en fonction de </w:t>
      </w:r>
      <w:r w:rsidRPr="00654FB8">
        <w:rPr>
          <w:i/>
          <w:szCs w:val="20"/>
        </w:rPr>
        <w:t>E</w:t>
      </w:r>
      <w:r w:rsidRPr="00654FB8">
        <w:rPr>
          <w:szCs w:val="20"/>
        </w:rPr>
        <w:t>.</w:t>
      </w:r>
    </w:p>
    <w:p w14:paraId="6071DC4E" w14:textId="77777777" w:rsidR="00B65649" w:rsidRPr="00654FB8" w:rsidRDefault="00B65649" w:rsidP="004B4BB0">
      <w:pPr>
        <w:keepNext/>
        <w:keepLines/>
        <w:numPr>
          <w:ilvl w:val="2"/>
          <w:numId w:val="2"/>
        </w:numPr>
        <w:pBdr>
          <w:top w:val="nil"/>
          <w:left w:val="nil"/>
          <w:bottom w:val="nil"/>
          <w:right w:val="nil"/>
        </w:pBdr>
        <w:tabs>
          <w:tab w:val="left" w:pos="142"/>
          <w:tab w:val="num" w:pos="360"/>
        </w:tabs>
        <w:spacing w:after="200"/>
        <w:ind w:left="426" w:hanging="437"/>
        <w:outlineLvl w:val="2"/>
        <w:rPr>
          <w:szCs w:val="20"/>
        </w:rPr>
      </w:pPr>
      <w:r w:rsidRPr="00654FB8">
        <w:rPr>
          <w:szCs w:val="20"/>
        </w:rPr>
        <w:t xml:space="preserve">Montrer que le condensateur est déchargé à la date </w:t>
      </w:r>
      <w:r w:rsidRPr="00654FB8">
        <w:rPr>
          <w:i/>
          <w:szCs w:val="20"/>
        </w:rPr>
        <w:t>t</w:t>
      </w:r>
      <w:r w:rsidRPr="00654FB8">
        <w:rPr>
          <w:szCs w:val="20"/>
        </w:rPr>
        <w:t> = 5</w:t>
      </w:r>
      <m:oMath>
        <m:r>
          <w:rPr>
            <w:rFonts w:ascii="Cambria Math" w:hAnsi="Cambria Math"/>
            <w:szCs w:val="20"/>
          </w:rPr>
          <m:t> τ</m:t>
        </m:r>
      </m:oMath>
      <w:r w:rsidRPr="00654FB8">
        <w:rPr>
          <w:szCs w:val="20"/>
        </w:rPr>
        <w:t xml:space="preserve">. On considère que le condensateur est déchargé lorsque la tension </w:t>
      </w:r>
      <w:proofErr w:type="spellStart"/>
      <w:r w:rsidRPr="00654FB8">
        <w:rPr>
          <w:i/>
          <w:szCs w:val="20"/>
        </w:rPr>
        <w:t>u</w:t>
      </w:r>
      <w:r w:rsidRPr="00654FB8">
        <w:rPr>
          <w:szCs w:val="20"/>
          <w:vertAlign w:val="subscript"/>
        </w:rPr>
        <w:t>C</w:t>
      </w:r>
      <w:proofErr w:type="spellEnd"/>
      <w:r w:rsidRPr="00654FB8">
        <w:rPr>
          <w:szCs w:val="20"/>
        </w:rPr>
        <w:t>(</w:t>
      </w:r>
      <w:r w:rsidRPr="00654FB8">
        <w:rPr>
          <w:i/>
          <w:szCs w:val="20"/>
        </w:rPr>
        <w:t>t</w:t>
      </w:r>
      <w:r w:rsidRPr="00654FB8">
        <w:rPr>
          <w:szCs w:val="20"/>
        </w:rPr>
        <w:t>) devient égale à 1% de sa valeur initiale.</w:t>
      </w:r>
    </w:p>
    <w:p w14:paraId="0B1D89F6" w14:textId="77777777" w:rsidR="00B65649" w:rsidRPr="00654FB8" w:rsidRDefault="00B65649" w:rsidP="004221C4">
      <w:pPr>
        <w:pStyle w:val="Titre2"/>
        <w:ind w:hanging="862"/>
      </w:pPr>
      <w:r w:rsidRPr="00654FB8">
        <w:t>Test expérimental de la chaîne de mesure</w:t>
      </w:r>
    </w:p>
    <w:p w14:paraId="07424BE2" w14:textId="77777777" w:rsidR="00B65649" w:rsidRPr="00654FB8" w:rsidRDefault="00B65649" w:rsidP="00B65649">
      <w:pPr>
        <w:spacing w:after="200"/>
      </w:pPr>
      <w:r w:rsidRPr="00654FB8">
        <w:t>Pour tester cette chaîne de mesure qui permet de détecter la présence d’une pression exercée sur le capteur, on réalise le circuit étudié précédemment. La commutation est réalisée automatiquement par le microcontrôleur.</w:t>
      </w:r>
    </w:p>
    <w:p w14:paraId="1565C258" w14:textId="77777777" w:rsidR="00B65649" w:rsidRPr="00654FB8" w:rsidRDefault="00B65649" w:rsidP="00B65649">
      <w:pPr>
        <w:spacing w:line="240" w:lineRule="auto"/>
        <w:jc w:val="left"/>
      </w:pPr>
      <w:r w:rsidRPr="00654FB8">
        <w:t>On réalise l’expérience suivante :</w:t>
      </w:r>
    </w:p>
    <w:p w14:paraId="7BDD6802" w14:textId="77777777" w:rsidR="00B65649" w:rsidRPr="00654FB8" w:rsidRDefault="00B65649" w:rsidP="00B65649">
      <w:pPr>
        <w:spacing w:line="240" w:lineRule="auto"/>
        <w:jc w:val="left"/>
      </w:pPr>
      <w:r w:rsidRPr="00654FB8">
        <w:rPr>
          <w:noProof/>
          <w:lang w:eastAsia="zh-CN"/>
        </w:rPr>
        <w:drawing>
          <wp:anchor distT="0" distB="0" distL="114300" distR="114300" simplePos="0" relativeHeight="251748352" behindDoc="1" locked="0" layoutInCell="1" allowOverlap="1" wp14:anchorId="52CFB18B" wp14:editId="04DAFE43">
            <wp:simplePos x="0" y="0"/>
            <wp:positionH relativeFrom="column">
              <wp:posOffset>3505228</wp:posOffset>
            </wp:positionH>
            <wp:positionV relativeFrom="paragraph">
              <wp:posOffset>22860</wp:posOffset>
            </wp:positionV>
            <wp:extent cx="2329815" cy="1439545"/>
            <wp:effectExtent l="0" t="0" r="0" b="8255"/>
            <wp:wrapTight wrapText="bothSides">
              <wp:wrapPolygon edited="0">
                <wp:start x="0" y="0"/>
                <wp:lineTo x="0" y="21438"/>
                <wp:lineTo x="21370" y="21438"/>
                <wp:lineTo x="21370" y="0"/>
                <wp:lineTo x="0" y="0"/>
              </wp:wrapPolygon>
            </wp:wrapTight>
            <wp:docPr id="6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29815" cy="1439545"/>
                    </a:xfrm>
                    <a:prstGeom prst="rect">
                      <a:avLst/>
                    </a:prstGeom>
                  </pic:spPr>
                </pic:pic>
              </a:graphicData>
            </a:graphic>
            <wp14:sizeRelH relativeFrom="page">
              <wp14:pctWidth>0</wp14:pctWidth>
            </wp14:sizeRelH>
            <wp14:sizeRelV relativeFrom="page">
              <wp14:pctHeight>0</wp14:pctHeight>
            </wp14:sizeRelV>
          </wp:anchor>
        </w:drawing>
      </w:r>
      <w:r w:rsidRPr="00654FB8">
        <w:rPr>
          <w:noProof/>
          <w:lang w:eastAsia="zh-CN"/>
        </w:rPr>
        <w:drawing>
          <wp:anchor distT="0" distB="0" distL="114300" distR="114300" simplePos="0" relativeHeight="251747328" behindDoc="1" locked="0" layoutInCell="1" allowOverlap="1" wp14:anchorId="6058FEDE" wp14:editId="51368322">
            <wp:simplePos x="0" y="0"/>
            <wp:positionH relativeFrom="column">
              <wp:posOffset>134951</wp:posOffset>
            </wp:positionH>
            <wp:positionV relativeFrom="paragraph">
              <wp:posOffset>31115</wp:posOffset>
            </wp:positionV>
            <wp:extent cx="2353310" cy="1442085"/>
            <wp:effectExtent l="0" t="0" r="8890" b="5715"/>
            <wp:wrapTight wrapText="bothSides">
              <wp:wrapPolygon edited="0">
                <wp:start x="0" y="0"/>
                <wp:lineTo x="0" y="21400"/>
                <wp:lineTo x="21507" y="21400"/>
                <wp:lineTo x="21507" y="0"/>
                <wp:lineTo x="0" y="0"/>
              </wp:wrapPolygon>
            </wp:wrapTight>
            <wp:docPr id="6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53310" cy="1442085"/>
                    </a:xfrm>
                    <a:prstGeom prst="rect">
                      <a:avLst/>
                    </a:prstGeom>
                  </pic:spPr>
                </pic:pic>
              </a:graphicData>
            </a:graphic>
            <wp14:sizeRelH relativeFrom="page">
              <wp14:pctWidth>0</wp14:pctWidth>
            </wp14:sizeRelH>
            <wp14:sizeRelV relativeFrom="page">
              <wp14:pctHeight>0</wp14:pctHeight>
            </wp14:sizeRelV>
          </wp:anchor>
        </w:drawing>
      </w:r>
    </w:p>
    <w:p w14:paraId="77EBFDD9" w14:textId="77777777" w:rsidR="00B65649" w:rsidRPr="00654FB8" w:rsidRDefault="00B65649" w:rsidP="00B65649">
      <w:pPr>
        <w:spacing w:line="240" w:lineRule="auto"/>
        <w:jc w:val="left"/>
      </w:pPr>
    </w:p>
    <w:p w14:paraId="3376680B" w14:textId="77777777" w:rsidR="00B65649" w:rsidRPr="00654FB8" w:rsidRDefault="00B65649" w:rsidP="00B65649">
      <w:pPr>
        <w:spacing w:line="240" w:lineRule="auto"/>
        <w:jc w:val="left"/>
      </w:pPr>
    </w:p>
    <w:p w14:paraId="60822B5C" w14:textId="77777777" w:rsidR="00B65649" w:rsidRPr="00654FB8" w:rsidRDefault="00B65649" w:rsidP="00B65649">
      <w:pPr>
        <w:spacing w:line="240" w:lineRule="auto"/>
        <w:jc w:val="center"/>
      </w:pPr>
    </w:p>
    <w:p w14:paraId="7CC65F8E" w14:textId="77777777" w:rsidR="00B65649" w:rsidRPr="00654FB8" w:rsidRDefault="00B65649" w:rsidP="00B65649">
      <w:pPr>
        <w:spacing w:line="240" w:lineRule="auto"/>
        <w:jc w:val="left"/>
      </w:pPr>
    </w:p>
    <w:p w14:paraId="614CC372" w14:textId="77777777" w:rsidR="00B65649" w:rsidRPr="00654FB8" w:rsidRDefault="00B65649" w:rsidP="00B65649">
      <w:pPr>
        <w:spacing w:line="240" w:lineRule="auto"/>
        <w:jc w:val="left"/>
      </w:pPr>
    </w:p>
    <w:p w14:paraId="58F2C5CD" w14:textId="77777777" w:rsidR="00B65649" w:rsidRPr="00654FB8" w:rsidRDefault="00B65649" w:rsidP="00B65649">
      <w:pPr>
        <w:spacing w:line="240" w:lineRule="auto"/>
        <w:jc w:val="left"/>
      </w:pPr>
    </w:p>
    <w:p w14:paraId="749B3E0F" w14:textId="77777777" w:rsidR="00B65649" w:rsidRPr="00654FB8" w:rsidRDefault="00B65649" w:rsidP="00B65649">
      <w:pPr>
        <w:spacing w:line="240" w:lineRule="auto"/>
        <w:jc w:val="left"/>
      </w:pPr>
    </w:p>
    <w:p w14:paraId="02A8B792" w14:textId="77777777" w:rsidR="00B65649" w:rsidRPr="00654FB8" w:rsidRDefault="00B65649" w:rsidP="00B65649">
      <w:pPr>
        <w:spacing w:line="240" w:lineRule="auto"/>
        <w:jc w:val="left"/>
      </w:pPr>
    </w:p>
    <w:p w14:paraId="1D9701BB" w14:textId="77777777" w:rsidR="00B65649" w:rsidRPr="00654FB8" w:rsidRDefault="00B65649" w:rsidP="00B65649">
      <w:pPr>
        <w:spacing w:line="240" w:lineRule="auto"/>
        <w:jc w:val="left"/>
      </w:pPr>
    </w:p>
    <w:p w14:paraId="0CA47C2B" w14:textId="46AE76A1" w:rsidR="00B65649" w:rsidRPr="00654FB8" w:rsidRDefault="00B65649" w:rsidP="00B65649">
      <w:pPr>
        <w:spacing w:line="240" w:lineRule="auto"/>
        <w:jc w:val="left"/>
        <w:sectPr w:rsidR="00B65649" w:rsidRPr="00654FB8" w:rsidSect="00EE1865">
          <w:pgSz w:w="11906" w:h="16838"/>
          <w:pgMar w:top="851" w:right="992" w:bottom="851" w:left="1134" w:header="567" w:footer="567" w:gutter="0"/>
          <w:cols w:space="720"/>
          <w:formProt w:val="0"/>
          <w:docGrid w:linePitch="360" w:charSpace="8192"/>
        </w:sectPr>
      </w:pPr>
      <w:r w:rsidRPr="00654FB8">
        <w:rPr>
          <w:noProof/>
          <w:lang w:eastAsia="zh-CN"/>
        </w:rPr>
        <mc:AlternateContent>
          <mc:Choice Requires="wps">
            <w:drawing>
              <wp:anchor distT="0" distB="0" distL="114300" distR="114300" simplePos="0" relativeHeight="251750400" behindDoc="0" locked="0" layoutInCell="1" allowOverlap="1" wp14:anchorId="33518C30" wp14:editId="5A7BE94C">
                <wp:simplePos x="0" y="0"/>
                <wp:positionH relativeFrom="column">
                  <wp:posOffset>3614751</wp:posOffset>
                </wp:positionH>
                <wp:positionV relativeFrom="paragraph">
                  <wp:posOffset>12700</wp:posOffset>
                </wp:positionV>
                <wp:extent cx="2066290" cy="278765"/>
                <wp:effectExtent l="0" t="0" r="0" b="6985"/>
                <wp:wrapNone/>
                <wp:docPr id="58" name="Zone de texte 58"/>
                <wp:cNvGraphicFramePr/>
                <a:graphic xmlns:a="http://schemas.openxmlformats.org/drawingml/2006/main">
                  <a:graphicData uri="http://schemas.microsoft.com/office/word/2010/wordprocessingShape">
                    <wps:wsp>
                      <wps:cNvSpPr txBox="1"/>
                      <wps:spPr>
                        <a:xfrm>
                          <a:off x="0" y="0"/>
                          <a:ext cx="2066290" cy="278765"/>
                        </a:xfrm>
                        <a:prstGeom prst="rect">
                          <a:avLst/>
                        </a:prstGeom>
                        <a:solidFill>
                          <a:sysClr val="window" lastClr="FFFFFF"/>
                        </a:solidFill>
                        <a:ln w="6350">
                          <a:noFill/>
                        </a:ln>
                      </wps:spPr>
                      <wps:txbx>
                        <w:txbxContent>
                          <w:p w14:paraId="1A1B3DA2" w14:textId="77777777" w:rsidR="004B20F5" w:rsidRDefault="004B20F5" w:rsidP="00B65649">
                            <w:pPr>
                              <w:jc w:val="center"/>
                            </w:pPr>
                            <w:r>
                              <w:t>Figure 6. Dispositif avec 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8C30" id="Zone de texte 58" o:spid="_x0000_s1027" type="#_x0000_t202" style="position:absolute;margin-left:284.65pt;margin-top:1pt;width:162.7pt;height:2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" fillcolor="window" stroked="f" strokeweight=".5pt">
                <v:textbox>
                  <w:txbxContent>
                    <w:p w14:paraId="1A1B3DA2" w14:textId="77777777" w:rsidR="004B20F5" w:rsidRDefault="004B20F5" w:rsidP="00B65649">
                      <w:pPr>
                        <w:jc w:val="center"/>
                      </w:pPr>
                      <w:r>
                        <w:t>Figure 6. Dispositif avec pression</w:t>
                      </w:r>
                    </w:p>
                  </w:txbxContent>
                </v:textbox>
              </v:shape>
            </w:pict>
          </mc:Fallback>
        </mc:AlternateContent>
      </w:r>
      <w:r w:rsidRPr="00654FB8">
        <w:rPr>
          <w:noProof/>
          <w:lang w:eastAsia="zh-CN"/>
        </w:rPr>
        <mc:AlternateContent>
          <mc:Choice Requires="wps">
            <w:drawing>
              <wp:anchor distT="0" distB="0" distL="114300" distR="114300" simplePos="0" relativeHeight="251749376" behindDoc="0" locked="0" layoutInCell="1" allowOverlap="1" wp14:anchorId="5EB1FCF9" wp14:editId="6D42B9AA">
                <wp:simplePos x="0" y="0"/>
                <wp:positionH relativeFrom="column">
                  <wp:posOffset>188291</wp:posOffset>
                </wp:positionH>
                <wp:positionV relativeFrom="paragraph">
                  <wp:posOffset>13970</wp:posOffset>
                </wp:positionV>
                <wp:extent cx="2201545" cy="372745"/>
                <wp:effectExtent l="0" t="0" r="8255" b="8255"/>
                <wp:wrapNone/>
                <wp:docPr id="59" name="Zone de texte 59"/>
                <wp:cNvGraphicFramePr/>
                <a:graphic xmlns:a="http://schemas.openxmlformats.org/drawingml/2006/main">
                  <a:graphicData uri="http://schemas.microsoft.com/office/word/2010/wordprocessingShape">
                    <wps:wsp>
                      <wps:cNvSpPr txBox="1"/>
                      <wps:spPr>
                        <a:xfrm>
                          <a:off x="0" y="0"/>
                          <a:ext cx="2201545" cy="372745"/>
                        </a:xfrm>
                        <a:prstGeom prst="rect">
                          <a:avLst/>
                        </a:prstGeom>
                        <a:solidFill>
                          <a:sysClr val="window" lastClr="FFFFFF"/>
                        </a:solidFill>
                        <a:ln w="6350">
                          <a:noFill/>
                        </a:ln>
                      </wps:spPr>
                      <wps:txbx>
                        <w:txbxContent>
                          <w:p w14:paraId="22182906" w14:textId="77777777" w:rsidR="004B20F5" w:rsidRDefault="004B20F5" w:rsidP="00B65649">
                            <w:pPr>
                              <w:jc w:val="center"/>
                            </w:pPr>
                            <w:r>
                              <w:t>Figure 5. Dispositif sans 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FCF9" id="Zone de texte 59" o:spid="_x0000_s1028" type="#_x0000_t202" style="position:absolute;margin-left:14.85pt;margin-top:1.1pt;width:173.35pt;height:2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" fillcolor="window" stroked="f" strokeweight=".5pt">
                <v:textbox>
                  <w:txbxContent>
                    <w:p w14:paraId="22182906" w14:textId="77777777" w:rsidR="004B20F5" w:rsidRDefault="004B20F5" w:rsidP="00B65649">
                      <w:pPr>
                        <w:jc w:val="center"/>
                      </w:pPr>
                      <w:r>
                        <w:t>Figure 5. Dispositif sans pression</w:t>
                      </w:r>
                    </w:p>
                  </w:txbxContent>
                </v:textbox>
              </v:shape>
            </w:pict>
          </mc:Fallback>
        </mc:AlternateContent>
      </w:r>
    </w:p>
    <w:p w14:paraId="1D3C4614" w14:textId="77777777" w:rsidR="00B65649" w:rsidRPr="00654FB8" w:rsidRDefault="00B65649" w:rsidP="00B65649">
      <w:pPr>
        <w:spacing w:line="240" w:lineRule="auto"/>
      </w:pPr>
      <w:r w:rsidRPr="00654FB8">
        <w:lastRenderedPageBreak/>
        <w:t xml:space="preserve">Un premier essai est conduit sans qu’aucune pression ne soit exercée sur le capteur (figure 5). Le microcontrôleur mesure la tension </w:t>
      </w:r>
      <w:proofErr w:type="spellStart"/>
      <w:r w:rsidRPr="00654FB8">
        <w:rPr>
          <w:i/>
        </w:rPr>
        <w:t>u</w:t>
      </w:r>
      <w:r w:rsidRPr="00654FB8">
        <w:rPr>
          <w:vertAlign w:val="subscript"/>
        </w:rPr>
        <w:t>C</w:t>
      </w:r>
      <w:proofErr w:type="spellEnd"/>
      <w:r w:rsidRPr="00654FB8">
        <w:t>(</w:t>
      </w:r>
      <w:r w:rsidRPr="00654FB8">
        <w:rPr>
          <w:i/>
        </w:rPr>
        <w:t>t</w:t>
      </w:r>
      <w:r w:rsidRPr="00654FB8">
        <w:t>) au cours du temps aux bornes du capteur capacitif.</w:t>
      </w:r>
    </w:p>
    <w:p w14:paraId="2C59398B" w14:textId="77777777" w:rsidR="00B65649" w:rsidRPr="00654FB8" w:rsidRDefault="00B65649" w:rsidP="00B65649">
      <w:r w:rsidRPr="00654FB8">
        <w:t xml:space="preserve">Un second essai est réalisé au cours duquel une masse (ici un verre rempli d’eau) est posée sur le capteur (figure 6). De nouveau, on mesure la tension </w:t>
      </w:r>
      <w:proofErr w:type="spellStart"/>
      <w:r w:rsidRPr="00654FB8">
        <w:rPr>
          <w:i/>
        </w:rPr>
        <w:t>u</w:t>
      </w:r>
      <w:r w:rsidRPr="00654FB8">
        <w:rPr>
          <w:vertAlign w:val="subscript"/>
        </w:rPr>
        <w:t>C</w:t>
      </w:r>
      <w:proofErr w:type="spellEnd"/>
      <w:r w:rsidRPr="00654FB8">
        <w:t>(</w:t>
      </w:r>
      <w:r w:rsidRPr="00654FB8">
        <w:rPr>
          <w:i/>
        </w:rPr>
        <w:t>t</w:t>
      </w:r>
      <w:r w:rsidRPr="00654FB8">
        <w:t>) au cours du temps aux bornes du capteur capacitif.</w:t>
      </w:r>
    </w:p>
    <w:p w14:paraId="76015FE3" w14:textId="77777777" w:rsidR="00B65649" w:rsidRPr="00654FB8" w:rsidRDefault="00B65649" w:rsidP="00B65649"/>
    <w:p w14:paraId="2DC871DD" w14:textId="77777777" w:rsidR="00B65649" w:rsidRPr="00654FB8" w:rsidRDefault="00B65649" w:rsidP="00B65649">
      <w:pPr>
        <w:spacing w:line="240" w:lineRule="auto"/>
        <w:jc w:val="left"/>
        <w:rPr>
          <w:b/>
        </w:rPr>
      </w:pPr>
      <w:r w:rsidRPr="00654FB8">
        <w:rPr>
          <w:b/>
        </w:rPr>
        <w:t>Données :</w:t>
      </w:r>
    </w:p>
    <w:p w14:paraId="7DC5026C" w14:textId="77777777" w:rsidR="00B65649" w:rsidRPr="00654FB8" w:rsidRDefault="00B65649" w:rsidP="00584117">
      <w:pPr>
        <w:numPr>
          <w:ilvl w:val="0"/>
          <w:numId w:val="8"/>
        </w:numPr>
        <w:spacing w:after="200" w:line="240" w:lineRule="auto"/>
        <w:contextualSpacing/>
        <w:jc w:val="left"/>
      </w:pPr>
      <w:proofErr w:type="gramStart"/>
      <w:r w:rsidRPr="00654FB8">
        <w:t>tension</w:t>
      </w:r>
      <w:proofErr w:type="gramEnd"/>
      <w:r w:rsidRPr="00654FB8">
        <w:t xml:space="preserve"> du générateur idéal : </w:t>
      </w:r>
      <w:r w:rsidRPr="00654FB8">
        <w:rPr>
          <w:i/>
          <w:iCs/>
        </w:rPr>
        <w:t>E </w:t>
      </w:r>
      <w:r w:rsidRPr="00654FB8">
        <w:t>= 5 V ;</w:t>
      </w:r>
    </w:p>
    <w:p w14:paraId="09FAF2F5" w14:textId="77777777" w:rsidR="00B65649" w:rsidRPr="00654FB8" w:rsidRDefault="00B65649" w:rsidP="00584117">
      <w:pPr>
        <w:numPr>
          <w:ilvl w:val="0"/>
          <w:numId w:val="8"/>
        </w:numPr>
        <w:tabs>
          <w:tab w:val="center" w:pos="4819"/>
        </w:tabs>
        <w:spacing w:after="200" w:line="240" w:lineRule="auto"/>
        <w:contextualSpacing/>
        <w:jc w:val="left"/>
      </w:pPr>
      <w:proofErr w:type="gramStart"/>
      <w:r w:rsidRPr="00654FB8">
        <w:t>résistance</w:t>
      </w:r>
      <w:proofErr w:type="gramEnd"/>
      <w:r w:rsidRPr="00654FB8">
        <w:t xml:space="preserve"> du conducteur ohmique : </w:t>
      </w:r>
      <w:r w:rsidRPr="00654FB8">
        <w:rPr>
          <w:i/>
        </w:rPr>
        <w:t>R</w:t>
      </w:r>
      <w:r w:rsidRPr="00654FB8">
        <w:t xml:space="preserve"> = 10 M</w:t>
      </w:r>
      <w:r w:rsidRPr="00654FB8">
        <w:rPr>
          <w:rFonts w:ascii="Symbol" w:hAnsi="Symbol"/>
        </w:rPr>
        <w:t></w:t>
      </w:r>
      <w:r w:rsidRPr="00654FB8">
        <w:rPr>
          <w:rFonts w:ascii="Symbol" w:hAnsi="Symbol"/>
        </w:rPr>
        <w:t></w:t>
      </w:r>
      <w:r w:rsidRPr="00654FB8">
        <w:t>;</w:t>
      </w:r>
    </w:p>
    <w:p w14:paraId="7B474F15" w14:textId="7F927139" w:rsidR="00B65649" w:rsidRPr="00654FB8" w:rsidRDefault="00B65649" w:rsidP="00584117">
      <w:pPr>
        <w:numPr>
          <w:ilvl w:val="0"/>
          <w:numId w:val="8"/>
        </w:numPr>
        <w:tabs>
          <w:tab w:val="center" w:pos="4819"/>
        </w:tabs>
        <w:spacing w:after="200" w:line="240" w:lineRule="auto"/>
        <w:contextualSpacing/>
        <w:jc w:val="left"/>
      </w:pPr>
      <w:proofErr w:type="gramStart"/>
      <w:r w:rsidRPr="00654FB8">
        <w:t>épaisseur</w:t>
      </w:r>
      <w:proofErr w:type="gramEnd"/>
      <w:r w:rsidRPr="00654FB8">
        <w:t xml:space="preserve"> de la feuille de papier isolante sans pression :</w:t>
      </w:r>
      <w:r w:rsidRPr="00654FB8">
        <w:rPr>
          <w:i/>
        </w:rPr>
        <w:t xml:space="preserve"> e = </w:t>
      </w:r>
      <w:r w:rsidR="00EE18F1">
        <w:t>1,0</w:t>
      </w:r>
      <m:oMath>
        <m:r>
          <m:rPr>
            <m:nor/>
          </m:rPr>
          <w:rPr>
            <w:rFonts w:cs="Arial"/>
            <w:szCs w:val="20"/>
          </w:rPr>
          <m:t>×</m:t>
        </m:r>
      </m:oMath>
      <w:r w:rsidRPr="00654FB8">
        <w:t>10</w:t>
      </w:r>
      <w:r w:rsidRPr="00654FB8">
        <w:rPr>
          <w:vertAlign w:val="superscript"/>
        </w:rPr>
        <w:t>–4</w:t>
      </w:r>
      <w:r w:rsidRPr="00654FB8">
        <w:rPr>
          <w:i/>
        </w:rPr>
        <w:t> </w:t>
      </w:r>
      <w:r w:rsidRPr="00654FB8">
        <w:t>m.</w:t>
      </w:r>
    </w:p>
    <w:p w14:paraId="79B1CDAA" w14:textId="77777777" w:rsidR="00B65649" w:rsidRPr="00654FB8" w:rsidRDefault="00B65649" w:rsidP="00B65649">
      <w:pPr>
        <w:tabs>
          <w:tab w:val="center" w:pos="4819"/>
        </w:tabs>
        <w:spacing w:line="240" w:lineRule="auto"/>
        <w:jc w:val="left"/>
      </w:pPr>
    </w:p>
    <w:p w14:paraId="352BE879" w14:textId="77777777" w:rsidR="00B65649" w:rsidRPr="00654FB8" w:rsidRDefault="00B65649" w:rsidP="00B65649">
      <w:pPr>
        <w:tabs>
          <w:tab w:val="center" w:pos="4819"/>
        </w:tabs>
        <w:spacing w:line="240" w:lineRule="auto"/>
      </w:pPr>
      <w:r w:rsidRPr="00654FB8">
        <w:t xml:space="preserve">Les séries de mesures, obtenues lors de ces deux essais, sont présentées sur le même graphique ci-dessous (figure 7). La date </w:t>
      </w:r>
      <w:r w:rsidRPr="00654FB8">
        <w:rPr>
          <w:i/>
        </w:rPr>
        <w:t>t</w:t>
      </w:r>
      <w:r w:rsidRPr="00654FB8">
        <w:t> = 0 s correspond au passage du commutateur de la position 1 à 2 (figure 4).</w:t>
      </w:r>
    </w:p>
    <w:p w14:paraId="70822B38" w14:textId="77777777" w:rsidR="00B65649" w:rsidRPr="00654FB8" w:rsidRDefault="00B65649" w:rsidP="00B65649">
      <w:pPr>
        <w:spacing w:after="200"/>
      </w:pPr>
      <w:r w:rsidRPr="00654FB8">
        <w:rPr>
          <w:noProof/>
          <w:lang w:eastAsia="zh-CN"/>
        </w:rPr>
        <mc:AlternateContent>
          <mc:Choice Requires="wps">
            <w:drawing>
              <wp:anchor distT="0" distB="0" distL="114300" distR="114300" simplePos="0" relativeHeight="251746304" behindDoc="0" locked="0" layoutInCell="1" allowOverlap="1" wp14:anchorId="33D9AD76" wp14:editId="40E067B3">
                <wp:simplePos x="0" y="0"/>
                <wp:positionH relativeFrom="column">
                  <wp:posOffset>-46011</wp:posOffset>
                </wp:positionH>
                <wp:positionV relativeFrom="paragraph">
                  <wp:posOffset>94019</wp:posOffset>
                </wp:positionV>
                <wp:extent cx="1009015" cy="27559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009015" cy="275590"/>
                        </a:xfrm>
                        <a:prstGeom prst="rect">
                          <a:avLst/>
                        </a:prstGeom>
                        <a:noFill/>
                        <a:ln w="6350">
                          <a:noFill/>
                        </a:ln>
                      </wps:spPr>
                      <wps:txbx>
                        <w:txbxContent>
                          <w:p w14:paraId="13EA955D" w14:textId="77777777" w:rsidR="004B20F5" w:rsidRDefault="004B20F5" w:rsidP="00B65649">
                            <w:proofErr w:type="spellStart"/>
                            <w:proofErr w:type="gramStart"/>
                            <w:r w:rsidRPr="00394B6B">
                              <w:rPr>
                                <w:i/>
                              </w:rPr>
                              <w:t>u</w:t>
                            </w:r>
                            <w:r w:rsidRPr="00394B6B">
                              <w:rPr>
                                <w:vertAlign w:val="subscript"/>
                              </w:rPr>
                              <w:t>C</w:t>
                            </w:r>
                            <w:proofErr w:type="spellEnd"/>
                            <w:proofErr w:type="gramEnd"/>
                            <w:r>
                              <w:t xml:space="preserve"> (en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9AD76" id="Zone de texte 7" o:spid="_x0000_s1029" type="#_x0000_t202" style="position:absolute;left:0;text-align:left;margin-left:-3.6pt;margin-top:7.4pt;width:79.45pt;height:21.7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" filled="f" stroked="f" strokeweight=".5pt">
                <v:textbox>
                  <w:txbxContent>
                    <w:p w14:paraId="13EA955D" w14:textId="77777777" w:rsidR="004B20F5" w:rsidRDefault="004B20F5" w:rsidP="00B65649">
                      <w:proofErr w:type="spellStart"/>
                      <w:proofErr w:type="gramStart"/>
                      <w:r w:rsidRPr="00394B6B">
                        <w:rPr>
                          <w:i/>
                        </w:rPr>
                        <w:t>u</w:t>
                      </w:r>
                      <w:r w:rsidRPr="00394B6B">
                        <w:rPr>
                          <w:vertAlign w:val="subscript"/>
                        </w:rPr>
                        <w:t>C</w:t>
                      </w:r>
                      <w:proofErr w:type="spellEnd"/>
                      <w:proofErr w:type="gramEnd"/>
                      <w:r>
                        <w:t xml:space="preserve"> (en V)</w:t>
                      </w:r>
                    </w:p>
                  </w:txbxContent>
                </v:textbox>
              </v:shape>
            </w:pict>
          </mc:Fallback>
        </mc:AlternateContent>
      </w:r>
    </w:p>
    <w:p w14:paraId="4CC0E533" w14:textId="77777777" w:rsidR="00B65649" w:rsidRPr="00654FB8" w:rsidRDefault="00B65649" w:rsidP="00B65649">
      <w:pPr>
        <w:spacing w:after="200"/>
        <w:jc w:val="center"/>
      </w:pPr>
      <w:r w:rsidRPr="00654FB8">
        <w:rPr>
          <w:noProof/>
          <w:lang w:eastAsia="zh-CN"/>
        </w:rPr>
        <mc:AlternateContent>
          <mc:Choice Requires="wps">
            <w:drawing>
              <wp:anchor distT="0" distB="0" distL="114300" distR="114300" simplePos="0" relativeHeight="251751424" behindDoc="0" locked="0" layoutInCell="1" allowOverlap="1" wp14:anchorId="7BF72414" wp14:editId="532FFC3D">
                <wp:simplePos x="0" y="0"/>
                <wp:positionH relativeFrom="column">
                  <wp:posOffset>316225</wp:posOffset>
                </wp:positionH>
                <wp:positionV relativeFrom="paragraph">
                  <wp:posOffset>3260725</wp:posOffset>
                </wp:positionV>
                <wp:extent cx="5355144" cy="278765"/>
                <wp:effectExtent l="0" t="0" r="0" b="6985"/>
                <wp:wrapNone/>
                <wp:docPr id="10" name="Zone de texte 10"/>
                <wp:cNvGraphicFramePr/>
                <a:graphic xmlns:a="http://schemas.openxmlformats.org/drawingml/2006/main">
                  <a:graphicData uri="http://schemas.microsoft.com/office/word/2010/wordprocessingShape">
                    <wps:wsp>
                      <wps:cNvSpPr txBox="1"/>
                      <wps:spPr>
                        <a:xfrm>
                          <a:off x="0" y="0"/>
                          <a:ext cx="5355144" cy="278765"/>
                        </a:xfrm>
                        <a:prstGeom prst="rect">
                          <a:avLst/>
                        </a:prstGeom>
                        <a:solidFill>
                          <a:sysClr val="window" lastClr="FFFFFF"/>
                        </a:solidFill>
                        <a:ln w="6350">
                          <a:noFill/>
                        </a:ln>
                      </wps:spPr>
                      <wps:txbx>
                        <w:txbxContent>
                          <w:p w14:paraId="2970BD85" w14:textId="77777777" w:rsidR="004B20F5" w:rsidRDefault="004B20F5" w:rsidP="00B65649">
                            <w:pPr>
                              <w:jc w:val="center"/>
                            </w:pPr>
                            <w:r>
                              <w:t xml:space="preserve">Figure 7. Évolution de </w:t>
                            </w:r>
                            <w:proofErr w:type="spellStart"/>
                            <w:r w:rsidRPr="00394B6B">
                              <w:rPr>
                                <w:i/>
                              </w:rPr>
                              <w:t>u</w:t>
                            </w:r>
                            <w:r w:rsidRPr="00394B6B">
                              <w:rPr>
                                <w:vertAlign w:val="subscript"/>
                              </w:rPr>
                              <w:t>C</w:t>
                            </w:r>
                            <w:proofErr w:type="spellEnd"/>
                            <w:r>
                              <w:t xml:space="preserve"> mesurée en fonction du temps</w:t>
                            </w:r>
                            <w:r w:rsidRPr="0022306D">
                              <w:t xml:space="preserve"> </w:t>
                            </w:r>
                            <w:r>
                              <w:t>lors des deux essais.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2414" id="Zone de texte 10" o:spid="_x0000_s1030" type="#_x0000_t202" style="position:absolute;left:0;text-align:left;margin-left:24.9pt;margin-top:256.75pt;width:421.65pt;height:2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" fillcolor="window" stroked="f" strokeweight=".5pt">
                <v:textbox>
                  <w:txbxContent>
                    <w:p w14:paraId="2970BD85" w14:textId="77777777" w:rsidR="004B20F5" w:rsidRDefault="004B20F5" w:rsidP="00B65649">
                      <w:pPr>
                        <w:jc w:val="center"/>
                      </w:pPr>
                      <w:r>
                        <w:t xml:space="preserve">Figure 7. Évolution de </w:t>
                      </w:r>
                      <w:proofErr w:type="spellStart"/>
                      <w:r w:rsidRPr="00394B6B">
                        <w:rPr>
                          <w:i/>
                        </w:rPr>
                        <w:t>u</w:t>
                      </w:r>
                      <w:r w:rsidRPr="00394B6B">
                        <w:rPr>
                          <w:vertAlign w:val="subscript"/>
                        </w:rPr>
                        <w:t>C</w:t>
                      </w:r>
                      <w:proofErr w:type="spellEnd"/>
                      <w:r>
                        <w:t xml:space="preserve"> mesurée en fonction du temps</w:t>
                      </w:r>
                      <w:r w:rsidRPr="0022306D">
                        <w:t xml:space="preserve"> </w:t>
                      </w:r>
                      <w:r>
                        <w:t>lors des deux essais.</w:t>
                      </w:r>
                    </w:p>
                  </w:txbxContent>
                </v:textbox>
              </v:shape>
            </w:pict>
          </mc:Fallback>
        </mc:AlternateContent>
      </w:r>
      <w:r w:rsidRPr="00654FB8">
        <w:rPr>
          <w:noProof/>
          <w:lang w:eastAsia="zh-CN"/>
        </w:rPr>
        <w:drawing>
          <wp:inline distT="0" distB="0" distL="0" distR="0" wp14:anchorId="72EC9C6E" wp14:editId="7A3A13DB">
            <wp:extent cx="6225846" cy="3538937"/>
            <wp:effectExtent l="0" t="0" r="3810" b="4445"/>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25B80F" w14:textId="335CB58E" w:rsidR="00B65649" w:rsidRPr="00654FB8" w:rsidRDefault="00B65649" w:rsidP="004221C4">
      <w:pPr>
        <w:keepNext/>
        <w:keepLines/>
        <w:numPr>
          <w:ilvl w:val="2"/>
          <w:numId w:val="2"/>
        </w:numPr>
        <w:pBdr>
          <w:top w:val="nil"/>
          <w:left w:val="nil"/>
          <w:bottom w:val="nil"/>
          <w:right w:val="nil"/>
        </w:pBdr>
        <w:tabs>
          <w:tab w:val="left" w:pos="426"/>
        </w:tabs>
        <w:spacing w:after="200" w:line="240" w:lineRule="auto"/>
        <w:ind w:left="567" w:hanging="567"/>
        <w:outlineLvl w:val="2"/>
        <w:rPr>
          <w:szCs w:val="20"/>
        </w:rPr>
      </w:pPr>
      <w:r w:rsidRPr="00654FB8">
        <w:rPr>
          <w:szCs w:val="20"/>
        </w:rPr>
        <w:t xml:space="preserve">Parmi les deux séries de mesures précédentes, représentées soit par </w:t>
      </w:r>
      <w:r w:rsidRPr="00654FB8">
        <w:rPr>
          <w:rFonts w:cs="Arial"/>
          <w:szCs w:val="20"/>
        </w:rPr>
        <w:t>▲</w:t>
      </w:r>
      <w:r w:rsidRPr="00654FB8">
        <w:rPr>
          <w:szCs w:val="20"/>
        </w:rPr>
        <w:t xml:space="preserve"> </w:t>
      </w:r>
      <w:r w:rsidR="00272974" w:rsidRPr="00654FB8">
        <w:rPr>
          <w:szCs w:val="20"/>
        </w:rPr>
        <w:t>soit</w:t>
      </w:r>
      <w:r w:rsidRPr="00654FB8">
        <w:rPr>
          <w:szCs w:val="20"/>
        </w:rPr>
        <w:t xml:space="preserve"> par </w:t>
      </w:r>
      <w:r w:rsidRPr="00654FB8">
        <w:rPr>
          <w:rFonts w:cs="Arial"/>
          <w:szCs w:val="20"/>
        </w:rPr>
        <w:t>■</w:t>
      </w:r>
      <w:r w:rsidRPr="00654FB8">
        <w:rPr>
          <w:szCs w:val="20"/>
        </w:rPr>
        <w:t>, associer celle qui correspond au dispositif sans pression et celle qui correspond au dispositif avec pression. Justifier.</w:t>
      </w:r>
    </w:p>
    <w:p w14:paraId="0512EBD3" w14:textId="77777777" w:rsidR="00B65649" w:rsidRPr="00654FB8" w:rsidRDefault="00B65649" w:rsidP="00B65649">
      <w:pPr>
        <w:spacing w:after="200"/>
      </w:pPr>
      <w:r w:rsidRPr="00654FB8">
        <w:t xml:space="preserve">On considère que la variation de capacité électrique </w:t>
      </w:r>
      <w:r w:rsidRPr="00654FB8">
        <w:rPr>
          <w:rFonts w:cs="Arial"/>
        </w:rPr>
        <w:t>Δ</w:t>
      </w:r>
      <w:r w:rsidRPr="00654FB8">
        <w:rPr>
          <w:i/>
        </w:rPr>
        <w:t>C</w:t>
      </w:r>
      <w:r w:rsidRPr="00654FB8">
        <w:t xml:space="preserve"> est liée à la variation d’épaisseur </w:t>
      </w:r>
      <w:proofErr w:type="spellStart"/>
      <w:r w:rsidRPr="00654FB8">
        <w:rPr>
          <w:rFonts w:cs="Arial"/>
        </w:rPr>
        <w:t>Δ</w:t>
      </w:r>
      <w:r w:rsidRPr="00654FB8">
        <w:rPr>
          <w:i/>
        </w:rPr>
        <w:t>e</w:t>
      </w:r>
      <w:proofErr w:type="spellEnd"/>
      <w:r w:rsidRPr="00654FB8">
        <w:t xml:space="preserve"> par la relation :</w:t>
      </w:r>
    </w:p>
    <w:p w14:paraId="41ED9EFF" w14:textId="77777777" w:rsidR="00B65649" w:rsidRPr="00654FB8" w:rsidRDefault="00DC5BD9" w:rsidP="00B65649">
      <w:pPr>
        <w:spacing w:after="200"/>
        <w:rPr>
          <w:rFonts w:cs="Arial"/>
        </w:rPr>
      </w:pPr>
      <m:oMathPara>
        <m:oMath>
          <m:f>
            <m:fPr>
              <m:ctrlPr>
                <w:rPr>
                  <w:rFonts w:ascii="Cambria Math" w:hAnsi="Cambria Math" w:cs="Arial"/>
                  <w:i/>
                </w:rPr>
              </m:ctrlPr>
            </m:fPr>
            <m:num>
              <m:r>
                <m:rPr>
                  <m:nor/>
                </m:rPr>
                <w:rPr>
                  <w:rFonts w:cs="Arial"/>
                </w:rPr>
                <m:t>∆</m:t>
              </m:r>
              <m:r>
                <m:rPr>
                  <m:nor/>
                </m:rPr>
                <w:rPr>
                  <w:rFonts w:cs="Arial"/>
                  <w:i/>
                </w:rPr>
                <m:t>C</m:t>
              </m:r>
            </m:num>
            <m:den>
              <m:r>
                <m:rPr>
                  <m:nor/>
                </m:rPr>
                <w:rPr>
                  <w:rFonts w:cs="Arial"/>
                  <w:i/>
                </w:rPr>
                <m:t>C</m:t>
              </m:r>
            </m:den>
          </m:f>
          <m:r>
            <m:rPr>
              <m:nor/>
            </m:rPr>
            <w:rPr>
              <w:rFonts w:cs="Arial"/>
            </w:rPr>
            <m:t>=</m:t>
          </m:r>
          <m:f>
            <m:fPr>
              <m:ctrlPr>
                <w:rPr>
                  <w:rFonts w:ascii="Cambria Math" w:hAnsi="Cambria Math" w:cs="Arial"/>
                  <w:i/>
                </w:rPr>
              </m:ctrlPr>
            </m:fPr>
            <m:num>
              <m:r>
                <m:rPr>
                  <m:nor/>
                </m:rPr>
                <w:rPr>
                  <w:rFonts w:cs="Arial"/>
                </w:rPr>
                <m:t>∆</m:t>
              </m:r>
              <m:r>
                <m:rPr>
                  <m:nor/>
                </m:rPr>
                <w:rPr>
                  <w:rFonts w:cs="Arial"/>
                  <w:i/>
                </w:rPr>
                <m:t>e</m:t>
              </m:r>
            </m:num>
            <m:den>
              <m:r>
                <m:rPr>
                  <m:nor/>
                </m:rPr>
                <w:rPr>
                  <w:rFonts w:cs="Arial"/>
                  <w:i/>
                </w:rPr>
                <m:t>e</m:t>
              </m:r>
            </m:den>
          </m:f>
        </m:oMath>
      </m:oMathPara>
    </w:p>
    <w:p w14:paraId="53F96FF5" w14:textId="77777777" w:rsidR="00B65649" w:rsidRPr="00654FB8" w:rsidRDefault="00B65649" w:rsidP="004B4BB0">
      <w:pPr>
        <w:keepNext/>
        <w:keepLines/>
        <w:numPr>
          <w:ilvl w:val="2"/>
          <w:numId w:val="2"/>
        </w:numPr>
        <w:pBdr>
          <w:top w:val="nil"/>
          <w:left w:val="nil"/>
          <w:bottom w:val="nil"/>
          <w:right w:val="nil"/>
        </w:pBdr>
        <w:tabs>
          <w:tab w:val="left" w:pos="142"/>
          <w:tab w:val="num" w:pos="360"/>
        </w:tabs>
        <w:spacing w:after="200"/>
        <w:ind w:left="567" w:hanging="567"/>
        <w:outlineLvl w:val="2"/>
        <w:rPr>
          <w:szCs w:val="20"/>
        </w:rPr>
      </w:pPr>
      <w:r w:rsidRPr="00654FB8">
        <w:rPr>
          <w:szCs w:val="20"/>
        </w:rPr>
        <w:t xml:space="preserve">Déterminer la valeur de la variation d’épaisseur </w:t>
      </w:r>
      <w:proofErr w:type="spellStart"/>
      <w:r w:rsidRPr="00654FB8">
        <w:rPr>
          <w:rFonts w:cs="Arial"/>
          <w:szCs w:val="20"/>
        </w:rPr>
        <w:t>Δ</w:t>
      </w:r>
      <w:r w:rsidRPr="00654FB8">
        <w:rPr>
          <w:i/>
          <w:szCs w:val="20"/>
        </w:rPr>
        <w:t>e</w:t>
      </w:r>
      <w:proofErr w:type="spellEnd"/>
      <w:r w:rsidRPr="00654FB8">
        <w:rPr>
          <w:szCs w:val="20"/>
        </w:rPr>
        <w:t xml:space="preserve">, après avoir évalué la variation de capacité électrique </w:t>
      </w:r>
      <w:r w:rsidRPr="00654FB8">
        <w:rPr>
          <w:rFonts w:cs="Arial"/>
          <w:szCs w:val="20"/>
        </w:rPr>
        <w:t>Δ</w:t>
      </w:r>
      <w:r w:rsidRPr="00654FB8">
        <w:rPr>
          <w:i/>
          <w:szCs w:val="20"/>
        </w:rPr>
        <w:t>C</w:t>
      </w:r>
      <w:r w:rsidRPr="00654FB8">
        <w:rPr>
          <w:szCs w:val="20"/>
        </w:rPr>
        <w:t>.</w:t>
      </w:r>
    </w:p>
    <w:sectPr w:rsidR="00B65649" w:rsidRPr="00654FB8" w:rsidSect="002474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83CEE" w14:textId="77777777" w:rsidR="004B20F5" w:rsidRDefault="004B20F5">
      <w:r>
        <w:separator/>
      </w:r>
    </w:p>
  </w:endnote>
  <w:endnote w:type="continuationSeparator" w:id="0">
    <w:p w14:paraId="492D0A2A" w14:textId="77777777" w:rsidR="004B20F5" w:rsidRDefault="004B2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6C64" w14:textId="77777777" w:rsidR="004B20F5" w:rsidRDefault="004B20F5">
      <w:r>
        <w:separator/>
      </w:r>
    </w:p>
  </w:footnote>
  <w:footnote w:type="continuationSeparator" w:id="0">
    <w:p w14:paraId="05A04149" w14:textId="77777777" w:rsidR="004B20F5" w:rsidRDefault="004B2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E5467"/>
    <w:multiLevelType w:val="hybridMultilevel"/>
    <w:tmpl w:val="38FC6B8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BE2731D"/>
    <w:multiLevelType w:val="hybridMultilevel"/>
    <w:tmpl w:val="EAC0446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4C925453"/>
    <w:multiLevelType w:val="hybridMultilevel"/>
    <w:tmpl w:val="DE96B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09444A"/>
    <w:multiLevelType w:val="multilevel"/>
    <w:tmpl w:val="5E9C155A"/>
    <w:lvl w:ilvl="0">
      <w:start w:val="1"/>
      <w:numFmt w:val="upperRoman"/>
      <w:pStyle w:val="Titre1"/>
      <w:suff w:val="space"/>
      <w:lvlText w:val="EXERCICE %1 -"/>
      <w:lvlJc w:val="left"/>
      <w:pPr>
        <w:ind w:left="0" w:firstLine="0"/>
      </w:pPr>
      <w:rPr>
        <w:rFonts w:hint="default"/>
      </w:rPr>
    </w:lvl>
    <w:lvl w:ilvl="1">
      <w:start w:val="1"/>
      <w:numFmt w:val="decimal"/>
      <w:pStyle w:val="Titre2"/>
      <w:suff w:val="space"/>
      <w:lvlText w:val="%2."/>
      <w:lvlJc w:val="left"/>
      <w:pPr>
        <w:ind w:left="862" w:hanging="578"/>
      </w:pPr>
      <w:rPr>
        <w:rFonts w:hint="default"/>
        <w:b/>
      </w:rPr>
    </w:lvl>
    <w:lvl w:ilvl="2">
      <w:start w:val="1"/>
      <w:numFmt w:val="decimal"/>
      <w:pStyle w:val="Titre3"/>
      <w:suff w:val="space"/>
      <w:lvlText w:val="%2.%3."/>
      <w:lvlJc w:val="left"/>
      <w:pPr>
        <w:ind w:left="720" w:hanging="720"/>
      </w:pPr>
      <w:rPr>
        <w:rFonts w:hint="default"/>
        <w:b/>
      </w:rPr>
    </w:lvl>
    <w:lvl w:ilvl="3">
      <w:start w:val="1"/>
      <w:numFmt w:val="decimal"/>
      <w:pStyle w:val="Titre4"/>
      <w:suff w:val="space"/>
      <w:lvlText w:val="%2.%3.%4."/>
      <w:lvlJc w:val="left"/>
      <w:pPr>
        <w:ind w:left="1432" w:hanging="864"/>
      </w:pPr>
      <w:rPr>
        <w:rFonts w:hint="default"/>
        <w:b/>
      </w:rPr>
    </w:lvl>
    <w:lvl w:ilvl="4">
      <w:start w:val="1"/>
      <w:numFmt w:val="lowerLetter"/>
      <w:pStyle w:val="Titre5"/>
      <w:suff w:val="space"/>
      <w:lvlText w:val="%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5C212C4B"/>
    <w:multiLevelType w:val="hybridMultilevel"/>
    <w:tmpl w:val="081C84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0711F3"/>
    <w:multiLevelType w:val="singleLevel"/>
    <w:tmpl w:val="9C26CC62"/>
    <w:lvl w:ilvl="0">
      <w:start w:val="1"/>
      <w:numFmt w:val="decimal"/>
      <w:pStyle w:val="point1a"/>
      <w:lvlText w:val="%1)"/>
      <w:lvlJc w:val="left"/>
      <w:pPr>
        <w:tabs>
          <w:tab w:val="num" w:pos="644"/>
        </w:tabs>
        <w:ind w:left="567" w:hanging="283"/>
      </w:pPr>
    </w:lvl>
  </w:abstractNum>
  <w:abstractNum w:abstractNumId="6" w15:restartNumberingAfterBreak="0">
    <w:nsid w:val="606B4007"/>
    <w:multiLevelType w:val="singleLevel"/>
    <w:tmpl w:val="9E84D73C"/>
    <w:lvl w:ilvl="0">
      <w:numFmt w:val="none"/>
      <w:pStyle w:val="point1"/>
      <w:lvlText w:val=""/>
      <w:lvlJc w:val="left"/>
      <w:pPr>
        <w:tabs>
          <w:tab w:val="num" w:pos="0"/>
        </w:tabs>
        <w:ind w:left="0" w:firstLine="0"/>
      </w:pPr>
      <w:rPr>
        <w:rFonts w:ascii="Symbol" w:hAnsi="Symbol" w:hint="default"/>
      </w:rPr>
    </w:lvl>
  </w:abstractNum>
  <w:abstractNum w:abstractNumId="7" w15:restartNumberingAfterBreak="0">
    <w:nsid w:val="693E3AA9"/>
    <w:multiLevelType w:val="hybridMultilevel"/>
    <w:tmpl w:val="3C78297A"/>
    <w:lvl w:ilvl="0" w:tplc="3C8423E4">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425285"/>
    <w:multiLevelType w:val="hybridMultilevel"/>
    <w:tmpl w:val="A81CB9B6"/>
    <w:lvl w:ilvl="0" w:tplc="4A087BB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C4115C"/>
    <w:multiLevelType w:val="hybridMultilevel"/>
    <w:tmpl w:val="6BFC2FCC"/>
    <w:lvl w:ilvl="0" w:tplc="126C2A4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55C10BB"/>
    <w:multiLevelType w:val="hybridMultilevel"/>
    <w:tmpl w:val="232A84F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5"/>
  </w:num>
  <w:num w:numId="5">
    <w:abstractNumId w:val="0"/>
  </w:num>
  <w:num w:numId="6">
    <w:abstractNumId w:val="9"/>
  </w:num>
  <w:num w:numId="7">
    <w:abstractNumId w:val="7"/>
  </w:num>
  <w:num w:numId="8">
    <w:abstractNumId w:val="2"/>
  </w:num>
  <w:num w:numId="9">
    <w:abstractNumId w:val="3"/>
  </w:num>
  <w:num w:numId="10">
    <w:abstractNumId w:val="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BD2"/>
    <w:rsid w:val="0000435D"/>
    <w:rsid w:val="000054A3"/>
    <w:rsid w:val="00012898"/>
    <w:rsid w:val="00013366"/>
    <w:rsid w:val="00014ACE"/>
    <w:rsid w:val="00020F20"/>
    <w:rsid w:val="00022766"/>
    <w:rsid w:val="00023E88"/>
    <w:rsid w:val="00025E2B"/>
    <w:rsid w:val="00030667"/>
    <w:rsid w:val="000316EE"/>
    <w:rsid w:val="00031F4B"/>
    <w:rsid w:val="0003367B"/>
    <w:rsid w:val="0003393B"/>
    <w:rsid w:val="0003575C"/>
    <w:rsid w:val="000363E9"/>
    <w:rsid w:val="00036F7B"/>
    <w:rsid w:val="000374C9"/>
    <w:rsid w:val="00037F2F"/>
    <w:rsid w:val="000408E9"/>
    <w:rsid w:val="0004090F"/>
    <w:rsid w:val="00041568"/>
    <w:rsid w:val="00047820"/>
    <w:rsid w:val="0005087D"/>
    <w:rsid w:val="00052242"/>
    <w:rsid w:val="00057FD6"/>
    <w:rsid w:val="000600A4"/>
    <w:rsid w:val="00060A15"/>
    <w:rsid w:val="00060D0F"/>
    <w:rsid w:val="0006191D"/>
    <w:rsid w:val="000635CD"/>
    <w:rsid w:val="00064DC7"/>
    <w:rsid w:val="000700B5"/>
    <w:rsid w:val="0008046D"/>
    <w:rsid w:val="0008503C"/>
    <w:rsid w:val="0008537C"/>
    <w:rsid w:val="00086AFF"/>
    <w:rsid w:val="00090B6C"/>
    <w:rsid w:val="00094160"/>
    <w:rsid w:val="00095603"/>
    <w:rsid w:val="000970A0"/>
    <w:rsid w:val="00097430"/>
    <w:rsid w:val="000A086B"/>
    <w:rsid w:val="000A1ACD"/>
    <w:rsid w:val="000A21F2"/>
    <w:rsid w:val="000A32A6"/>
    <w:rsid w:val="000A5BC7"/>
    <w:rsid w:val="000B5479"/>
    <w:rsid w:val="000B55AC"/>
    <w:rsid w:val="000B590F"/>
    <w:rsid w:val="000C3F64"/>
    <w:rsid w:val="000D4F77"/>
    <w:rsid w:val="000D5722"/>
    <w:rsid w:val="000D7627"/>
    <w:rsid w:val="000D7DF0"/>
    <w:rsid w:val="000E5287"/>
    <w:rsid w:val="000F452D"/>
    <w:rsid w:val="000F571B"/>
    <w:rsid w:val="000F7619"/>
    <w:rsid w:val="00100766"/>
    <w:rsid w:val="00100B06"/>
    <w:rsid w:val="00104E50"/>
    <w:rsid w:val="001057A8"/>
    <w:rsid w:val="0010751C"/>
    <w:rsid w:val="0011167B"/>
    <w:rsid w:val="00116EC2"/>
    <w:rsid w:val="00124138"/>
    <w:rsid w:val="001308C4"/>
    <w:rsid w:val="00130BA1"/>
    <w:rsid w:val="00131E25"/>
    <w:rsid w:val="00132421"/>
    <w:rsid w:val="0013458A"/>
    <w:rsid w:val="00134D23"/>
    <w:rsid w:val="00134D5D"/>
    <w:rsid w:val="001440CC"/>
    <w:rsid w:val="001503AA"/>
    <w:rsid w:val="001510A1"/>
    <w:rsid w:val="001549FA"/>
    <w:rsid w:val="001553C1"/>
    <w:rsid w:val="0015576D"/>
    <w:rsid w:val="00156C9F"/>
    <w:rsid w:val="0015726B"/>
    <w:rsid w:val="00160CFA"/>
    <w:rsid w:val="00163867"/>
    <w:rsid w:val="00165FF3"/>
    <w:rsid w:val="001709BC"/>
    <w:rsid w:val="00171CB3"/>
    <w:rsid w:val="00175898"/>
    <w:rsid w:val="00181200"/>
    <w:rsid w:val="00181967"/>
    <w:rsid w:val="00184123"/>
    <w:rsid w:val="00187E10"/>
    <w:rsid w:val="00190863"/>
    <w:rsid w:val="001924EC"/>
    <w:rsid w:val="00192687"/>
    <w:rsid w:val="001928DB"/>
    <w:rsid w:val="001A290A"/>
    <w:rsid w:val="001A4C85"/>
    <w:rsid w:val="001A73B1"/>
    <w:rsid w:val="001A7B26"/>
    <w:rsid w:val="001B18E5"/>
    <w:rsid w:val="001B36F6"/>
    <w:rsid w:val="001B4186"/>
    <w:rsid w:val="001B507F"/>
    <w:rsid w:val="001B59C3"/>
    <w:rsid w:val="001B682B"/>
    <w:rsid w:val="001B7B7F"/>
    <w:rsid w:val="001B7D97"/>
    <w:rsid w:val="001C1A15"/>
    <w:rsid w:val="001C2E50"/>
    <w:rsid w:val="001C2EAE"/>
    <w:rsid w:val="001C2FF3"/>
    <w:rsid w:val="001C3408"/>
    <w:rsid w:val="001D1964"/>
    <w:rsid w:val="001D1DCB"/>
    <w:rsid w:val="001D2A0E"/>
    <w:rsid w:val="001D4769"/>
    <w:rsid w:val="001D5937"/>
    <w:rsid w:val="001D76B4"/>
    <w:rsid w:val="001E20C8"/>
    <w:rsid w:val="001E4BB8"/>
    <w:rsid w:val="001E6E4E"/>
    <w:rsid w:val="001F3437"/>
    <w:rsid w:val="001F45D8"/>
    <w:rsid w:val="001F5093"/>
    <w:rsid w:val="002003A4"/>
    <w:rsid w:val="002005E5"/>
    <w:rsid w:val="00203062"/>
    <w:rsid w:val="002107A1"/>
    <w:rsid w:val="00210FA7"/>
    <w:rsid w:val="00212890"/>
    <w:rsid w:val="00213F57"/>
    <w:rsid w:val="002175C8"/>
    <w:rsid w:val="00220924"/>
    <w:rsid w:val="00221C7F"/>
    <w:rsid w:val="00224504"/>
    <w:rsid w:val="00225671"/>
    <w:rsid w:val="002259B3"/>
    <w:rsid w:val="002306E8"/>
    <w:rsid w:val="0023103D"/>
    <w:rsid w:val="00231078"/>
    <w:rsid w:val="00231438"/>
    <w:rsid w:val="00234B8E"/>
    <w:rsid w:val="002428D9"/>
    <w:rsid w:val="00242B32"/>
    <w:rsid w:val="00243BBC"/>
    <w:rsid w:val="00244D99"/>
    <w:rsid w:val="002467A2"/>
    <w:rsid w:val="00247420"/>
    <w:rsid w:val="00247897"/>
    <w:rsid w:val="00247D7A"/>
    <w:rsid w:val="00247E70"/>
    <w:rsid w:val="00251183"/>
    <w:rsid w:val="00251A57"/>
    <w:rsid w:val="002553C6"/>
    <w:rsid w:val="0025615C"/>
    <w:rsid w:val="0026047B"/>
    <w:rsid w:val="002645FA"/>
    <w:rsid w:val="00264950"/>
    <w:rsid w:val="00266341"/>
    <w:rsid w:val="00272784"/>
    <w:rsid w:val="00272974"/>
    <w:rsid w:val="0027379B"/>
    <w:rsid w:val="0027416F"/>
    <w:rsid w:val="0027619E"/>
    <w:rsid w:val="00277786"/>
    <w:rsid w:val="00280350"/>
    <w:rsid w:val="002809B7"/>
    <w:rsid w:val="00280FDB"/>
    <w:rsid w:val="0028103A"/>
    <w:rsid w:val="00281410"/>
    <w:rsid w:val="002830D3"/>
    <w:rsid w:val="002837FD"/>
    <w:rsid w:val="00283A16"/>
    <w:rsid w:val="0028480C"/>
    <w:rsid w:val="00290F65"/>
    <w:rsid w:val="00291EA1"/>
    <w:rsid w:val="00292D3C"/>
    <w:rsid w:val="002A2309"/>
    <w:rsid w:val="002A50BB"/>
    <w:rsid w:val="002A6B33"/>
    <w:rsid w:val="002A71E9"/>
    <w:rsid w:val="002A7853"/>
    <w:rsid w:val="002B10B3"/>
    <w:rsid w:val="002B1DC3"/>
    <w:rsid w:val="002B1F25"/>
    <w:rsid w:val="002B3206"/>
    <w:rsid w:val="002B7743"/>
    <w:rsid w:val="002C0E2F"/>
    <w:rsid w:val="002C22F3"/>
    <w:rsid w:val="002C2928"/>
    <w:rsid w:val="002C2D4F"/>
    <w:rsid w:val="002C3B6C"/>
    <w:rsid w:val="002C519A"/>
    <w:rsid w:val="002C7357"/>
    <w:rsid w:val="002C7480"/>
    <w:rsid w:val="002D2037"/>
    <w:rsid w:val="002D362D"/>
    <w:rsid w:val="002D3ED7"/>
    <w:rsid w:val="002D51E9"/>
    <w:rsid w:val="002D6BA8"/>
    <w:rsid w:val="002D6DC4"/>
    <w:rsid w:val="002D7AD7"/>
    <w:rsid w:val="002E646A"/>
    <w:rsid w:val="002F0587"/>
    <w:rsid w:val="002F208C"/>
    <w:rsid w:val="002F43A9"/>
    <w:rsid w:val="002F47F6"/>
    <w:rsid w:val="002F5B9E"/>
    <w:rsid w:val="002F7458"/>
    <w:rsid w:val="002F7EE1"/>
    <w:rsid w:val="003000BE"/>
    <w:rsid w:val="00300208"/>
    <w:rsid w:val="003026DA"/>
    <w:rsid w:val="0030619F"/>
    <w:rsid w:val="003072BB"/>
    <w:rsid w:val="003100A4"/>
    <w:rsid w:val="003137B5"/>
    <w:rsid w:val="0031520C"/>
    <w:rsid w:val="0032163E"/>
    <w:rsid w:val="00325D3C"/>
    <w:rsid w:val="00327679"/>
    <w:rsid w:val="00327BC8"/>
    <w:rsid w:val="0033109E"/>
    <w:rsid w:val="003340CF"/>
    <w:rsid w:val="0033695F"/>
    <w:rsid w:val="00337125"/>
    <w:rsid w:val="00341B73"/>
    <w:rsid w:val="003427C8"/>
    <w:rsid w:val="0034461D"/>
    <w:rsid w:val="00344B64"/>
    <w:rsid w:val="00350C71"/>
    <w:rsid w:val="00353A35"/>
    <w:rsid w:val="00353EAA"/>
    <w:rsid w:val="00354593"/>
    <w:rsid w:val="00361E41"/>
    <w:rsid w:val="003649FA"/>
    <w:rsid w:val="003656FC"/>
    <w:rsid w:val="00365B0D"/>
    <w:rsid w:val="003709DC"/>
    <w:rsid w:val="00370C73"/>
    <w:rsid w:val="003715FF"/>
    <w:rsid w:val="003718FF"/>
    <w:rsid w:val="00376473"/>
    <w:rsid w:val="003773BA"/>
    <w:rsid w:val="00380FCF"/>
    <w:rsid w:val="003810FC"/>
    <w:rsid w:val="00381CFA"/>
    <w:rsid w:val="00382536"/>
    <w:rsid w:val="00384B89"/>
    <w:rsid w:val="00384D7D"/>
    <w:rsid w:val="003857F3"/>
    <w:rsid w:val="00385E48"/>
    <w:rsid w:val="00387C44"/>
    <w:rsid w:val="003915A9"/>
    <w:rsid w:val="0039163C"/>
    <w:rsid w:val="00392059"/>
    <w:rsid w:val="00392C28"/>
    <w:rsid w:val="00394A3C"/>
    <w:rsid w:val="003A07B1"/>
    <w:rsid w:val="003A321C"/>
    <w:rsid w:val="003A4BFD"/>
    <w:rsid w:val="003A5F06"/>
    <w:rsid w:val="003A74F0"/>
    <w:rsid w:val="003B1B71"/>
    <w:rsid w:val="003B2950"/>
    <w:rsid w:val="003B5CB9"/>
    <w:rsid w:val="003B6899"/>
    <w:rsid w:val="003C05B8"/>
    <w:rsid w:val="003C1BC2"/>
    <w:rsid w:val="003C3082"/>
    <w:rsid w:val="003C30FA"/>
    <w:rsid w:val="003C4E15"/>
    <w:rsid w:val="003C50F6"/>
    <w:rsid w:val="003C6190"/>
    <w:rsid w:val="003C7951"/>
    <w:rsid w:val="003D0F6E"/>
    <w:rsid w:val="003D5EB1"/>
    <w:rsid w:val="003D5F6F"/>
    <w:rsid w:val="003E217B"/>
    <w:rsid w:val="003E2F4C"/>
    <w:rsid w:val="003E4A10"/>
    <w:rsid w:val="003E699D"/>
    <w:rsid w:val="003E7DA9"/>
    <w:rsid w:val="003F1281"/>
    <w:rsid w:val="003F231C"/>
    <w:rsid w:val="003F4574"/>
    <w:rsid w:val="003F75BB"/>
    <w:rsid w:val="004001A5"/>
    <w:rsid w:val="004013FA"/>
    <w:rsid w:val="00402737"/>
    <w:rsid w:val="00402B7E"/>
    <w:rsid w:val="0040439F"/>
    <w:rsid w:val="00405CCE"/>
    <w:rsid w:val="004066FD"/>
    <w:rsid w:val="00410040"/>
    <w:rsid w:val="00410F1C"/>
    <w:rsid w:val="00411B2C"/>
    <w:rsid w:val="004204FB"/>
    <w:rsid w:val="00421423"/>
    <w:rsid w:val="004221C4"/>
    <w:rsid w:val="0042433E"/>
    <w:rsid w:val="00424B02"/>
    <w:rsid w:val="004260FC"/>
    <w:rsid w:val="00431AD0"/>
    <w:rsid w:val="00433644"/>
    <w:rsid w:val="00433B27"/>
    <w:rsid w:val="0043681D"/>
    <w:rsid w:val="004406F2"/>
    <w:rsid w:val="0044193C"/>
    <w:rsid w:val="00442021"/>
    <w:rsid w:val="00442B2C"/>
    <w:rsid w:val="00451B08"/>
    <w:rsid w:val="00452876"/>
    <w:rsid w:val="00454738"/>
    <w:rsid w:val="00456980"/>
    <w:rsid w:val="0046212D"/>
    <w:rsid w:val="004624B5"/>
    <w:rsid w:val="00463B55"/>
    <w:rsid w:val="00464D60"/>
    <w:rsid w:val="004659B7"/>
    <w:rsid w:val="00465F37"/>
    <w:rsid w:val="00466274"/>
    <w:rsid w:val="00466BD2"/>
    <w:rsid w:val="00467C2A"/>
    <w:rsid w:val="004749C1"/>
    <w:rsid w:val="00474F11"/>
    <w:rsid w:val="00477DE8"/>
    <w:rsid w:val="0048155E"/>
    <w:rsid w:val="0048272D"/>
    <w:rsid w:val="00484480"/>
    <w:rsid w:val="00484C73"/>
    <w:rsid w:val="00490A7C"/>
    <w:rsid w:val="00491444"/>
    <w:rsid w:val="004922EE"/>
    <w:rsid w:val="00493F2A"/>
    <w:rsid w:val="00495E34"/>
    <w:rsid w:val="00497190"/>
    <w:rsid w:val="004A169C"/>
    <w:rsid w:val="004A1B54"/>
    <w:rsid w:val="004A4B3A"/>
    <w:rsid w:val="004A7E69"/>
    <w:rsid w:val="004B0CE9"/>
    <w:rsid w:val="004B152A"/>
    <w:rsid w:val="004B20F5"/>
    <w:rsid w:val="004B4BB0"/>
    <w:rsid w:val="004C5950"/>
    <w:rsid w:val="004C6727"/>
    <w:rsid w:val="004C7582"/>
    <w:rsid w:val="004D5BCA"/>
    <w:rsid w:val="004D61B0"/>
    <w:rsid w:val="004D61B5"/>
    <w:rsid w:val="004D7BC4"/>
    <w:rsid w:val="004E0025"/>
    <w:rsid w:val="004E1377"/>
    <w:rsid w:val="004E15D2"/>
    <w:rsid w:val="004E3B6E"/>
    <w:rsid w:val="004E575E"/>
    <w:rsid w:val="004E618F"/>
    <w:rsid w:val="004E7AB0"/>
    <w:rsid w:val="004F424F"/>
    <w:rsid w:val="004F4878"/>
    <w:rsid w:val="004F6E24"/>
    <w:rsid w:val="00501268"/>
    <w:rsid w:val="00501E55"/>
    <w:rsid w:val="0050250C"/>
    <w:rsid w:val="00502563"/>
    <w:rsid w:val="00502BDA"/>
    <w:rsid w:val="0050306C"/>
    <w:rsid w:val="00504079"/>
    <w:rsid w:val="0050503A"/>
    <w:rsid w:val="00505209"/>
    <w:rsid w:val="00506449"/>
    <w:rsid w:val="00506A24"/>
    <w:rsid w:val="005078A0"/>
    <w:rsid w:val="005079A1"/>
    <w:rsid w:val="00516030"/>
    <w:rsid w:val="00521110"/>
    <w:rsid w:val="005255EC"/>
    <w:rsid w:val="005319A2"/>
    <w:rsid w:val="00532951"/>
    <w:rsid w:val="0053430D"/>
    <w:rsid w:val="00534D09"/>
    <w:rsid w:val="00537A81"/>
    <w:rsid w:val="005409EC"/>
    <w:rsid w:val="00541B06"/>
    <w:rsid w:val="005434DA"/>
    <w:rsid w:val="00544663"/>
    <w:rsid w:val="00552367"/>
    <w:rsid w:val="00553121"/>
    <w:rsid w:val="005578C4"/>
    <w:rsid w:val="00564A7D"/>
    <w:rsid w:val="00566FEF"/>
    <w:rsid w:val="00567755"/>
    <w:rsid w:val="00567AF0"/>
    <w:rsid w:val="00570420"/>
    <w:rsid w:val="00574D43"/>
    <w:rsid w:val="005771E3"/>
    <w:rsid w:val="00580F11"/>
    <w:rsid w:val="00581E37"/>
    <w:rsid w:val="00584117"/>
    <w:rsid w:val="00587C36"/>
    <w:rsid w:val="00590247"/>
    <w:rsid w:val="0059149C"/>
    <w:rsid w:val="005936DE"/>
    <w:rsid w:val="00595003"/>
    <w:rsid w:val="00596865"/>
    <w:rsid w:val="00597984"/>
    <w:rsid w:val="005A1D81"/>
    <w:rsid w:val="005A1EB5"/>
    <w:rsid w:val="005A4805"/>
    <w:rsid w:val="005B0509"/>
    <w:rsid w:val="005B16FA"/>
    <w:rsid w:val="005B1934"/>
    <w:rsid w:val="005B4255"/>
    <w:rsid w:val="005B4436"/>
    <w:rsid w:val="005B7EAE"/>
    <w:rsid w:val="005C3BF6"/>
    <w:rsid w:val="005C635D"/>
    <w:rsid w:val="005C738C"/>
    <w:rsid w:val="005C795A"/>
    <w:rsid w:val="005D0534"/>
    <w:rsid w:val="005D7FA2"/>
    <w:rsid w:val="005E2213"/>
    <w:rsid w:val="005E30AB"/>
    <w:rsid w:val="005E4B60"/>
    <w:rsid w:val="005F04D3"/>
    <w:rsid w:val="005F0BB8"/>
    <w:rsid w:val="005F2849"/>
    <w:rsid w:val="005F4797"/>
    <w:rsid w:val="005F5F8F"/>
    <w:rsid w:val="005F78A0"/>
    <w:rsid w:val="006008D8"/>
    <w:rsid w:val="00601504"/>
    <w:rsid w:val="00607633"/>
    <w:rsid w:val="00610B8A"/>
    <w:rsid w:val="00610CFB"/>
    <w:rsid w:val="00613365"/>
    <w:rsid w:val="00614E5A"/>
    <w:rsid w:val="006156FB"/>
    <w:rsid w:val="00620F3E"/>
    <w:rsid w:val="0062188C"/>
    <w:rsid w:val="006228BD"/>
    <w:rsid w:val="00622D04"/>
    <w:rsid w:val="0062379C"/>
    <w:rsid w:val="00625B5F"/>
    <w:rsid w:val="00626DFD"/>
    <w:rsid w:val="00631E06"/>
    <w:rsid w:val="00632EB7"/>
    <w:rsid w:val="00634C3A"/>
    <w:rsid w:val="00637C1D"/>
    <w:rsid w:val="00637F90"/>
    <w:rsid w:val="00641013"/>
    <w:rsid w:val="00641CB4"/>
    <w:rsid w:val="00642F02"/>
    <w:rsid w:val="00652CF4"/>
    <w:rsid w:val="00654FB8"/>
    <w:rsid w:val="0065545E"/>
    <w:rsid w:val="00656266"/>
    <w:rsid w:val="006562FB"/>
    <w:rsid w:val="00657268"/>
    <w:rsid w:val="006610EB"/>
    <w:rsid w:val="00663338"/>
    <w:rsid w:val="00663899"/>
    <w:rsid w:val="006665BF"/>
    <w:rsid w:val="00666970"/>
    <w:rsid w:val="00670019"/>
    <w:rsid w:val="006712B8"/>
    <w:rsid w:val="006713FD"/>
    <w:rsid w:val="00674696"/>
    <w:rsid w:val="00676B44"/>
    <w:rsid w:val="00677D03"/>
    <w:rsid w:val="00677D7C"/>
    <w:rsid w:val="00680E80"/>
    <w:rsid w:val="0068129E"/>
    <w:rsid w:val="00682B6D"/>
    <w:rsid w:val="00683BCE"/>
    <w:rsid w:val="00683D2A"/>
    <w:rsid w:val="006875BE"/>
    <w:rsid w:val="00690431"/>
    <w:rsid w:val="006914FC"/>
    <w:rsid w:val="00693F5E"/>
    <w:rsid w:val="00694436"/>
    <w:rsid w:val="00694C95"/>
    <w:rsid w:val="00697B3A"/>
    <w:rsid w:val="006A0374"/>
    <w:rsid w:val="006A1872"/>
    <w:rsid w:val="006A1B34"/>
    <w:rsid w:val="006A5978"/>
    <w:rsid w:val="006B0711"/>
    <w:rsid w:val="006B5D37"/>
    <w:rsid w:val="006B5FB4"/>
    <w:rsid w:val="006C1000"/>
    <w:rsid w:val="006C11B3"/>
    <w:rsid w:val="006C11E1"/>
    <w:rsid w:val="006C2C8B"/>
    <w:rsid w:val="006C3570"/>
    <w:rsid w:val="006C4C98"/>
    <w:rsid w:val="006C506A"/>
    <w:rsid w:val="006C58C4"/>
    <w:rsid w:val="006C660F"/>
    <w:rsid w:val="006C7D2A"/>
    <w:rsid w:val="006D1307"/>
    <w:rsid w:val="006D14C7"/>
    <w:rsid w:val="006D1B95"/>
    <w:rsid w:val="006D1CA6"/>
    <w:rsid w:val="006D3ABB"/>
    <w:rsid w:val="006D7A2D"/>
    <w:rsid w:val="006E49C2"/>
    <w:rsid w:val="006F1165"/>
    <w:rsid w:val="006F1792"/>
    <w:rsid w:val="006F3CB1"/>
    <w:rsid w:val="006F7297"/>
    <w:rsid w:val="00704B2C"/>
    <w:rsid w:val="00705174"/>
    <w:rsid w:val="00705B92"/>
    <w:rsid w:val="00706793"/>
    <w:rsid w:val="00707E42"/>
    <w:rsid w:val="007146B3"/>
    <w:rsid w:val="00715803"/>
    <w:rsid w:val="0072113A"/>
    <w:rsid w:val="007214E8"/>
    <w:rsid w:val="007220B4"/>
    <w:rsid w:val="0072547A"/>
    <w:rsid w:val="007322A6"/>
    <w:rsid w:val="00742C51"/>
    <w:rsid w:val="00743808"/>
    <w:rsid w:val="00746D07"/>
    <w:rsid w:val="0074774D"/>
    <w:rsid w:val="00747F28"/>
    <w:rsid w:val="00752722"/>
    <w:rsid w:val="00754971"/>
    <w:rsid w:val="00754B9E"/>
    <w:rsid w:val="00755BA1"/>
    <w:rsid w:val="00760172"/>
    <w:rsid w:val="00760C4E"/>
    <w:rsid w:val="00761E6D"/>
    <w:rsid w:val="007625AD"/>
    <w:rsid w:val="0076372B"/>
    <w:rsid w:val="007666F3"/>
    <w:rsid w:val="00766DF5"/>
    <w:rsid w:val="007739BB"/>
    <w:rsid w:val="00773C63"/>
    <w:rsid w:val="00776D6F"/>
    <w:rsid w:val="00784668"/>
    <w:rsid w:val="00786DE4"/>
    <w:rsid w:val="007873CF"/>
    <w:rsid w:val="00790653"/>
    <w:rsid w:val="007967FE"/>
    <w:rsid w:val="007969DE"/>
    <w:rsid w:val="007A0A4D"/>
    <w:rsid w:val="007A12E6"/>
    <w:rsid w:val="007A5492"/>
    <w:rsid w:val="007A6C7A"/>
    <w:rsid w:val="007A7876"/>
    <w:rsid w:val="007B13FF"/>
    <w:rsid w:val="007B1DAE"/>
    <w:rsid w:val="007B4D5B"/>
    <w:rsid w:val="007B6A4B"/>
    <w:rsid w:val="007B6C8A"/>
    <w:rsid w:val="007C0487"/>
    <w:rsid w:val="007C392B"/>
    <w:rsid w:val="007C457A"/>
    <w:rsid w:val="007C4BE4"/>
    <w:rsid w:val="007D36DB"/>
    <w:rsid w:val="007D4B14"/>
    <w:rsid w:val="007D5C9E"/>
    <w:rsid w:val="007E19F7"/>
    <w:rsid w:val="007E1EB5"/>
    <w:rsid w:val="007E2741"/>
    <w:rsid w:val="007E377F"/>
    <w:rsid w:val="007E4103"/>
    <w:rsid w:val="007E65D4"/>
    <w:rsid w:val="007E74F2"/>
    <w:rsid w:val="007E7630"/>
    <w:rsid w:val="007E77A1"/>
    <w:rsid w:val="007F3629"/>
    <w:rsid w:val="007F37D8"/>
    <w:rsid w:val="007F3A09"/>
    <w:rsid w:val="007F3E94"/>
    <w:rsid w:val="007F4992"/>
    <w:rsid w:val="008035A3"/>
    <w:rsid w:val="00804B8B"/>
    <w:rsid w:val="00806F73"/>
    <w:rsid w:val="008117B7"/>
    <w:rsid w:val="008140E4"/>
    <w:rsid w:val="00814274"/>
    <w:rsid w:val="008145BC"/>
    <w:rsid w:val="008158F2"/>
    <w:rsid w:val="00816586"/>
    <w:rsid w:val="00820696"/>
    <w:rsid w:val="00820B67"/>
    <w:rsid w:val="00827D60"/>
    <w:rsid w:val="00833769"/>
    <w:rsid w:val="00833D7F"/>
    <w:rsid w:val="00833F48"/>
    <w:rsid w:val="00834175"/>
    <w:rsid w:val="00834B15"/>
    <w:rsid w:val="00835B70"/>
    <w:rsid w:val="008401BB"/>
    <w:rsid w:val="00841B57"/>
    <w:rsid w:val="008428C3"/>
    <w:rsid w:val="0084515B"/>
    <w:rsid w:val="0084575E"/>
    <w:rsid w:val="00845D16"/>
    <w:rsid w:val="00852656"/>
    <w:rsid w:val="0085495F"/>
    <w:rsid w:val="00854C27"/>
    <w:rsid w:val="00855542"/>
    <w:rsid w:val="00860412"/>
    <w:rsid w:val="00860448"/>
    <w:rsid w:val="008618D2"/>
    <w:rsid w:val="0086240F"/>
    <w:rsid w:val="00864712"/>
    <w:rsid w:val="008649BD"/>
    <w:rsid w:val="0086549B"/>
    <w:rsid w:val="0086572D"/>
    <w:rsid w:val="00870C26"/>
    <w:rsid w:val="00870DF4"/>
    <w:rsid w:val="0087107A"/>
    <w:rsid w:val="00873FC1"/>
    <w:rsid w:val="00882A83"/>
    <w:rsid w:val="00882D9D"/>
    <w:rsid w:val="008868A8"/>
    <w:rsid w:val="00893039"/>
    <w:rsid w:val="00895C82"/>
    <w:rsid w:val="008962E8"/>
    <w:rsid w:val="00897A2F"/>
    <w:rsid w:val="008A18EB"/>
    <w:rsid w:val="008A34F2"/>
    <w:rsid w:val="008A40F7"/>
    <w:rsid w:val="008A62ED"/>
    <w:rsid w:val="008B0F1B"/>
    <w:rsid w:val="008B3D99"/>
    <w:rsid w:val="008B6F7A"/>
    <w:rsid w:val="008B7DB4"/>
    <w:rsid w:val="008C0CA0"/>
    <w:rsid w:val="008C1DF2"/>
    <w:rsid w:val="008C3902"/>
    <w:rsid w:val="008C4537"/>
    <w:rsid w:val="008C672D"/>
    <w:rsid w:val="008C718A"/>
    <w:rsid w:val="008C7F39"/>
    <w:rsid w:val="008D2508"/>
    <w:rsid w:val="008D26E4"/>
    <w:rsid w:val="008D62FC"/>
    <w:rsid w:val="008E2CC0"/>
    <w:rsid w:val="008E2E06"/>
    <w:rsid w:val="008E3DC1"/>
    <w:rsid w:val="008E5938"/>
    <w:rsid w:val="008E75CA"/>
    <w:rsid w:val="008E7EFF"/>
    <w:rsid w:val="008F18DC"/>
    <w:rsid w:val="008F2D3D"/>
    <w:rsid w:val="008F33F3"/>
    <w:rsid w:val="008F58E7"/>
    <w:rsid w:val="008F5B80"/>
    <w:rsid w:val="00904278"/>
    <w:rsid w:val="00904987"/>
    <w:rsid w:val="0090522E"/>
    <w:rsid w:val="00905D8C"/>
    <w:rsid w:val="00907468"/>
    <w:rsid w:val="009115C7"/>
    <w:rsid w:val="009153A6"/>
    <w:rsid w:val="00915ADE"/>
    <w:rsid w:val="0091764C"/>
    <w:rsid w:val="00921EC8"/>
    <w:rsid w:val="00927C71"/>
    <w:rsid w:val="009317C8"/>
    <w:rsid w:val="00932EE3"/>
    <w:rsid w:val="009358BD"/>
    <w:rsid w:val="00935955"/>
    <w:rsid w:val="00937FF3"/>
    <w:rsid w:val="00944A5B"/>
    <w:rsid w:val="0094785F"/>
    <w:rsid w:val="00947D8B"/>
    <w:rsid w:val="0095045C"/>
    <w:rsid w:val="0095350F"/>
    <w:rsid w:val="00956A03"/>
    <w:rsid w:val="00960414"/>
    <w:rsid w:val="00960475"/>
    <w:rsid w:val="00960F76"/>
    <w:rsid w:val="00961ABC"/>
    <w:rsid w:val="00961B97"/>
    <w:rsid w:val="0096221D"/>
    <w:rsid w:val="00962369"/>
    <w:rsid w:val="00963F11"/>
    <w:rsid w:val="00964F23"/>
    <w:rsid w:val="00964FD2"/>
    <w:rsid w:val="00970E18"/>
    <w:rsid w:val="009711A8"/>
    <w:rsid w:val="009725EF"/>
    <w:rsid w:val="009739BB"/>
    <w:rsid w:val="00973CEA"/>
    <w:rsid w:val="009778CA"/>
    <w:rsid w:val="00981632"/>
    <w:rsid w:val="00981674"/>
    <w:rsid w:val="009826B3"/>
    <w:rsid w:val="00982CCB"/>
    <w:rsid w:val="0098610F"/>
    <w:rsid w:val="009877D3"/>
    <w:rsid w:val="00992F39"/>
    <w:rsid w:val="00994E18"/>
    <w:rsid w:val="00995D5B"/>
    <w:rsid w:val="00995E31"/>
    <w:rsid w:val="009A1735"/>
    <w:rsid w:val="009A2B54"/>
    <w:rsid w:val="009A459D"/>
    <w:rsid w:val="009B2B2B"/>
    <w:rsid w:val="009B2C2D"/>
    <w:rsid w:val="009B70D9"/>
    <w:rsid w:val="009B752A"/>
    <w:rsid w:val="009C1FFC"/>
    <w:rsid w:val="009C41B2"/>
    <w:rsid w:val="009C424A"/>
    <w:rsid w:val="009C78CC"/>
    <w:rsid w:val="009D0247"/>
    <w:rsid w:val="009D1C29"/>
    <w:rsid w:val="009D5474"/>
    <w:rsid w:val="009D5D5A"/>
    <w:rsid w:val="009D6CDA"/>
    <w:rsid w:val="009D75C3"/>
    <w:rsid w:val="009D7603"/>
    <w:rsid w:val="009D7E5C"/>
    <w:rsid w:val="009E1E6F"/>
    <w:rsid w:val="009E204E"/>
    <w:rsid w:val="009E359B"/>
    <w:rsid w:val="009E71CA"/>
    <w:rsid w:val="009E7F2F"/>
    <w:rsid w:val="009E7FE6"/>
    <w:rsid w:val="009F0080"/>
    <w:rsid w:val="009F0688"/>
    <w:rsid w:val="009F160A"/>
    <w:rsid w:val="009F3FB7"/>
    <w:rsid w:val="00A0044D"/>
    <w:rsid w:val="00A0449F"/>
    <w:rsid w:val="00A058F4"/>
    <w:rsid w:val="00A0630B"/>
    <w:rsid w:val="00A065CA"/>
    <w:rsid w:val="00A07282"/>
    <w:rsid w:val="00A10858"/>
    <w:rsid w:val="00A1104C"/>
    <w:rsid w:val="00A126F3"/>
    <w:rsid w:val="00A12E65"/>
    <w:rsid w:val="00A1529E"/>
    <w:rsid w:val="00A154D2"/>
    <w:rsid w:val="00A16E33"/>
    <w:rsid w:val="00A17463"/>
    <w:rsid w:val="00A2054E"/>
    <w:rsid w:val="00A2111B"/>
    <w:rsid w:val="00A235AF"/>
    <w:rsid w:val="00A31113"/>
    <w:rsid w:val="00A31127"/>
    <w:rsid w:val="00A32A17"/>
    <w:rsid w:val="00A33419"/>
    <w:rsid w:val="00A34A31"/>
    <w:rsid w:val="00A34B1D"/>
    <w:rsid w:val="00A35304"/>
    <w:rsid w:val="00A354FB"/>
    <w:rsid w:val="00A362BB"/>
    <w:rsid w:val="00A36466"/>
    <w:rsid w:val="00A409EE"/>
    <w:rsid w:val="00A40FF8"/>
    <w:rsid w:val="00A43951"/>
    <w:rsid w:val="00A446C8"/>
    <w:rsid w:val="00A450ED"/>
    <w:rsid w:val="00A50BB7"/>
    <w:rsid w:val="00A52B4D"/>
    <w:rsid w:val="00A60615"/>
    <w:rsid w:val="00A61094"/>
    <w:rsid w:val="00A65E7E"/>
    <w:rsid w:val="00A71540"/>
    <w:rsid w:val="00A71962"/>
    <w:rsid w:val="00A73D2B"/>
    <w:rsid w:val="00A75C33"/>
    <w:rsid w:val="00A76351"/>
    <w:rsid w:val="00A7765F"/>
    <w:rsid w:val="00A8129E"/>
    <w:rsid w:val="00A81B07"/>
    <w:rsid w:val="00A8475B"/>
    <w:rsid w:val="00A87BE5"/>
    <w:rsid w:val="00A90638"/>
    <w:rsid w:val="00A915F3"/>
    <w:rsid w:val="00A9245A"/>
    <w:rsid w:val="00A92B91"/>
    <w:rsid w:val="00A93561"/>
    <w:rsid w:val="00A9534F"/>
    <w:rsid w:val="00A960AC"/>
    <w:rsid w:val="00A96C63"/>
    <w:rsid w:val="00AA2148"/>
    <w:rsid w:val="00AA2337"/>
    <w:rsid w:val="00AA2F56"/>
    <w:rsid w:val="00AA4504"/>
    <w:rsid w:val="00AB20FA"/>
    <w:rsid w:val="00AB26FA"/>
    <w:rsid w:val="00AB27DD"/>
    <w:rsid w:val="00AB30FD"/>
    <w:rsid w:val="00AB3DEF"/>
    <w:rsid w:val="00AB4B43"/>
    <w:rsid w:val="00AB538C"/>
    <w:rsid w:val="00AB5C23"/>
    <w:rsid w:val="00AC462B"/>
    <w:rsid w:val="00AC746E"/>
    <w:rsid w:val="00AC7806"/>
    <w:rsid w:val="00AD4F0D"/>
    <w:rsid w:val="00AD53C7"/>
    <w:rsid w:val="00AD6644"/>
    <w:rsid w:val="00AD7098"/>
    <w:rsid w:val="00AE2A7B"/>
    <w:rsid w:val="00AE44A5"/>
    <w:rsid w:val="00AE568A"/>
    <w:rsid w:val="00AE66FB"/>
    <w:rsid w:val="00AE6982"/>
    <w:rsid w:val="00AE6E35"/>
    <w:rsid w:val="00AF00F1"/>
    <w:rsid w:val="00AF0F52"/>
    <w:rsid w:val="00AF102E"/>
    <w:rsid w:val="00AF13BF"/>
    <w:rsid w:val="00AF1CC1"/>
    <w:rsid w:val="00AF40B5"/>
    <w:rsid w:val="00AF4A5E"/>
    <w:rsid w:val="00AF571B"/>
    <w:rsid w:val="00B00115"/>
    <w:rsid w:val="00B02FE0"/>
    <w:rsid w:val="00B07B5F"/>
    <w:rsid w:val="00B10519"/>
    <w:rsid w:val="00B11840"/>
    <w:rsid w:val="00B12C16"/>
    <w:rsid w:val="00B14FC5"/>
    <w:rsid w:val="00B15344"/>
    <w:rsid w:val="00B2036C"/>
    <w:rsid w:val="00B20900"/>
    <w:rsid w:val="00B21492"/>
    <w:rsid w:val="00B2194B"/>
    <w:rsid w:val="00B22336"/>
    <w:rsid w:val="00B227B9"/>
    <w:rsid w:val="00B249FD"/>
    <w:rsid w:val="00B26A06"/>
    <w:rsid w:val="00B27B6E"/>
    <w:rsid w:val="00B40FCB"/>
    <w:rsid w:val="00B479EF"/>
    <w:rsid w:val="00B50A59"/>
    <w:rsid w:val="00B50E0B"/>
    <w:rsid w:val="00B5207F"/>
    <w:rsid w:val="00B523B5"/>
    <w:rsid w:val="00B52B11"/>
    <w:rsid w:val="00B53B04"/>
    <w:rsid w:val="00B53D27"/>
    <w:rsid w:val="00B54D68"/>
    <w:rsid w:val="00B552F0"/>
    <w:rsid w:val="00B6311F"/>
    <w:rsid w:val="00B65649"/>
    <w:rsid w:val="00B66BEF"/>
    <w:rsid w:val="00B7045E"/>
    <w:rsid w:val="00B70AAE"/>
    <w:rsid w:val="00B7255C"/>
    <w:rsid w:val="00B731B9"/>
    <w:rsid w:val="00B80CDD"/>
    <w:rsid w:val="00B82D3E"/>
    <w:rsid w:val="00B84B72"/>
    <w:rsid w:val="00B8625F"/>
    <w:rsid w:val="00B911DD"/>
    <w:rsid w:val="00B938FC"/>
    <w:rsid w:val="00B96935"/>
    <w:rsid w:val="00B96989"/>
    <w:rsid w:val="00B97A7D"/>
    <w:rsid w:val="00BA03B7"/>
    <w:rsid w:val="00BA1E2C"/>
    <w:rsid w:val="00BA225E"/>
    <w:rsid w:val="00BA646A"/>
    <w:rsid w:val="00BA7BB6"/>
    <w:rsid w:val="00BB11D6"/>
    <w:rsid w:val="00BB2C2C"/>
    <w:rsid w:val="00BB34D8"/>
    <w:rsid w:val="00BB57EF"/>
    <w:rsid w:val="00BB79D9"/>
    <w:rsid w:val="00BC1B5A"/>
    <w:rsid w:val="00BC2177"/>
    <w:rsid w:val="00BC4D50"/>
    <w:rsid w:val="00BC5185"/>
    <w:rsid w:val="00BC6DD6"/>
    <w:rsid w:val="00BC763A"/>
    <w:rsid w:val="00BD3D67"/>
    <w:rsid w:val="00BD65A6"/>
    <w:rsid w:val="00BE4581"/>
    <w:rsid w:val="00BE4B95"/>
    <w:rsid w:val="00BE7DE1"/>
    <w:rsid w:val="00BF1F01"/>
    <w:rsid w:val="00BF28DE"/>
    <w:rsid w:val="00BF46BA"/>
    <w:rsid w:val="00BF75F4"/>
    <w:rsid w:val="00C00BB4"/>
    <w:rsid w:val="00C00C9A"/>
    <w:rsid w:val="00C00DFA"/>
    <w:rsid w:val="00C02F66"/>
    <w:rsid w:val="00C03931"/>
    <w:rsid w:val="00C052F4"/>
    <w:rsid w:val="00C06DA1"/>
    <w:rsid w:val="00C072EC"/>
    <w:rsid w:val="00C104AF"/>
    <w:rsid w:val="00C10D46"/>
    <w:rsid w:val="00C12B5A"/>
    <w:rsid w:val="00C14686"/>
    <w:rsid w:val="00C14C6C"/>
    <w:rsid w:val="00C15D2F"/>
    <w:rsid w:val="00C206DF"/>
    <w:rsid w:val="00C248DA"/>
    <w:rsid w:val="00C31EC8"/>
    <w:rsid w:val="00C33D8C"/>
    <w:rsid w:val="00C34638"/>
    <w:rsid w:val="00C419BD"/>
    <w:rsid w:val="00C42174"/>
    <w:rsid w:val="00C46A3F"/>
    <w:rsid w:val="00C51B8B"/>
    <w:rsid w:val="00C51CF0"/>
    <w:rsid w:val="00C56739"/>
    <w:rsid w:val="00C57705"/>
    <w:rsid w:val="00C5770A"/>
    <w:rsid w:val="00C60562"/>
    <w:rsid w:val="00C64EF2"/>
    <w:rsid w:val="00C67215"/>
    <w:rsid w:val="00C67573"/>
    <w:rsid w:val="00C73628"/>
    <w:rsid w:val="00C8033C"/>
    <w:rsid w:val="00C85CAC"/>
    <w:rsid w:val="00C86BC3"/>
    <w:rsid w:val="00C874DE"/>
    <w:rsid w:val="00C91C28"/>
    <w:rsid w:val="00C91C5A"/>
    <w:rsid w:val="00C91D21"/>
    <w:rsid w:val="00C92BFF"/>
    <w:rsid w:val="00C93DF7"/>
    <w:rsid w:val="00C96CBD"/>
    <w:rsid w:val="00CA02EF"/>
    <w:rsid w:val="00CA24C3"/>
    <w:rsid w:val="00CB768A"/>
    <w:rsid w:val="00CC02F6"/>
    <w:rsid w:val="00CC081A"/>
    <w:rsid w:val="00CC3503"/>
    <w:rsid w:val="00CC3971"/>
    <w:rsid w:val="00CC5E4C"/>
    <w:rsid w:val="00CC7AE8"/>
    <w:rsid w:val="00CD1BFF"/>
    <w:rsid w:val="00CD1D36"/>
    <w:rsid w:val="00CD59AE"/>
    <w:rsid w:val="00CD6E9C"/>
    <w:rsid w:val="00CE0693"/>
    <w:rsid w:val="00CE1032"/>
    <w:rsid w:val="00CE1E7A"/>
    <w:rsid w:val="00CE2AD7"/>
    <w:rsid w:val="00CE4202"/>
    <w:rsid w:val="00CF1F36"/>
    <w:rsid w:val="00CF4D8B"/>
    <w:rsid w:val="00D000F5"/>
    <w:rsid w:val="00D01912"/>
    <w:rsid w:val="00D04D53"/>
    <w:rsid w:val="00D0516D"/>
    <w:rsid w:val="00D052C4"/>
    <w:rsid w:val="00D06B89"/>
    <w:rsid w:val="00D14A00"/>
    <w:rsid w:val="00D15C4A"/>
    <w:rsid w:val="00D23D25"/>
    <w:rsid w:val="00D24660"/>
    <w:rsid w:val="00D267FF"/>
    <w:rsid w:val="00D26DF4"/>
    <w:rsid w:val="00D26EDE"/>
    <w:rsid w:val="00D26F2A"/>
    <w:rsid w:val="00D30034"/>
    <w:rsid w:val="00D30F81"/>
    <w:rsid w:val="00D3211B"/>
    <w:rsid w:val="00D34406"/>
    <w:rsid w:val="00D34801"/>
    <w:rsid w:val="00D352C2"/>
    <w:rsid w:val="00D36F02"/>
    <w:rsid w:val="00D413BA"/>
    <w:rsid w:val="00D42BDD"/>
    <w:rsid w:val="00D45D00"/>
    <w:rsid w:val="00D473E9"/>
    <w:rsid w:val="00D531AD"/>
    <w:rsid w:val="00D61F49"/>
    <w:rsid w:val="00D624D4"/>
    <w:rsid w:val="00D63DC2"/>
    <w:rsid w:val="00D672A9"/>
    <w:rsid w:val="00D67FB5"/>
    <w:rsid w:val="00D70D79"/>
    <w:rsid w:val="00D76309"/>
    <w:rsid w:val="00D80BAB"/>
    <w:rsid w:val="00D8403C"/>
    <w:rsid w:val="00D852E5"/>
    <w:rsid w:val="00D91205"/>
    <w:rsid w:val="00D923E9"/>
    <w:rsid w:val="00D93FD4"/>
    <w:rsid w:val="00DA03C0"/>
    <w:rsid w:val="00DA2498"/>
    <w:rsid w:val="00DA5735"/>
    <w:rsid w:val="00DB0ACD"/>
    <w:rsid w:val="00DB199D"/>
    <w:rsid w:val="00DB1BF5"/>
    <w:rsid w:val="00DB323B"/>
    <w:rsid w:val="00DB5061"/>
    <w:rsid w:val="00DB52A8"/>
    <w:rsid w:val="00DC1BFD"/>
    <w:rsid w:val="00DC5BD9"/>
    <w:rsid w:val="00DC74D5"/>
    <w:rsid w:val="00DD042F"/>
    <w:rsid w:val="00DD1143"/>
    <w:rsid w:val="00DD1716"/>
    <w:rsid w:val="00DD1DB3"/>
    <w:rsid w:val="00DD5FF6"/>
    <w:rsid w:val="00DD708A"/>
    <w:rsid w:val="00DD7EAB"/>
    <w:rsid w:val="00DE5CFE"/>
    <w:rsid w:val="00DF016C"/>
    <w:rsid w:val="00DF0D80"/>
    <w:rsid w:val="00DF2190"/>
    <w:rsid w:val="00DF3BC5"/>
    <w:rsid w:val="00DF4A47"/>
    <w:rsid w:val="00DF4C37"/>
    <w:rsid w:val="00DF5F97"/>
    <w:rsid w:val="00DF6A96"/>
    <w:rsid w:val="00E06C08"/>
    <w:rsid w:val="00E070D7"/>
    <w:rsid w:val="00E07CDF"/>
    <w:rsid w:val="00E111A6"/>
    <w:rsid w:val="00E1569E"/>
    <w:rsid w:val="00E15F44"/>
    <w:rsid w:val="00E179E1"/>
    <w:rsid w:val="00E21B5F"/>
    <w:rsid w:val="00E220D2"/>
    <w:rsid w:val="00E266FC"/>
    <w:rsid w:val="00E31F3B"/>
    <w:rsid w:val="00E40223"/>
    <w:rsid w:val="00E428A3"/>
    <w:rsid w:val="00E44775"/>
    <w:rsid w:val="00E5048D"/>
    <w:rsid w:val="00E52CC8"/>
    <w:rsid w:val="00E546FE"/>
    <w:rsid w:val="00E54F2F"/>
    <w:rsid w:val="00E5659F"/>
    <w:rsid w:val="00E56CDF"/>
    <w:rsid w:val="00E57A2C"/>
    <w:rsid w:val="00E57FCC"/>
    <w:rsid w:val="00E61633"/>
    <w:rsid w:val="00E61888"/>
    <w:rsid w:val="00E62A1F"/>
    <w:rsid w:val="00E659E5"/>
    <w:rsid w:val="00E706A4"/>
    <w:rsid w:val="00E72FFE"/>
    <w:rsid w:val="00E750DA"/>
    <w:rsid w:val="00E7790C"/>
    <w:rsid w:val="00E81099"/>
    <w:rsid w:val="00E8404E"/>
    <w:rsid w:val="00E841DA"/>
    <w:rsid w:val="00E8506E"/>
    <w:rsid w:val="00E95C36"/>
    <w:rsid w:val="00E96AAC"/>
    <w:rsid w:val="00EA0AF2"/>
    <w:rsid w:val="00EA3EA5"/>
    <w:rsid w:val="00EA5A54"/>
    <w:rsid w:val="00EA6831"/>
    <w:rsid w:val="00EB1521"/>
    <w:rsid w:val="00EB44D7"/>
    <w:rsid w:val="00EB4F73"/>
    <w:rsid w:val="00EB57AA"/>
    <w:rsid w:val="00EC16D7"/>
    <w:rsid w:val="00EC2918"/>
    <w:rsid w:val="00EC4470"/>
    <w:rsid w:val="00EC452B"/>
    <w:rsid w:val="00EC4A50"/>
    <w:rsid w:val="00EC637F"/>
    <w:rsid w:val="00ED05B1"/>
    <w:rsid w:val="00ED0910"/>
    <w:rsid w:val="00ED6126"/>
    <w:rsid w:val="00EE1865"/>
    <w:rsid w:val="00EE18F1"/>
    <w:rsid w:val="00EE57D3"/>
    <w:rsid w:val="00EE5FEF"/>
    <w:rsid w:val="00EE7495"/>
    <w:rsid w:val="00EF00F6"/>
    <w:rsid w:val="00EF5CC8"/>
    <w:rsid w:val="00EF6E54"/>
    <w:rsid w:val="00EF72F3"/>
    <w:rsid w:val="00F002AD"/>
    <w:rsid w:val="00F005B7"/>
    <w:rsid w:val="00F01C4C"/>
    <w:rsid w:val="00F071E1"/>
    <w:rsid w:val="00F12E4D"/>
    <w:rsid w:val="00F12E64"/>
    <w:rsid w:val="00F13FFD"/>
    <w:rsid w:val="00F14139"/>
    <w:rsid w:val="00F15F14"/>
    <w:rsid w:val="00F20D20"/>
    <w:rsid w:val="00F2414D"/>
    <w:rsid w:val="00F30F2E"/>
    <w:rsid w:val="00F31B10"/>
    <w:rsid w:val="00F33108"/>
    <w:rsid w:val="00F34452"/>
    <w:rsid w:val="00F34D9C"/>
    <w:rsid w:val="00F378A0"/>
    <w:rsid w:val="00F40FB3"/>
    <w:rsid w:val="00F41CAF"/>
    <w:rsid w:val="00F43282"/>
    <w:rsid w:val="00F43CBA"/>
    <w:rsid w:val="00F45971"/>
    <w:rsid w:val="00F50249"/>
    <w:rsid w:val="00F51E77"/>
    <w:rsid w:val="00F52B8A"/>
    <w:rsid w:val="00F537AC"/>
    <w:rsid w:val="00F53C40"/>
    <w:rsid w:val="00F53E3D"/>
    <w:rsid w:val="00F54A9F"/>
    <w:rsid w:val="00F55336"/>
    <w:rsid w:val="00F57CDC"/>
    <w:rsid w:val="00F57DF6"/>
    <w:rsid w:val="00F62F9F"/>
    <w:rsid w:val="00F631A2"/>
    <w:rsid w:val="00F66E96"/>
    <w:rsid w:val="00F70FB5"/>
    <w:rsid w:val="00F71620"/>
    <w:rsid w:val="00F73A93"/>
    <w:rsid w:val="00F754EA"/>
    <w:rsid w:val="00F76F24"/>
    <w:rsid w:val="00F807BC"/>
    <w:rsid w:val="00F81514"/>
    <w:rsid w:val="00F92338"/>
    <w:rsid w:val="00F953E0"/>
    <w:rsid w:val="00F97285"/>
    <w:rsid w:val="00FA0E49"/>
    <w:rsid w:val="00FA41D5"/>
    <w:rsid w:val="00FA431A"/>
    <w:rsid w:val="00FA5398"/>
    <w:rsid w:val="00FA6866"/>
    <w:rsid w:val="00FB675E"/>
    <w:rsid w:val="00FB7804"/>
    <w:rsid w:val="00FC04D4"/>
    <w:rsid w:val="00FC0664"/>
    <w:rsid w:val="00FC1609"/>
    <w:rsid w:val="00FC1E2B"/>
    <w:rsid w:val="00FC34FA"/>
    <w:rsid w:val="00FC7303"/>
    <w:rsid w:val="00FD5987"/>
    <w:rsid w:val="00FE0B64"/>
    <w:rsid w:val="00FE0DAF"/>
    <w:rsid w:val="00FE149E"/>
    <w:rsid w:val="00FE24D9"/>
    <w:rsid w:val="00FE3E93"/>
    <w:rsid w:val="00FF13BC"/>
    <w:rsid w:val="00FF2252"/>
    <w:rsid w:val="00FF3718"/>
    <w:rsid w:val="00FF6BA9"/>
    <w:rsid w:val="00FF6DDA"/>
    <w:rsid w:val="00FF726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61D1E9A6"/>
  <w15:docId w15:val="{69696AE8-BE5D-4EE9-87C5-05923AAF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0412"/>
    <w:pPr>
      <w:spacing w:line="264" w:lineRule="auto"/>
      <w:jc w:val="both"/>
    </w:pPr>
    <w:rPr>
      <w:rFonts w:ascii="Arial" w:eastAsia="Calibri" w:hAnsi="Arial"/>
      <w:szCs w:val="22"/>
      <w:lang w:eastAsia="en-US"/>
    </w:rPr>
  </w:style>
  <w:style w:type="paragraph" w:styleId="Titre1">
    <w:name w:val="heading 1"/>
    <w:basedOn w:val="Normal"/>
    <w:next w:val="Normal"/>
    <w:link w:val="Titre1Car"/>
    <w:uiPriority w:val="9"/>
    <w:qFormat/>
    <w:rsid w:val="00860412"/>
    <w:pPr>
      <w:numPr>
        <w:numId w:val="9"/>
      </w:numPr>
      <w:pBdr>
        <w:top w:val="single" w:sz="4" w:space="1" w:color="auto"/>
        <w:left w:val="single" w:sz="4" w:space="4" w:color="auto"/>
        <w:bottom w:val="single" w:sz="4" w:space="1" w:color="auto"/>
        <w:right w:val="single" w:sz="4" w:space="4" w:color="auto"/>
      </w:pBdr>
      <w:jc w:val="center"/>
      <w:outlineLvl w:val="0"/>
    </w:pPr>
    <w:rPr>
      <w:b/>
      <w:sz w:val="24"/>
      <w:szCs w:val="24"/>
    </w:rPr>
  </w:style>
  <w:style w:type="paragraph" w:styleId="Titre2">
    <w:name w:val="heading 2"/>
    <w:basedOn w:val="Titre1"/>
    <w:next w:val="Normal"/>
    <w:link w:val="Titre2Car"/>
    <w:uiPriority w:val="9"/>
    <w:unhideWhenUsed/>
    <w:qFormat/>
    <w:rsid w:val="00B65649"/>
    <w:pPr>
      <w:keepNext/>
      <w:keepLines/>
      <w:numPr>
        <w:ilvl w:val="1"/>
      </w:numPr>
      <w:pBdr>
        <w:top w:val="none" w:sz="0" w:space="0" w:color="auto"/>
        <w:left w:val="none" w:sz="0" w:space="0" w:color="auto"/>
        <w:bottom w:val="none" w:sz="0" w:space="0" w:color="auto"/>
        <w:right w:val="none" w:sz="0" w:space="0" w:color="auto"/>
      </w:pBdr>
      <w:spacing w:after="60"/>
      <w:jc w:val="both"/>
      <w:outlineLvl w:val="1"/>
    </w:pPr>
    <w:rPr>
      <w:sz w:val="20"/>
      <w:szCs w:val="20"/>
    </w:rPr>
  </w:style>
  <w:style w:type="paragraph" w:styleId="Titre3">
    <w:name w:val="heading 3"/>
    <w:basedOn w:val="Titre2"/>
    <w:next w:val="Normal"/>
    <w:link w:val="Titre3Car"/>
    <w:uiPriority w:val="9"/>
    <w:unhideWhenUsed/>
    <w:qFormat/>
    <w:rsid w:val="00BF28DE"/>
    <w:pPr>
      <w:numPr>
        <w:ilvl w:val="2"/>
      </w:numPr>
      <w:outlineLvl w:val="2"/>
    </w:pPr>
    <w:rPr>
      <w:b w:val="0"/>
    </w:rPr>
  </w:style>
  <w:style w:type="paragraph" w:styleId="Titre4">
    <w:name w:val="heading 4"/>
    <w:basedOn w:val="Titre3"/>
    <w:next w:val="Normal"/>
    <w:link w:val="Titre4Car"/>
    <w:uiPriority w:val="9"/>
    <w:unhideWhenUsed/>
    <w:qFormat/>
    <w:rsid w:val="00860412"/>
    <w:pPr>
      <w:numPr>
        <w:ilvl w:val="3"/>
      </w:numPr>
      <w:outlineLvl w:val="3"/>
    </w:pPr>
  </w:style>
  <w:style w:type="paragraph" w:styleId="Titre5">
    <w:name w:val="heading 5"/>
    <w:basedOn w:val="Titre4"/>
    <w:next w:val="Normal"/>
    <w:link w:val="Titre5Car"/>
    <w:autoRedefine/>
    <w:uiPriority w:val="9"/>
    <w:unhideWhenUsed/>
    <w:qFormat/>
    <w:rsid w:val="00860412"/>
    <w:pPr>
      <w:numPr>
        <w:ilvl w:val="4"/>
      </w:numPr>
      <w:outlineLvl w:val="4"/>
    </w:pPr>
  </w:style>
  <w:style w:type="paragraph" w:styleId="Titre6">
    <w:name w:val="heading 6"/>
    <w:basedOn w:val="Normal"/>
    <w:next w:val="Normal"/>
    <w:link w:val="Titre6Car"/>
    <w:semiHidden/>
    <w:unhideWhenUsed/>
    <w:qFormat/>
    <w:rsid w:val="00860412"/>
    <w:pPr>
      <w:numPr>
        <w:ilvl w:val="5"/>
        <w:numId w:val="9"/>
      </w:numPr>
      <w:spacing w:before="240" w:after="60"/>
      <w:outlineLvl w:val="5"/>
    </w:pPr>
    <w:rPr>
      <w:rFonts w:ascii="Calibri" w:eastAsia="Times New Roman" w:hAnsi="Calibri"/>
      <w:b/>
      <w:bCs/>
      <w:sz w:val="22"/>
    </w:rPr>
  </w:style>
  <w:style w:type="paragraph" w:styleId="Titre7">
    <w:name w:val="heading 7"/>
    <w:basedOn w:val="Normal"/>
    <w:next w:val="Normal"/>
    <w:link w:val="Titre7Car"/>
    <w:semiHidden/>
    <w:unhideWhenUsed/>
    <w:qFormat/>
    <w:rsid w:val="00860412"/>
    <w:pPr>
      <w:numPr>
        <w:ilvl w:val="6"/>
        <w:numId w:val="9"/>
      </w:numPr>
      <w:spacing w:before="240" w:after="60"/>
      <w:outlineLvl w:val="6"/>
    </w:pPr>
    <w:rPr>
      <w:rFonts w:ascii="Calibri" w:eastAsia="Times New Roman" w:hAnsi="Calibri"/>
      <w:sz w:val="24"/>
      <w:szCs w:val="24"/>
    </w:rPr>
  </w:style>
  <w:style w:type="paragraph" w:styleId="Titre8">
    <w:name w:val="heading 8"/>
    <w:basedOn w:val="Normal"/>
    <w:next w:val="Normal"/>
    <w:link w:val="Titre8Car"/>
    <w:semiHidden/>
    <w:unhideWhenUsed/>
    <w:qFormat/>
    <w:rsid w:val="00860412"/>
    <w:pPr>
      <w:numPr>
        <w:ilvl w:val="7"/>
        <w:numId w:val="9"/>
      </w:numPr>
      <w:spacing w:before="240" w:after="60"/>
      <w:outlineLvl w:val="7"/>
    </w:pPr>
    <w:rPr>
      <w:rFonts w:ascii="Calibri" w:eastAsia="Times New Roman" w:hAnsi="Calibri"/>
      <w:i/>
      <w:iCs/>
      <w:sz w:val="24"/>
      <w:szCs w:val="24"/>
    </w:rPr>
  </w:style>
  <w:style w:type="paragraph" w:styleId="Titre9">
    <w:name w:val="heading 9"/>
    <w:basedOn w:val="Normal"/>
    <w:next w:val="Normal"/>
    <w:link w:val="Titre9Car"/>
    <w:semiHidden/>
    <w:unhideWhenUsed/>
    <w:qFormat/>
    <w:rsid w:val="00860412"/>
    <w:pPr>
      <w:numPr>
        <w:ilvl w:val="8"/>
        <w:numId w:val="9"/>
      </w:num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0412"/>
    <w:rPr>
      <w:rFonts w:ascii="Arial" w:eastAsia="Calibri" w:hAnsi="Arial"/>
      <w:b/>
      <w:sz w:val="24"/>
      <w:szCs w:val="24"/>
      <w:lang w:eastAsia="en-US"/>
    </w:rPr>
  </w:style>
  <w:style w:type="character" w:customStyle="1" w:styleId="Titre2Car">
    <w:name w:val="Titre 2 Car"/>
    <w:basedOn w:val="Policepardfaut"/>
    <w:link w:val="Titre2"/>
    <w:uiPriority w:val="9"/>
    <w:rsid w:val="00B65649"/>
    <w:rPr>
      <w:rFonts w:ascii="Arial" w:eastAsia="Calibri" w:hAnsi="Arial"/>
      <w:b/>
      <w:lang w:eastAsia="en-US"/>
    </w:rPr>
  </w:style>
  <w:style w:type="character" w:customStyle="1" w:styleId="Titre3Car">
    <w:name w:val="Titre 3 Car"/>
    <w:basedOn w:val="Policepardfaut"/>
    <w:link w:val="Titre3"/>
    <w:uiPriority w:val="9"/>
    <w:rsid w:val="00BF28DE"/>
    <w:rPr>
      <w:rFonts w:ascii="Arial" w:eastAsia="Calibri" w:hAnsi="Arial"/>
      <w:lang w:eastAsia="en-US"/>
    </w:rPr>
  </w:style>
  <w:style w:type="character" w:customStyle="1" w:styleId="Titre4Car">
    <w:name w:val="Titre 4 Car"/>
    <w:basedOn w:val="Policepardfaut"/>
    <w:link w:val="Titre4"/>
    <w:uiPriority w:val="9"/>
    <w:rsid w:val="00860412"/>
    <w:rPr>
      <w:rFonts w:ascii="Arial" w:eastAsia="Calibri" w:hAnsi="Arial"/>
      <w:lang w:eastAsia="en-US"/>
    </w:rPr>
  </w:style>
  <w:style w:type="character" w:customStyle="1" w:styleId="Titre5Car">
    <w:name w:val="Titre 5 Car"/>
    <w:basedOn w:val="Policepardfaut"/>
    <w:link w:val="Titre5"/>
    <w:uiPriority w:val="9"/>
    <w:rsid w:val="00860412"/>
    <w:rPr>
      <w:rFonts w:ascii="Arial" w:eastAsia="Calibri" w:hAnsi="Arial"/>
      <w:lang w:eastAsia="en-US"/>
    </w:rPr>
  </w:style>
  <w:style w:type="paragraph" w:styleId="En-tte">
    <w:name w:val="header"/>
    <w:basedOn w:val="Normal"/>
    <w:link w:val="En-tteCar"/>
    <w:uiPriority w:val="99"/>
    <w:unhideWhenUsed/>
    <w:rsid w:val="00860412"/>
    <w:pPr>
      <w:tabs>
        <w:tab w:val="center" w:pos="4536"/>
        <w:tab w:val="right" w:pos="9072"/>
      </w:tabs>
    </w:pPr>
  </w:style>
  <w:style w:type="character" w:customStyle="1" w:styleId="En-tteCar">
    <w:name w:val="En-tête Car"/>
    <w:basedOn w:val="Policepardfaut"/>
    <w:link w:val="En-tte"/>
    <w:uiPriority w:val="99"/>
    <w:rsid w:val="00860412"/>
    <w:rPr>
      <w:rFonts w:ascii="Arial" w:eastAsia="Calibri" w:hAnsi="Arial"/>
      <w:szCs w:val="22"/>
      <w:lang w:eastAsia="en-US"/>
    </w:rPr>
  </w:style>
  <w:style w:type="paragraph" w:customStyle="1" w:styleId="Niveauducommentaire2">
    <w:name w:val="Niveau du commentaire : 2"/>
    <w:aliases w:val="No Spacing,italique variable"/>
    <w:next w:val="Normal"/>
    <w:uiPriority w:val="1"/>
    <w:qFormat/>
    <w:rsid w:val="00860412"/>
    <w:pPr>
      <w:spacing w:line="264" w:lineRule="auto"/>
      <w:jc w:val="both"/>
    </w:pPr>
    <w:rPr>
      <w:rFonts w:ascii="Arial" w:eastAsia="Calibri" w:hAnsi="Arial"/>
      <w:i/>
      <w:szCs w:val="22"/>
      <w:lang w:eastAsia="en-US"/>
    </w:rPr>
  </w:style>
  <w:style w:type="paragraph" w:styleId="Pieddepage">
    <w:name w:val="footer"/>
    <w:basedOn w:val="Normal"/>
    <w:link w:val="PieddepageCar"/>
    <w:uiPriority w:val="99"/>
    <w:unhideWhenUsed/>
    <w:rsid w:val="00860412"/>
    <w:pPr>
      <w:tabs>
        <w:tab w:val="center" w:pos="4536"/>
        <w:tab w:val="right" w:pos="9072"/>
      </w:tabs>
    </w:pPr>
  </w:style>
  <w:style w:type="character" w:customStyle="1" w:styleId="PieddepageCar">
    <w:name w:val="Pied de page Car"/>
    <w:basedOn w:val="Policepardfaut"/>
    <w:link w:val="Pieddepage"/>
    <w:uiPriority w:val="99"/>
    <w:rsid w:val="00860412"/>
    <w:rPr>
      <w:rFonts w:ascii="Arial" w:eastAsia="Calibri" w:hAnsi="Arial"/>
      <w:szCs w:val="22"/>
      <w:lang w:eastAsia="en-US"/>
    </w:rPr>
  </w:style>
  <w:style w:type="paragraph" w:styleId="Titre">
    <w:name w:val="Title"/>
    <w:aliases w:val="annexe"/>
    <w:basedOn w:val="Normal"/>
    <w:next w:val="Normal"/>
    <w:link w:val="TitreCar"/>
    <w:uiPriority w:val="10"/>
    <w:qFormat/>
    <w:rsid w:val="00860412"/>
    <w:pPr>
      <w:pBdr>
        <w:top w:val="single" w:sz="4" w:space="1" w:color="auto"/>
        <w:left w:val="single" w:sz="4" w:space="4" w:color="auto"/>
        <w:bottom w:val="single" w:sz="4" w:space="1" w:color="auto"/>
        <w:right w:val="single" w:sz="4" w:space="4" w:color="auto"/>
      </w:pBdr>
      <w:jc w:val="center"/>
    </w:pPr>
    <w:rPr>
      <w:b/>
      <w:sz w:val="24"/>
      <w:szCs w:val="24"/>
    </w:rPr>
  </w:style>
  <w:style w:type="character" w:customStyle="1" w:styleId="TitreCar">
    <w:name w:val="Titre Car"/>
    <w:aliases w:val="annexe Car"/>
    <w:basedOn w:val="Policepardfaut"/>
    <w:link w:val="Titre"/>
    <w:uiPriority w:val="10"/>
    <w:rsid w:val="00860412"/>
    <w:rPr>
      <w:rFonts w:ascii="Arial" w:eastAsia="Calibri" w:hAnsi="Arial"/>
      <w:b/>
      <w:sz w:val="24"/>
      <w:szCs w:val="24"/>
      <w:lang w:eastAsia="en-US"/>
    </w:rPr>
  </w:style>
  <w:style w:type="table" w:styleId="Grilledutableau">
    <w:name w:val="Table Grid"/>
    <w:basedOn w:val="TableauNormal"/>
    <w:uiPriority w:val="59"/>
    <w:rsid w:val="008604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1">
    <w:name w:val="Titre 1 Car1"/>
    <w:basedOn w:val="Policepardfaut"/>
    <w:rsid w:val="00860412"/>
    <w:rPr>
      <w:rFonts w:ascii="Arial" w:eastAsia="Calibri" w:hAnsi="Arial"/>
      <w:b/>
      <w:sz w:val="24"/>
      <w:szCs w:val="24"/>
      <w:lang w:val="fr-FR" w:eastAsia="en-US" w:bidi="ar-SA"/>
    </w:rPr>
  </w:style>
  <w:style w:type="character" w:customStyle="1" w:styleId="Titre3Car1">
    <w:name w:val="Titre 3 Car1"/>
    <w:basedOn w:val="Policepardfaut"/>
    <w:rsid w:val="00860412"/>
    <w:rPr>
      <w:rFonts w:ascii="Arial" w:eastAsia="Calibri" w:hAnsi="Arial"/>
      <w:lang w:val="fr-FR" w:eastAsia="en-US" w:bidi="ar-SA"/>
    </w:rPr>
  </w:style>
  <w:style w:type="character" w:customStyle="1" w:styleId="Titre4Car1">
    <w:name w:val="Titre 4 Car1"/>
    <w:basedOn w:val="Policepardfaut"/>
    <w:rsid w:val="00860412"/>
    <w:rPr>
      <w:rFonts w:ascii="Arial" w:eastAsia="Calibri" w:hAnsi="Arial"/>
      <w:lang w:val="fr-FR" w:eastAsia="en-US" w:bidi="ar-SA"/>
    </w:rPr>
  </w:style>
  <w:style w:type="character" w:customStyle="1" w:styleId="Titre2Car1">
    <w:name w:val="Titre 2 Car1"/>
    <w:basedOn w:val="Policepardfaut"/>
    <w:rsid w:val="00860412"/>
    <w:rPr>
      <w:rFonts w:ascii="Arial" w:eastAsia="Calibri" w:hAnsi="Arial"/>
      <w:b/>
      <w:lang w:val="fr-FR" w:eastAsia="en-US" w:bidi="ar-SA"/>
    </w:rPr>
  </w:style>
  <w:style w:type="character" w:customStyle="1" w:styleId="Titre5Car1">
    <w:name w:val="Titre 5 Car1"/>
    <w:basedOn w:val="Policepardfaut"/>
    <w:rsid w:val="00860412"/>
    <w:rPr>
      <w:rFonts w:ascii="Arial" w:eastAsia="Calibri" w:hAnsi="Arial"/>
      <w:lang w:val="fr-FR" w:eastAsia="en-US" w:bidi="ar-SA"/>
    </w:rPr>
  </w:style>
  <w:style w:type="paragraph" w:styleId="Textedebulles">
    <w:name w:val="Balloon Text"/>
    <w:basedOn w:val="Normal"/>
    <w:link w:val="TextedebullesCar"/>
    <w:uiPriority w:val="99"/>
    <w:semiHidden/>
    <w:unhideWhenUsed/>
    <w:rsid w:val="00860412"/>
    <w:rPr>
      <w:rFonts w:ascii="Tahoma" w:hAnsi="Tahoma" w:cs="Tahoma"/>
      <w:sz w:val="16"/>
      <w:szCs w:val="16"/>
    </w:rPr>
  </w:style>
  <w:style w:type="character" w:customStyle="1" w:styleId="TextedebullesCar">
    <w:name w:val="Texte de bulles Car"/>
    <w:basedOn w:val="Policepardfaut"/>
    <w:link w:val="Textedebulles"/>
    <w:uiPriority w:val="99"/>
    <w:semiHidden/>
    <w:rsid w:val="00860412"/>
    <w:rPr>
      <w:rFonts w:ascii="Tahoma" w:eastAsia="Calibri" w:hAnsi="Tahoma" w:cs="Tahoma"/>
      <w:sz w:val="16"/>
      <w:szCs w:val="16"/>
      <w:lang w:eastAsia="en-US"/>
    </w:rPr>
  </w:style>
  <w:style w:type="character" w:customStyle="1" w:styleId="TitreCar1">
    <w:name w:val="Titre Car1"/>
    <w:aliases w:val="annexe Car1"/>
    <w:basedOn w:val="Policepardfaut"/>
    <w:rsid w:val="00860412"/>
    <w:rPr>
      <w:rFonts w:ascii="Arial" w:eastAsia="Calibri" w:hAnsi="Arial"/>
      <w:b/>
      <w:sz w:val="24"/>
      <w:szCs w:val="24"/>
      <w:lang w:val="fr-FR" w:eastAsia="en-US" w:bidi="ar-SA"/>
    </w:rPr>
  </w:style>
  <w:style w:type="character" w:styleId="Lienhypertexte">
    <w:name w:val="Hyperlink"/>
    <w:basedOn w:val="Policepardfaut"/>
    <w:rsid w:val="00860412"/>
    <w:rPr>
      <w:color w:val="0000FF"/>
      <w:u w:val="single"/>
    </w:rPr>
  </w:style>
  <w:style w:type="character" w:customStyle="1" w:styleId="Titre6Car">
    <w:name w:val="Titre 6 Car"/>
    <w:basedOn w:val="Policepardfaut"/>
    <w:link w:val="Titre6"/>
    <w:semiHidden/>
    <w:rsid w:val="00860412"/>
    <w:rPr>
      <w:rFonts w:ascii="Calibri" w:eastAsia="Times New Roman" w:hAnsi="Calibri"/>
      <w:b/>
      <w:bCs/>
      <w:sz w:val="22"/>
      <w:szCs w:val="22"/>
      <w:lang w:eastAsia="en-US"/>
    </w:rPr>
  </w:style>
  <w:style w:type="character" w:customStyle="1" w:styleId="Titre7Car">
    <w:name w:val="Titre 7 Car"/>
    <w:basedOn w:val="Policepardfaut"/>
    <w:link w:val="Titre7"/>
    <w:semiHidden/>
    <w:rsid w:val="00860412"/>
    <w:rPr>
      <w:rFonts w:ascii="Calibri" w:eastAsia="Times New Roman" w:hAnsi="Calibri"/>
      <w:sz w:val="24"/>
      <w:szCs w:val="24"/>
      <w:lang w:eastAsia="en-US"/>
    </w:rPr>
  </w:style>
  <w:style w:type="character" w:customStyle="1" w:styleId="Titre8Car">
    <w:name w:val="Titre 8 Car"/>
    <w:basedOn w:val="Policepardfaut"/>
    <w:link w:val="Titre8"/>
    <w:semiHidden/>
    <w:rsid w:val="00860412"/>
    <w:rPr>
      <w:rFonts w:ascii="Calibri" w:eastAsia="Times New Roman" w:hAnsi="Calibri"/>
      <w:i/>
      <w:iCs/>
      <w:sz w:val="24"/>
      <w:szCs w:val="24"/>
      <w:lang w:eastAsia="en-US"/>
    </w:rPr>
  </w:style>
  <w:style w:type="character" w:customStyle="1" w:styleId="Titre9Car">
    <w:name w:val="Titre 9 Car"/>
    <w:basedOn w:val="Policepardfaut"/>
    <w:link w:val="Titre9"/>
    <w:semiHidden/>
    <w:rsid w:val="00860412"/>
    <w:rPr>
      <w:rFonts w:ascii="Cambria" w:eastAsia="Times New Roman" w:hAnsi="Cambria"/>
      <w:sz w:val="22"/>
      <w:szCs w:val="22"/>
      <w:lang w:eastAsia="en-US"/>
    </w:rPr>
  </w:style>
  <w:style w:type="character" w:customStyle="1" w:styleId="Mentionnonrsolue1">
    <w:name w:val="Mention non résolue1"/>
    <w:basedOn w:val="Policepardfaut"/>
    <w:uiPriority w:val="99"/>
    <w:semiHidden/>
    <w:unhideWhenUsed/>
    <w:rsid w:val="00465F37"/>
    <w:rPr>
      <w:color w:val="605E5C"/>
      <w:shd w:val="clear" w:color="auto" w:fill="E1DFDD"/>
    </w:rPr>
  </w:style>
  <w:style w:type="character" w:styleId="Textedelespacerserv">
    <w:name w:val="Placeholder Text"/>
    <w:basedOn w:val="Policepardfaut"/>
    <w:uiPriority w:val="99"/>
    <w:semiHidden/>
    <w:rsid w:val="006F1792"/>
    <w:rPr>
      <w:color w:val="808080"/>
    </w:rPr>
  </w:style>
  <w:style w:type="paragraph" w:customStyle="1" w:styleId="Standard">
    <w:name w:val="Standard"/>
    <w:rsid w:val="00DF6A96"/>
    <w:pPr>
      <w:widowControl w:val="0"/>
      <w:suppressAutoHyphens/>
      <w:autoSpaceDN w:val="0"/>
      <w:textAlignment w:val="baseline"/>
    </w:pPr>
    <w:rPr>
      <w:rFonts w:cs="Mangal"/>
      <w:kern w:val="3"/>
      <w:sz w:val="24"/>
      <w:szCs w:val="24"/>
      <w:lang w:eastAsia="zh-CN" w:bidi="hi-IN"/>
    </w:rPr>
  </w:style>
  <w:style w:type="paragraph" w:styleId="Paragraphedeliste">
    <w:name w:val="List Paragraph"/>
    <w:basedOn w:val="Normal"/>
    <w:uiPriority w:val="34"/>
    <w:qFormat/>
    <w:rsid w:val="00DF6A96"/>
    <w:pPr>
      <w:ind w:left="720"/>
      <w:contextualSpacing/>
    </w:pPr>
  </w:style>
  <w:style w:type="paragraph" w:customStyle="1" w:styleId="point1">
    <w:name w:val="point1"/>
    <w:basedOn w:val="Normal"/>
    <w:rsid w:val="000635CD"/>
    <w:pPr>
      <w:numPr>
        <w:numId w:val="3"/>
      </w:numPr>
      <w:tabs>
        <w:tab w:val="clear" w:pos="0"/>
      </w:tabs>
      <w:spacing w:line="240" w:lineRule="auto"/>
      <w:ind w:left="567" w:hanging="283"/>
      <w:jc w:val="left"/>
    </w:pPr>
    <w:rPr>
      <w:rFonts w:ascii="Times New Roman" w:eastAsia="Times New Roman" w:hAnsi="Times New Roman"/>
      <w:noProof/>
      <w:snapToGrid w:val="0"/>
      <w:sz w:val="22"/>
      <w:lang w:eastAsia="zh-CN"/>
    </w:rPr>
  </w:style>
  <w:style w:type="paragraph" w:customStyle="1" w:styleId="point1a">
    <w:name w:val="point1a"/>
    <w:basedOn w:val="Normal"/>
    <w:rsid w:val="000635CD"/>
    <w:pPr>
      <w:numPr>
        <w:numId w:val="4"/>
      </w:numPr>
      <w:tabs>
        <w:tab w:val="clear" w:pos="644"/>
      </w:tabs>
      <w:spacing w:line="240" w:lineRule="auto"/>
      <w:jc w:val="left"/>
    </w:pPr>
    <w:rPr>
      <w:rFonts w:ascii="Times New Roman" w:eastAsia="Times New Roman" w:hAnsi="Times New Roman"/>
      <w:snapToGrid w:val="0"/>
      <w:sz w:val="22"/>
      <w:lang w:eastAsia="fr-FR"/>
    </w:rPr>
  </w:style>
  <w:style w:type="character" w:styleId="Marquedecommentaire">
    <w:name w:val="annotation reference"/>
    <w:basedOn w:val="Policepardfaut"/>
    <w:semiHidden/>
    <w:unhideWhenUsed/>
    <w:rsid w:val="00243BBC"/>
    <w:rPr>
      <w:sz w:val="16"/>
      <w:szCs w:val="16"/>
    </w:rPr>
  </w:style>
  <w:style w:type="paragraph" w:styleId="Commentaire">
    <w:name w:val="annotation text"/>
    <w:basedOn w:val="Normal"/>
    <w:link w:val="CommentaireCar"/>
    <w:unhideWhenUsed/>
    <w:rsid w:val="00243BBC"/>
    <w:pPr>
      <w:spacing w:line="240" w:lineRule="auto"/>
    </w:pPr>
    <w:rPr>
      <w:szCs w:val="20"/>
    </w:rPr>
  </w:style>
  <w:style w:type="character" w:customStyle="1" w:styleId="CommentaireCar">
    <w:name w:val="Commentaire Car"/>
    <w:basedOn w:val="Policepardfaut"/>
    <w:link w:val="Commentaire"/>
    <w:rsid w:val="00243BBC"/>
    <w:rPr>
      <w:rFonts w:ascii="Arial" w:eastAsia="Calibri" w:hAnsi="Arial"/>
      <w:lang w:eastAsia="en-US"/>
    </w:rPr>
  </w:style>
  <w:style w:type="paragraph" w:styleId="Objetducommentaire">
    <w:name w:val="annotation subject"/>
    <w:basedOn w:val="Commentaire"/>
    <w:next w:val="Commentaire"/>
    <w:link w:val="ObjetducommentaireCar"/>
    <w:semiHidden/>
    <w:unhideWhenUsed/>
    <w:rsid w:val="00243BBC"/>
    <w:rPr>
      <w:b/>
      <w:bCs/>
    </w:rPr>
  </w:style>
  <w:style w:type="character" w:customStyle="1" w:styleId="ObjetducommentaireCar">
    <w:name w:val="Objet du commentaire Car"/>
    <w:basedOn w:val="CommentaireCar"/>
    <w:link w:val="Objetducommentaire"/>
    <w:semiHidden/>
    <w:rsid w:val="00243BBC"/>
    <w:rPr>
      <w:rFonts w:ascii="Arial" w:eastAsia="Calibri" w:hAnsi="Arial"/>
      <w:b/>
      <w:bCs/>
      <w:lang w:eastAsia="en-US"/>
    </w:rPr>
  </w:style>
  <w:style w:type="paragraph" w:styleId="Lgende">
    <w:name w:val="caption"/>
    <w:basedOn w:val="Normal"/>
    <w:next w:val="Normal"/>
    <w:unhideWhenUsed/>
    <w:qFormat/>
    <w:rsid w:val="007E2741"/>
    <w:pPr>
      <w:spacing w:after="200" w:line="240" w:lineRule="auto"/>
    </w:pPr>
    <w:rPr>
      <w:i/>
      <w:iCs/>
      <w:color w:val="1F497D" w:themeColor="text2"/>
      <w:sz w:val="18"/>
      <w:szCs w:val="18"/>
    </w:rPr>
  </w:style>
  <w:style w:type="paragraph" w:styleId="Rvision">
    <w:name w:val="Revision"/>
    <w:hidden/>
    <w:uiPriority w:val="99"/>
    <w:semiHidden/>
    <w:rsid w:val="009711A8"/>
    <w:rPr>
      <w:rFonts w:ascii="Arial" w:eastAsia="Calibri" w:hAnsi="Arial"/>
      <w:szCs w:val="22"/>
      <w:lang w:eastAsia="en-US"/>
    </w:rPr>
  </w:style>
  <w:style w:type="paragraph" w:styleId="Sansinterligne">
    <w:name w:val="No Spacing"/>
    <w:uiPriority w:val="1"/>
    <w:qFormat/>
    <w:rsid w:val="00C67215"/>
    <w:pPr>
      <w:jc w:val="both"/>
    </w:pPr>
    <w:rPr>
      <w:rFonts w:ascii="Arial" w:eastAsia="Calibri" w:hAnsi="Arial"/>
      <w:szCs w:val="22"/>
      <w:lang w:eastAsia="en-US"/>
    </w:rPr>
  </w:style>
  <w:style w:type="character" w:customStyle="1" w:styleId="Mentionnonrsolue2">
    <w:name w:val="Mention non résolue2"/>
    <w:basedOn w:val="Policepardfaut"/>
    <w:uiPriority w:val="99"/>
    <w:semiHidden/>
    <w:unhideWhenUsed/>
    <w:rsid w:val="001C2E50"/>
    <w:rPr>
      <w:color w:val="605E5C"/>
      <w:shd w:val="clear" w:color="auto" w:fill="E1DFDD"/>
    </w:rPr>
  </w:style>
  <w:style w:type="paragraph" w:styleId="NormalWeb">
    <w:name w:val="Normal (Web)"/>
    <w:basedOn w:val="Normal"/>
    <w:uiPriority w:val="99"/>
    <w:semiHidden/>
    <w:unhideWhenUsed/>
    <w:rsid w:val="001553C1"/>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Mentionnonrsolue">
    <w:name w:val="Unresolved Mention"/>
    <w:basedOn w:val="Policepardfaut"/>
    <w:uiPriority w:val="99"/>
    <w:semiHidden/>
    <w:unhideWhenUsed/>
    <w:rsid w:val="00EA3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868018">
      <w:bodyDiv w:val="1"/>
      <w:marLeft w:val="0"/>
      <w:marRight w:val="0"/>
      <w:marTop w:val="0"/>
      <w:marBottom w:val="0"/>
      <w:divBdr>
        <w:top w:val="none" w:sz="0" w:space="0" w:color="auto"/>
        <w:left w:val="none" w:sz="0" w:space="0" w:color="auto"/>
        <w:bottom w:val="none" w:sz="0" w:space="0" w:color="auto"/>
        <w:right w:val="none" w:sz="0" w:space="0" w:color="auto"/>
      </w:divBdr>
    </w:div>
    <w:div w:id="830828571">
      <w:bodyDiv w:val="1"/>
      <w:marLeft w:val="0"/>
      <w:marRight w:val="0"/>
      <w:marTop w:val="0"/>
      <w:marBottom w:val="0"/>
      <w:divBdr>
        <w:top w:val="none" w:sz="0" w:space="0" w:color="auto"/>
        <w:left w:val="none" w:sz="0" w:space="0" w:color="auto"/>
        <w:bottom w:val="none" w:sz="0" w:space="0" w:color="auto"/>
        <w:right w:val="none" w:sz="0" w:space="0" w:color="auto"/>
      </w:divBdr>
    </w:div>
    <w:div w:id="950432110">
      <w:bodyDiv w:val="1"/>
      <w:marLeft w:val="0"/>
      <w:marRight w:val="0"/>
      <w:marTop w:val="0"/>
      <w:marBottom w:val="0"/>
      <w:divBdr>
        <w:top w:val="none" w:sz="0" w:space="0" w:color="auto"/>
        <w:left w:val="none" w:sz="0" w:space="0" w:color="auto"/>
        <w:bottom w:val="none" w:sz="0" w:space="0" w:color="auto"/>
        <w:right w:val="none" w:sz="0" w:space="0" w:color="auto"/>
      </w:divBdr>
    </w:div>
    <w:div w:id="1138373734">
      <w:bodyDiv w:val="1"/>
      <w:marLeft w:val="0"/>
      <w:marRight w:val="0"/>
      <w:marTop w:val="0"/>
      <w:marBottom w:val="0"/>
      <w:divBdr>
        <w:top w:val="none" w:sz="0" w:space="0" w:color="auto"/>
        <w:left w:val="none" w:sz="0" w:space="0" w:color="auto"/>
        <w:bottom w:val="none" w:sz="0" w:space="0" w:color="auto"/>
        <w:right w:val="none" w:sz="0" w:space="0" w:color="auto"/>
      </w:divBdr>
    </w:div>
    <w:div w:id="1217474381">
      <w:bodyDiv w:val="1"/>
      <w:marLeft w:val="0"/>
      <w:marRight w:val="0"/>
      <w:marTop w:val="0"/>
      <w:marBottom w:val="0"/>
      <w:divBdr>
        <w:top w:val="none" w:sz="0" w:space="0" w:color="auto"/>
        <w:left w:val="none" w:sz="0" w:space="0" w:color="auto"/>
        <w:bottom w:val="none" w:sz="0" w:space="0" w:color="auto"/>
        <w:right w:val="none" w:sz="0" w:space="0" w:color="auto"/>
      </w:divBdr>
    </w:div>
    <w:div w:id="1480226666">
      <w:bodyDiv w:val="1"/>
      <w:marLeft w:val="0"/>
      <w:marRight w:val="0"/>
      <w:marTop w:val="0"/>
      <w:marBottom w:val="0"/>
      <w:divBdr>
        <w:top w:val="none" w:sz="0" w:space="0" w:color="auto"/>
        <w:left w:val="none" w:sz="0" w:space="0" w:color="auto"/>
        <w:bottom w:val="none" w:sz="0" w:space="0" w:color="auto"/>
        <w:right w:val="none" w:sz="0" w:space="0" w:color="auto"/>
      </w:divBdr>
    </w:div>
    <w:div w:id="1907757743">
      <w:bodyDiv w:val="1"/>
      <w:marLeft w:val="0"/>
      <w:marRight w:val="0"/>
      <w:marTop w:val="0"/>
      <w:marBottom w:val="0"/>
      <w:divBdr>
        <w:top w:val="none" w:sz="0" w:space="0" w:color="auto"/>
        <w:left w:val="none" w:sz="0" w:space="0" w:color="auto"/>
        <w:bottom w:val="none" w:sz="0" w:space="0" w:color="auto"/>
        <w:right w:val="none" w:sz="0" w:space="0" w:color="auto"/>
      </w:divBdr>
    </w:div>
    <w:div w:id="2088305358">
      <w:bodyDiv w:val="1"/>
      <w:marLeft w:val="0"/>
      <w:marRight w:val="0"/>
      <w:marTop w:val="0"/>
      <w:marBottom w:val="0"/>
      <w:divBdr>
        <w:top w:val="none" w:sz="0" w:space="0" w:color="auto"/>
        <w:left w:val="none" w:sz="0" w:space="0" w:color="auto"/>
        <w:bottom w:val="none" w:sz="0" w:space="0" w:color="auto"/>
        <w:right w:val="none" w:sz="0" w:space="0" w:color="auto"/>
      </w:divBdr>
    </w:div>
    <w:div w:id="21459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bolycee.org"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Documents\Mod&#232;les%20Office%20personnalis&#233;s\Mod&#232;le%20exercic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haregs\DIESE4\ACTION%20CES\CES51\BCG%20PHYSIQUE%20-%20CES%2011%2009%202020%20-%20J5\La%20Car&#232;ne\LA%20CARENE%205%20Un%20syst&#232;me%20d'alarme%20pour%20les%20enfants%20oubli&#233;s\mesures\Mesures.od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'essai 2'!$J$1</c:f>
              <c:strCache>
                <c:ptCount val="1"/>
                <c:pt idx="0">
                  <c:v>Série de mesure</c:v>
                </c:pt>
              </c:strCache>
            </c:strRef>
          </c:tx>
          <c:spPr>
            <a:ln w="0">
              <a:noFill/>
            </a:ln>
          </c:spPr>
          <c:marker>
            <c:symbol val="triangle"/>
            <c:size val="3"/>
            <c:spPr>
              <a:ln>
                <a:solidFill>
                  <a:schemeClr val="tx1"/>
                </a:solidFill>
              </a:ln>
            </c:spPr>
          </c:marker>
          <c:dPt>
            <c:idx val="18"/>
            <c:bubble3D val="0"/>
            <c:extLst>
              <c:ext xmlns:c16="http://schemas.microsoft.com/office/drawing/2014/chart" uri="{C3380CC4-5D6E-409C-BE32-E72D297353CC}">
                <c16:uniqueId val="{00000000-E052-4202-BFC0-7E0EB8249FF9}"/>
              </c:ext>
            </c:extLst>
          </c:dPt>
          <c:xVal>
            <c:numRef>
              <c:f>'essai 2'!$I$2:$I$67</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'essai 2'!$J$2:$J$67</c:f>
              <c:numCache>
                <c:formatCode>General</c:formatCode>
                <c:ptCount val="66"/>
                <c:pt idx="0">
                  <c:v>4.8779296875</c:v>
                </c:pt>
                <c:pt idx="1">
                  <c:v>4.541015625</c:v>
                </c:pt>
                <c:pt idx="2">
                  <c:v>4.2138671875</c:v>
                </c:pt>
                <c:pt idx="3">
                  <c:v>3.9013671875</c:v>
                </c:pt>
                <c:pt idx="4">
                  <c:v>3.6279296875</c:v>
                </c:pt>
                <c:pt idx="5">
                  <c:v>3.3935546875</c:v>
                </c:pt>
                <c:pt idx="6">
                  <c:v>3.1640625</c:v>
                </c:pt>
                <c:pt idx="7">
                  <c:v>2.9443359375</c:v>
                </c:pt>
                <c:pt idx="8">
                  <c:v>2.7490234375</c:v>
                </c:pt>
                <c:pt idx="9">
                  <c:v>2.578125</c:v>
                </c:pt>
                <c:pt idx="10">
                  <c:v>2.412109375</c:v>
                </c:pt>
                <c:pt idx="11">
                  <c:v>2.255859375</c:v>
                </c:pt>
                <c:pt idx="12">
                  <c:v>2.119140625</c:v>
                </c:pt>
                <c:pt idx="13">
                  <c:v>1.9775390625</c:v>
                </c:pt>
                <c:pt idx="14">
                  <c:v>1.8603515625</c:v>
                </c:pt>
                <c:pt idx="15">
                  <c:v>1.7431640625</c:v>
                </c:pt>
                <c:pt idx="16">
                  <c:v>1.6455078125</c:v>
                </c:pt>
                <c:pt idx="17">
                  <c:v>1.54296875</c:v>
                </c:pt>
                <c:pt idx="18">
                  <c:v>1.46484375</c:v>
                </c:pt>
                <c:pt idx="19">
                  <c:v>1.376953125</c:v>
                </c:pt>
                <c:pt idx="20">
                  <c:v>1.3037109375</c:v>
                </c:pt>
                <c:pt idx="21">
                  <c:v>1.2255859375</c:v>
                </c:pt>
                <c:pt idx="22">
                  <c:v>1.171875</c:v>
                </c:pt>
                <c:pt idx="23">
                  <c:v>1.103515625</c:v>
                </c:pt>
                <c:pt idx="24">
                  <c:v>1.0498046875</c:v>
                </c:pt>
                <c:pt idx="25">
                  <c:v>0.9912109375</c:v>
                </c:pt>
                <c:pt idx="26">
                  <c:v>0.9521484375</c:v>
                </c:pt>
                <c:pt idx="27">
                  <c:v>0.8984375</c:v>
                </c:pt>
                <c:pt idx="28">
                  <c:v>0.859375</c:v>
                </c:pt>
                <c:pt idx="29">
                  <c:v>0.810546875</c:v>
                </c:pt>
                <c:pt idx="30">
                  <c:v>0.7763671875</c:v>
                </c:pt>
                <c:pt idx="31">
                  <c:v>0.7373046875</c:v>
                </c:pt>
                <c:pt idx="32">
                  <c:v>0.7080078125</c:v>
                </c:pt>
                <c:pt idx="33">
                  <c:v>0.6689453125</c:v>
                </c:pt>
                <c:pt idx="34">
                  <c:v>0.64453125</c:v>
                </c:pt>
                <c:pt idx="35">
                  <c:v>0.615234375</c:v>
                </c:pt>
                <c:pt idx="36">
                  <c:v>0.5908203125</c:v>
                </c:pt>
                <c:pt idx="37">
                  <c:v>0.5615234375</c:v>
                </c:pt>
                <c:pt idx="38">
                  <c:v>0.5419921875</c:v>
                </c:pt>
                <c:pt idx="39">
                  <c:v>0.517578125</c:v>
                </c:pt>
                <c:pt idx="40">
                  <c:v>0.5029296875</c:v>
                </c:pt>
                <c:pt idx="41">
                  <c:v>0.4736328125</c:v>
                </c:pt>
                <c:pt idx="42">
                  <c:v>0.4638671875</c:v>
                </c:pt>
                <c:pt idx="43">
                  <c:v>0.4443359375</c:v>
                </c:pt>
                <c:pt idx="44">
                  <c:v>0.4296875</c:v>
                </c:pt>
                <c:pt idx="45">
                  <c:v>0.41015625</c:v>
                </c:pt>
                <c:pt idx="46">
                  <c:v>0.400390625</c:v>
                </c:pt>
                <c:pt idx="47">
                  <c:v>0.380859375</c:v>
                </c:pt>
                <c:pt idx="48">
                  <c:v>0.3759765625</c:v>
                </c:pt>
                <c:pt idx="49">
                  <c:v>0.3515625</c:v>
                </c:pt>
                <c:pt idx="50">
                  <c:v>0.3515625</c:v>
                </c:pt>
                <c:pt idx="51">
                  <c:v>0.33203125</c:v>
                </c:pt>
                <c:pt idx="52">
                  <c:v>0.3271484375</c:v>
                </c:pt>
                <c:pt idx="53">
                  <c:v>0.3076171875</c:v>
                </c:pt>
                <c:pt idx="54">
                  <c:v>0.3076171875</c:v>
                </c:pt>
                <c:pt idx="55">
                  <c:v>0.29296875</c:v>
                </c:pt>
                <c:pt idx="56">
                  <c:v>0.2880859375</c:v>
                </c:pt>
                <c:pt idx="57">
                  <c:v>0.2734375</c:v>
                </c:pt>
                <c:pt idx="58">
                  <c:v>0.2734375</c:v>
                </c:pt>
                <c:pt idx="59">
                  <c:v>0.2587890625</c:v>
                </c:pt>
                <c:pt idx="60">
                  <c:v>0.2587890625</c:v>
                </c:pt>
                <c:pt idx="61">
                  <c:v>0.244140625</c:v>
                </c:pt>
                <c:pt idx="62">
                  <c:v>0.244140625</c:v>
                </c:pt>
                <c:pt idx="63">
                  <c:v>0.2294921875</c:v>
                </c:pt>
                <c:pt idx="64">
                  <c:v>0.234375</c:v>
                </c:pt>
                <c:pt idx="65">
                  <c:v>0.2197265625</c:v>
                </c:pt>
              </c:numCache>
            </c:numRef>
          </c:yVal>
          <c:smooth val="0"/>
          <c:extLst>
            <c:ext xmlns:c16="http://schemas.microsoft.com/office/drawing/2014/chart" uri="{C3380CC4-5D6E-409C-BE32-E72D297353CC}">
              <c16:uniqueId val="{00000001-E052-4202-BFC0-7E0EB8249FF9}"/>
            </c:ext>
          </c:extLst>
        </c:ser>
        <c:ser>
          <c:idx val="1"/>
          <c:order val="1"/>
          <c:tx>
            <c:strRef>
              <c:f>'essai 2'!$K$1</c:f>
              <c:strCache>
                <c:ptCount val="1"/>
                <c:pt idx="0">
                  <c:v>Série de mesure</c:v>
                </c:pt>
              </c:strCache>
            </c:strRef>
          </c:tx>
          <c:spPr>
            <a:ln w="0">
              <a:noFill/>
            </a:ln>
          </c:spPr>
          <c:marker>
            <c:symbol val="square"/>
            <c:size val="3"/>
            <c:spPr>
              <a:solidFill>
                <a:schemeClr val="tx1"/>
              </a:solidFill>
              <a:ln>
                <a:solidFill>
                  <a:schemeClr val="tx1"/>
                </a:solidFill>
              </a:ln>
            </c:spPr>
          </c:marker>
          <c:dPt>
            <c:idx val="6"/>
            <c:marker>
              <c:spPr>
                <a:solidFill>
                  <a:schemeClr val="tx1"/>
                </a:solidFill>
                <a:ln w="3175">
                  <a:solidFill>
                    <a:schemeClr val="tx1"/>
                  </a:solidFill>
                </a:ln>
              </c:spPr>
            </c:marker>
            <c:bubble3D val="0"/>
            <c:extLst>
              <c:ext xmlns:c16="http://schemas.microsoft.com/office/drawing/2014/chart" uri="{C3380CC4-5D6E-409C-BE32-E72D297353CC}">
                <c16:uniqueId val="{00000002-E052-4202-BFC0-7E0EB8249FF9}"/>
              </c:ext>
            </c:extLst>
          </c:dPt>
          <c:xVal>
            <c:numRef>
              <c:f>'essai 2'!$I$2:$I$67</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'essai 2'!$K$2:$K$67</c:f>
              <c:numCache>
                <c:formatCode>General</c:formatCode>
                <c:ptCount val="66"/>
                <c:pt idx="0">
                  <c:v>4.8779296875</c:v>
                </c:pt>
                <c:pt idx="1">
                  <c:v>4.423828125</c:v>
                </c:pt>
                <c:pt idx="2">
                  <c:v>4.0185546875</c:v>
                </c:pt>
                <c:pt idx="3">
                  <c:v>3.65234375</c:v>
                </c:pt>
                <c:pt idx="4">
                  <c:v>3.330078125</c:v>
                </c:pt>
                <c:pt idx="5">
                  <c:v>3.037109375</c:v>
                </c:pt>
                <c:pt idx="6">
                  <c:v>2.7783203125</c:v>
                </c:pt>
                <c:pt idx="7">
                  <c:v>2.5439453125</c:v>
                </c:pt>
                <c:pt idx="8">
                  <c:v>2.3583984375</c:v>
                </c:pt>
                <c:pt idx="9">
                  <c:v>2.1630859375</c:v>
                </c:pt>
                <c:pt idx="10">
                  <c:v>1.9921875</c:v>
                </c:pt>
                <c:pt idx="11">
                  <c:v>1.8310546875</c:v>
                </c:pt>
                <c:pt idx="12">
                  <c:v>1.708984375</c:v>
                </c:pt>
                <c:pt idx="13">
                  <c:v>1.5771484375</c:v>
                </c:pt>
                <c:pt idx="14">
                  <c:v>1.46484375</c:v>
                </c:pt>
                <c:pt idx="15">
                  <c:v>1.3525390625</c:v>
                </c:pt>
                <c:pt idx="16">
                  <c:v>1.26953125</c:v>
                </c:pt>
                <c:pt idx="17">
                  <c:v>1.1767578125</c:v>
                </c:pt>
                <c:pt idx="18">
                  <c:v>1.0986328125</c:v>
                </c:pt>
                <c:pt idx="19">
                  <c:v>1.025390625</c:v>
                </c:pt>
                <c:pt idx="20">
                  <c:v>0.966796875</c:v>
                </c:pt>
                <c:pt idx="21">
                  <c:v>0.8984375</c:v>
                </c:pt>
                <c:pt idx="22">
                  <c:v>0.8447265625</c:v>
                </c:pt>
                <c:pt idx="23">
                  <c:v>0.791015625</c:v>
                </c:pt>
                <c:pt idx="24">
                  <c:v>0.7470703125</c:v>
                </c:pt>
                <c:pt idx="25">
                  <c:v>0.703125</c:v>
                </c:pt>
                <c:pt idx="26">
                  <c:v>0.6640625</c:v>
                </c:pt>
                <c:pt idx="27">
                  <c:v>0.625</c:v>
                </c:pt>
                <c:pt idx="28">
                  <c:v>0.595703125</c:v>
                </c:pt>
                <c:pt idx="29">
                  <c:v>0.5615234375</c:v>
                </c:pt>
                <c:pt idx="30">
                  <c:v>0.5322265625</c:v>
                </c:pt>
                <c:pt idx="31">
                  <c:v>0.5029296875</c:v>
                </c:pt>
                <c:pt idx="32">
                  <c:v>0.4833984375</c:v>
                </c:pt>
                <c:pt idx="33">
                  <c:v>0.458984375</c:v>
                </c:pt>
                <c:pt idx="34">
                  <c:v>0.439453125</c:v>
                </c:pt>
                <c:pt idx="35">
                  <c:v>0.4150390625</c:v>
                </c:pt>
                <c:pt idx="36">
                  <c:v>0.400390625</c:v>
                </c:pt>
                <c:pt idx="37">
                  <c:v>0.3759765625</c:v>
                </c:pt>
                <c:pt idx="38">
                  <c:v>0.3662109375</c:v>
                </c:pt>
                <c:pt idx="39">
                  <c:v>0.3466796875</c:v>
                </c:pt>
                <c:pt idx="40">
                  <c:v>0.3369140625</c:v>
                </c:pt>
                <c:pt idx="41">
                  <c:v>0.3173828125</c:v>
                </c:pt>
                <c:pt idx="42">
                  <c:v>0.3076171875</c:v>
                </c:pt>
                <c:pt idx="43">
                  <c:v>0.29296875</c:v>
                </c:pt>
                <c:pt idx="44">
                  <c:v>0.2880859375</c:v>
                </c:pt>
                <c:pt idx="45">
                  <c:v>0.2734375</c:v>
                </c:pt>
                <c:pt idx="46">
                  <c:v>0.2685546875</c:v>
                </c:pt>
                <c:pt idx="47">
                  <c:v>0.25390625</c:v>
                </c:pt>
                <c:pt idx="48">
                  <c:v>0.25390625</c:v>
                </c:pt>
                <c:pt idx="49">
                  <c:v>0.234375</c:v>
                </c:pt>
                <c:pt idx="50">
                  <c:v>0.234375</c:v>
                </c:pt>
                <c:pt idx="51">
                  <c:v>0.224609375</c:v>
                </c:pt>
                <c:pt idx="52">
                  <c:v>0.2197265625</c:v>
                </c:pt>
              </c:numCache>
            </c:numRef>
          </c:yVal>
          <c:smooth val="0"/>
          <c:extLst>
            <c:ext xmlns:c16="http://schemas.microsoft.com/office/drawing/2014/chart" uri="{C3380CC4-5D6E-409C-BE32-E72D297353CC}">
              <c16:uniqueId val="{00000003-E052-4202-BFC0-7E0EB8249FF9}"/>
            </c:ext>
          </c:extLst>
        </c:ser>
        <c:dLbls>
          <c:showLegendKey val="0"/>
          <c:showVal val="0"/>
          <c:showCatName val="0"/>
          <c:showSerName val="0"/>
          <c:showPercent val="0"/>
          <c:showBubbleSize val="0"/>
        </c:dLbls>
        <c:axId val="1590515632"/>
        <c:axId val="1590516464"/>
      </c:scatterChart>
      <c:valAx>
        <c:axId val="1590516464"/>
        <c:scaling>
          <c:orientation val="minMax"/>
        </c:scaling>
        <c:delete val="0"/>
        <c:axPos val="l"/>
        <c:majorGridlines>
          <c:spPr>
            <a:ln>
              <a:solidFill>
                <a:srgbClr val="B3B3B3"/>
              </a:solidFill>
            </a:ln>
          </c:spPr>
        </c:majorGridlines>
        <c:numFmt formatCode="General" sourceLinked="1"/>
        <c:majorTickMark val="none"/>
        <c:minorTickMark val="none"/>
        <c:tickLblPos val="nextTo"/>
        <c:spPr>
          <a:ln>
            <a:solidFill>
              <a:schemeClr val="tx1"/>
            </a:solidFill>
            <a:tailEnd type="arrow"/>
          </a:ln>
        </c:spPr>
        <c:txPr>
          <a:bodyPr/>
          <a:lstStyle/>
          <a:p>
            <a:pPr>
              <a:defRPr sz="1000" b="0"/>
            </a:pPr>
            <a:endParaRPr lang="fr-FR"/>
          </a:p>
        </c:txPr>
        <c:crossAx val="1590515632"/>
        <c:crossesAt val="0"/>
        <c:crossBetween val="midCat"/>
      </c:valAx>
      <c:valAx>
        <c:axId val="1590515632"/>
        <c:scaling>
          <c:orientation val="minMax"/>
        </c:scaling>
        <c:delete val="0"/>
        <c:axPos val="b"/>
        <c:majorGridlines/>
        <c:minorGridlines/>
        <c:title>
          <c:tx>
            <c:rich>
              <a:bodyPr/>
              <a:lstStyle/>
              <a:p>
                <a:pPr>
                  <a:defRPr sz="900" b="0"/>
                </a:pPr>
                <a:r>
                  <a:rPr lang="fr-FR" sz="1000" i="1">
                    <a:latin typeface="Arial" panose="020B0604020202020204" pitchFamily="34" charset="0"/>
                    <a:cs typeface="Arial" panose="020B0604020202020204" pitchFamily="34" charset="0"/>
                  </a:rPr>
                  <a:t>t</a:t>
                </a:r>
                <a:r>
                  <a:rPr lang="fr-FR" sz="1000">
                    <a:latin typeface="Arial" panose="020B0604020202020204" pitchFamily="34" charset="0"/>
                    <a:cs typeface="Arial" panose="020B0604020202020204" pitchFamily="34" charset="0"/>
                  </a:rPr>
                  <a:t> (ms)</a:t>
                </a:r>
              </a:p>
            </c:rich>
          </c:tx>
          <c:layout>
            <c:manualLayout>
              <c:xMode val="edge"/>
              <c:yMode val="edge"/>
              <c:x val="0.90874430169912968"/>
              <c:y val="0.89525453854424675"/>
            </c:manualLayout>
          </c:layout>
          <c:overlay val="0"/>
          <c:spPr>
            <a:noFill/>
            <a:ln>
              <a:noFill/>
            </a:ln>
          </c:spPr>
        </c:title>
        <c:numFmt formatCode="General" sourceLinked="1"/>
        <c:majorTickMark val="cross"/>
        <c:minorTickMark val="none"/>
        <c:tickLblPos val="nextTo"/>
        <c:spPr>
          <a:ln>
            <a:solidFill>
              <a:schemeClr val="tx1"/>
            </a:solidFill>
            <a:tailEnd type="arrow"/>
          </a:ln>
        </c:spPr>
        <c:txPr>
          <a:bodyPr/>
          <a:lstStyle/>
          <a:p>
            <a:pPr>
              <a:defRPr sz="1000" b="0"/>
            </a:pPr>
            <a:endParaRPr lang="fr-FR"/>
          </a:p>
        </c:txPr>
        <c:crossAx val="1590516464"/>
        <c:crossesAt val="0"/>
        <c:crossBetween val="midCat"/>
      </c:valAx>
      <c:spPr>
        <a:noFill/>
        <a:ln>
          <a:solidFill>
            <a:srgbClr val="B3B3B3"/>
          </a:solidFill>
          <a:prstDash val="solid"/>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90C97-6A88-449C-AF34-16F07833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exercice.dotx</Template>
  <TotalTime>19</TotalTime>
  <Pages>3</Pages>
  <Words>936</Words>
  <Characters>4600</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EXERCICE 1</vt:lpstr>
    </vt:vector>
  </TitlesOfParts>
  <Company>siec</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2021 Mars Métropole</dc:title>
  <dc:creator>http://labolycee.org</dc:creator>
  <cp:lastModifiedBy>Jocelyn CLEMENT</cp:lastModifiedBy>
  <cp:revision>5</cp:revision>
  <cp:lastPrinted>2021-01-30T11:20:00Z</cp:lastPrinted>
  <dcterms:created xsi:type="dcterms:W3CDTF">2021-02-22T16:48:00Z</dcterms:created>
  <dcterms:modified xsi:type="dcterms:W3CDTF">2021-06-05T12:17:00Z</dcterms:modified>
</cp:coreProperties>
</file>