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07EEC22D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</w:t>
      </w:r>
      <w:r w:rsidR="00F356EE">
        <w:rPr>
          <w:b/>
          <w:bCs/>
        </w:rPr>
        <w:t>Métropole</w:t>
      </w:r>
      <w:r w:rsidRPr="00EC6F30">
        <w:rPr>
          <w:b/>
          <w:bCs/>
        </w:rPr>
        <w:t xml:space="preserve"> </w:t>
      </w:r>
      <w:r w:rsidR="00F356EE">
        <w:rPr>
          <w:b/>
          <w:bCs/>
        </w:rPr>
        <w:t xml:space="preserve">09 </w:t>
      </w:r>
      <w:r w:rsidRPr="00EC6F30">
        <w:rPr>
          <w:b/>
          <w:bCs/>
        </w:rPr>
        <w:t>2021</w:t>
      </w:r>
      <w:r w:rsidR="00DF0C40">
        <w:rPr>
          <w:b/>
          <w:bCs/>
        </w:rPr>
        <w:t xml:space="preserve"> Correction ©</w:t>
      </w:r>
      <w:r w:rsidRPr="00EC6F30">
        <w:rPr>
          <w:b/>
          <w:bCs/>
        </w:rPr>
        <w:t xml:space="preserve"> </w:t>
      </w:r>
      <w:hyperlink r:id="rId7" w:history="1">
        <w:r w:rsidRPr="00EC6F3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38CA378B" w:rsidR="004A01E6" w:rsidRPr="0036129D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6129D">
        <w:rPr>
          <w:b/>
          <w:bCs/>
        </w:rPr>
        <w:t xml:space="preserve">EXERCICE </w:t>
      </w:r>
      <w:r w:rsidR="00EC6F30" w:rsidRPr="0036129D">
        <w:rPr>
          <w:b/>
          <w:bCs/>
        </w:rPr>
        <w:t>C</w:t>
      </w:r>
      <w:r w:rsidRPr="0036129D">
        <w:rPr>
          <w:b/>
          <w:bCs/>
        </w:rPr>
        <w:t xml:space="preserve"> : </w:t>
      </w:r>
      <w:r w:rsidR="0036129D" w:rsidRPr="0036129D">
        <w:rPr>
          <w:rFonts w:ascii="Arial,Bold" w:hAnsi="Arial,Bold" w:cs="Arial,Bold"/>
          <w:b/>
          <w:bCs/>
          <w:color w:val="000000"/>
        </w:rPr>
        <w:t xml:space="preserve">AU PLUS PRÈS DU SOLEIL ET DE SA COURONNE </w:t>
      </w:r>
      <w:r w:rsidR="00EC6F30" w:rsidRPr="0036129D">
        <w:rPr>
          <w:b/>
          <w:bCs/>
          <w:color w:val="000000"/>
        </w:rPr>
        <w:t>(5 points)</w:t>
      </w:r>
    </w:p>
    <w:p w14:paraId="616ABDD2" w14:textId="6974ADED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35EEF568" w14:textId="26AA84E5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Mots-clés : énergie d’un photon ; mouvement dans un champ gravitationnel</w:t>
      </w:r>
    </w:p>
    <w:p w14:paraId="76B8FF1C" w14:textId="5951AEF6" w:rsidR="0036129D" w:rsidRPr="0036129D" w:rsidRDefault="0036129D" w:rsidP="0036129D">
      <w:pPr>
        <w:widowControl/>
        <w:jc w:val="both"/>
        <w:rPr>
          <w:b/>
          <w:bCs/>
          <w:color w:val="000000"/>
        </w:rPr>
      </w:pPr>
      <w:r w:rsidRPr="0036129D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3815B45" wp14:editId="40E0BA25">
            <wp:simplePos x="0" y="0"/>
            <wp:positionH relativeFrom="column">
              <wp:posOffset>5108303</wp:posOffset>
            </wp:positionH>
            <wp:positionV relativeFrom="paragraph">
              <wp:posOffset>118110</wp:posOffset>
            </wp:positionV>
            <wp:extent cx="1665605" cy="1436370"/>
            <wp:effectExtent l="0" t="0" r="0" b="0"/>
            <wp:wrapTight wrapText="bothSides">
              <wp:wrapPolygon edited="0">
                <wp:start x="0" y="0"/>
                <wp:lineTo x="0" y="21199"/>
                <wp:lineTo x="21246" y="21199"/>
                <wp:lineTo x="212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C3E7D" w14:textId="0D4B646B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La couronne solaire correspond à l’atmosphère du Soleil, elle est observable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durant les éclipses de Soleil. C’est une couche de gaz dans laquelle les atomes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sont fortement ionisés ; certains atomes peuvent perdre jusqu’à 15 électrons.</w:t>
      </w:r>
      <w:r w:rsidR="0036129D" w:rsidRPr="0036129D">
        <w:rPr>
          <w:color w:val="000000"/>
        </w:rPr>
        <w:t xml:space="preserve"> </w:t>
      </w:r>
    </w:p>
    <w:p w14:paraId="27CB0DFE" w14:textId="33A75F42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L’énergie nécessaire pour arracher ces électrons est considérable et résulte de</w:t>
      </w:r>
      <w:r w:rsidR="0036129D">
        <w:rPr>
          <w:color w:val="000000"/>
        </w:rPr>
        <w:t xml:space="preserve"> l</w:t>
      </w:r>
      <w:r w:rsidRPr="0036129D">
        <w:rPr>
          <w:color w:val="000000"/>
        </w:rPr>
        <w:t>a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température de la couronne solaire qui est de l’ordre de quelques millions de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degrés. Le gaz de la couronne solaire est rendu visible par les rayonnements émis</w:t>
      </w:r>
      <w:r w:rsidR="0036129D">
        <w:rPr>
          <w:color w:val="000000"/>
        </w:rPr>
        <w:t xml:space="preserve"> </w:t>
      </w:r>
    </w:p>
    <w:p w14:paraId="33E4A450" w14:textId="38FA2A96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par ses atomes ionisés.</w:t>
      </w:r>
    </w:p>
    <w:p w14:paraId="65805F23" w14:textId="3453B0BC" w:rsidR="003D57EB" w:rsidRDefault="003D57EB" w:rsidP="0036129D">
      <w:pPr>
        <w:widowControl/>
        <w:jc w:val="right"/>
        <w:rPr>
          <w:color w:val="000000"/>
        </w:rPr>
      </w:pPr>
      <w:r w:rsidRPr="0036129D">
        <w:rPr>
          <w:color w:val="000000"/>
        </w:rPr>
        <w:t>D’après « La couronne solaire, E. Maurice, L’Astronomie,1963 »</w:t>
      </w:r>
    </w:p>
    <w:p w14:paraId="237A5776" w14:textId="70408C10" w:rsidR="0036129D" w:rsidRDefault="0036129D" w:rsidP="0036129D">
      <w:pPr>
        <w:widowControl/>
        <w:jc w:val="right"/>
        <w:rPr>
          <w:color w:val="000000"/>
        </w:rPr>
      </w:pPr>
      <w:r w:rsidRPr="0036129D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FF840" wp14:editId="22E8B9B8">
                <wp:simplePos x="0" y="0"/>
                <wp:positionH relativeFrom="column">
                  <wp:posOffset>5134429</wp:posOffset>
                </wp:positionH>
                <wp:positionV relativeFrom="paragraph">
                  <wp:posOffset>114845</wp:posOffset>
                </wp:positionV>
                <wp:extent cx="1638300" cy="19113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1480" w14:textId="53C0A647" w:rsidR="0036129D" w:rsidRPr="00716F69" w:rsidRDefault="0036129D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6129D">
                              <w:rPr>
                                <w:color w:val="000000"/>
                              </w:rPr>
                              <w:t>Source : wikipedia.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FF8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3pt;margin-top:9.05pt;width:129pt;height:1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" filled="f" stroked="f">
                <v:textbox inset="0,0,0,0">
                  <w:txbxContent>
                    <w:p w14:paraId="420B1480" w14:textId="53C0A647" w:rsidR="0036129D" w:rsidRPr="00716F69" w:rsidRDefault="0036129D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6129D">
                        <w:rPr>
                          <w:color w:val="000000"/>
                        </w:rPr>
                        <w:t xml:space="preserve">Source : </w:t>
                      </w:r>
                      <w:proofErr w:type="spellStart"/>
                      <w:r w:rsidRPr="0036129D">
                        <w:rPr>
                          <w:color w:val="000000"/>
                        </w:rPr>
                        <w:t>wikipedia</w:t>
                      </w:r>
                      <w:proofErr w:type="spellEnd"/>
                      <w:r w:rsidRPr="0036129D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2263A89" w14:textId="5FA04E4B" w:rsidR="0036129D" w:rsidRDefault="0036129D" w:rsidP="0036129D">
      <w:pPr>
        <w:widowControl/>
        <w:jc w:val="right"/>
        <w:rPr>
          <w:color w:val="000000"/>
        </w:rPr>
      </w:pPr>
    </w:p>
    <w:p w14:paraId="23E879C0" w14:textId="77777777" w:rsidR="0036129D" w:rsidRPr="0036129D" w:rsidRDefault="0036129D" w:rsidP="0036129D">
      <w:pPr>
        <w:widowControl/>
        <w:jc w:val="right"/>
        <w:rPr>
          <w:color w:val="000000"/>
        </w:rPr>
      </w:pPr>
    </w:p>
    <w:p w14:paraId="0FCB9A48" w14:textId="47093604" w:rsidR="003D57EB" w:rsidRDefault="003D57EB" w:rsidP="0036129D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L’objectif de cet exercice est d’étudier le rayonnement émis par les atomes métalliques fortement ionisés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 xml:space="preserve">de la couronne solaire, puis le mouvement de la sonde PSP (pour « </w:t>
      </w:r>
      <w:r w:rsidRPr="0036129D">
        <w:rPr>
          <w:i/>
          <w:iCs/>
          <w:color w:val="000000"/>
        </w:rPr>
        <w:t xml:space="preserve">Parker Solar Probe </w:t>
      </w:r>
      <w:r w:rsidRPr="0036129D">
        <w:rPr>
          <w:color w:val="000000"/>
        </w:rPr>
        <w:t>») envoyée en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2018 pour recueillir des informations sur la couronne solaire.</w:t>
      </w:r>
    </w:p>
    <w:p w14:paraId="79AB9893" w14:textId="77777777" w:rsidR="0036129D" w:rsidRPr="0036129D" w:rsidRDefault="0036129D" w:rsidP="0036129D">
      <w:pPr>
        <w:widowControl/>
        <w:ind w:right="257"/>
        <w:jc w:val="both"/>
        <w:rPr>
          <w:color w:val="000000"/>
        </w:rPr>
      </w:pPr>
    </w:p>
    <w:p w14:paraId="10EA716F" w14:textId="170CD66E" w:rsidR="003D57EB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1. Étude du rayonnement émis par les atomes ionisés de la couronne solaire</w:t>
      </w:r>
    </w:p>
    <w:p w14:paraId="628AF48E" w14:textId="77777777" w:rsidR="0036129D" w:rsidRPr="0036129D" w:rsidRDefault="0036129D" w:rsidP="0036129D">
      <w:pPr>
        <w:widowControl/>
        <w:jc w:val="both"/>
        <w:rPr>
          <w:b/>
          <w:bCs/>
          <w:color w:val="000000"/>
        </w:rPr>
      </w:pPr>
    </w:p>
    <w:p w14:paraId="3BA57EA2" w14:textId="53A9AC5B" w:rsidR="003D57EB" w:rsidRPr="0036129D" w:rsidRDefault="003D57EB" w:rsidP="0036129D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Les radiations caractéristiques de la couronne solaire sont dues à la formation des ions Fe</w:t>
      </w:r>
      <w:r w:rsidRPr="0036129D">
        <w:rPr>
          <w:color w:val="000000"/>
          <w:vertAlign w:val="superscript"/>
        </w:rPr>
        <w:t>9+</w:t>
      </w:r>
      <w:r w:rsidRPr="0036129D">
        <w:rPr>
          <w:color w:val="000000"/>
        </w:rPr>
        <w:t>, Fe</w:t>
      </w:r>
      <w:r w:rsidRPr="0036129D">
        <w:rPr>
          <w:color w:val="000000"/>
          <w:vertAlign w:val="superscript"/>
        </w:rPr>
        <w:t>13+</w:t>
      </w:r>
      <w:r w:rsidRPr="0036129D">
        <w:rPr>
          <w:color w:val="000000"/>
        </w:rPr>
        <w:t>,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Ni</w:t>
      </w:r>
      <w:r w:rsidRPr="0036129D">
        <w:rPr>
          <w:color w:val="000000"/>
          <w:vertAlign w:val="superscript"/>
        </w:rPr>
        <w:t>14+</w:t>
      </w:r>
      <w:r w:rsidRPr="0036129D">
        <w:rPr>
          <w:color w:val="000000"/>
        </w:rPr>
        <w:t xml:space="preserve"> et Ca</w:t>
      </w:r>
      <w:r w:rsidRPr="0036129D">
        <w:rPr>
          <w:color w:val="000000"/>
          <w:vertAlign w:val="superscript"/>
        </w:rPr>
        <w:t>14+</w:t>
      </w:r>
      <w:r w:rsidRPr="0036129D">
        <w:rPr>
          <w:color w:val="000000"/>
        </w:rPr>
        <w:t xml:space="preserve"> et résultent de la transition d’un électron entre deux états d’énergie différents de chacun</w:t>
      </w:r>
      <w:r w:rsidR="0036129D">
        <w:rPr>
          <w:color w:val="000000"/>
        </w:rPr>
        <w:t xml:space="preserve"> </w:t>
      </w:r>
      <w:r w:rsidRPr="0036129D">
        <w:rPr>
          <w:color w:val="000000"/>
        </w:rPr>
        <w:t>de ces ions.</w:t>
      </w:r>
    </w:p>
    <w:p w14:paraId="7607142A" w14:textId="77777777" w:rsidR="0036129D" w:rsidRDefault="0036129D" w:rsidP="0036129D">
      <w:pPr>
        <w:widowControl/>
        <w:jc w:val="both"/>
        <w:rPr>
          <w:b/>
          <w:bCs/>
          <w:color w:val="000000"/>
        </w:rPr>
      </w:pPr>
    </w:p>
    <w:p w14:paraId="56F7D0CF" w14:textId="37A5FDD1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7C128BBC" w14:textId="325F4EF9" w:rsidR="003D57EB" w:rsidRPr="00DA7894" w:rsidRDefault="003D57EB" w:rsidP="00782482">
      <w:pPr>
        <w:pStyle w:val="Paragraphedeliste"/>
        <w:widowControl/>
        <w:numPr>
          <w:ilvl w:val="0"/>
          <w:numId w:val="33"/>
        </w:numPr>
        <w:ind w:hanging="436"/>
        <w:jc w:val="both"/>
        <w:rPr>
          <w:color w:val="000000"/>
          <w:sz w:val="22"/>
          <w:szCs w:val="22"/>
        </w:rPr>
      </w:pPr>
      <w:r w:rsidRPr="00DA7894">
        <w:rPr>
          <w:color w:val="000000"/>
          <w:sz w:val="22"/>
          <w:szCs w:val="22"/>
        </w:rPr>
        <w:t>1 eV = 1,6×10</w:t>
      </w:r>
      <w:r w:rsidRPr="00DA7894">
        <w:rPr>
          <w:color w:val="000000"/>
          <w:sz w:val="22"/>
          <w:szCs w:val="22"/>
          <w:vertAlign w:val="superscript"/>
        </w:rPr>
        <w:t>–19</w:t>
      </w:r>
      <w:r w:rsidRPr="00DA7894">
        <w:rPr>
          <w:color w:val="000000"/>
          <w:sz w:val="22"/>
          <w:szCs w:val="22"/>
        </w:rPr>
        <w:t xml:space="preserve"> J ;</w:t>
      </w:r>
    </w:p>
    <w:p w14:paraId="6E8792C5" w14:textId="30707BDB" w:rsidR="003D57EB" w:rsidRPr="00DA7894" w:rsidRDefault="003D57EB" w:rsidP="00782482">
      <w:pPr>
        <w:pStyle w:val="Paragraphedeliste"/>
        <w:widowControl/>
        <w:numPr>
          <w:ilvl w:val="0"/>
          <w:numId w:val="33"/>
        </w:numPr>
        <w:ind w:hanging="436"/>
        <w:jc w:val="both"/>
        <w:rPr>
          <w:color w:val="000000"/>
          <w:sz w:val="22"/>
          <w:szCs w:val="22"/>
        </w:rPr>
      </w:pPr>
      <w:r w:rsidRPr="00DA7894">
        <w:rPr>
          <w:color w:val="000000"/>
          <w:sz w:val="22"/>
          <w:szCs w:val="22"/>
        </w:rPr>
        <w:t xml:space="preserve">constante de Planck : </w:t>
      </w:r>
      <w:r w:rsidRPr="00DA7894">
        <w:rPr>
          <w:i/>
          <w:iCs/>
          <w:color w:val="000000"/>
          <w:sz w:val="22"/>
          <w:szCs w:val="22"/>
        </w:rPr>
        <w:t xml:space="preserve">h </w:t>
      </w:r>
      <w:r w:rsidRPr="00DA7894">
        <w:rPr>
          <w:color w:val="000000"/>
          <w:sz w:val="22"/>
          <w:szCs w:val="22"/>
        </w:rPr>
        <w:t>= 6,63×10</w:t>
      </w:r>
      <w:r w:rsidRPr="00DA7894">
        <w:rPr>
          <w:color w:val="000000"/>
          <w:sz w:val="22"/>
          <w:szCs w:val="22"/>
          <w:vertAlign w:val="superscript"/>
        </w:rPr>
        <w:t>–34</w:t>
      </w:r>
      <w:r w:rsidR="00782482" w:rsidRPr="00DA7894">
        <w:rPr>
          <w:color w:val="000000"/>
          <w:sz w:val="22"/>
          <w:szCs w:val="22"/>
        </w:rPr>
        <w:t xml:space="preserve"> </w:t>
      </w:r>
      <w:r w:rsidRPr="00DA7894">
        <w:rPr>
          <w:color w:val="000000"/>
          <w:sz w:val="22"/>
          <w:szCs w:val="22"/>
        </w:rPr>
        <w:t>J·s ;</w:t>
      </w:r>
    </w:p>
    <w:p w14:paraId="4505F1CC" w14:textId="77777777" w:rsidR="00782482" w:rsidRPr="00DA7894" w:rsidRDefault="003D57EB" w:rsidP="00782482">
      <w:pPr>
        <w:pStyle w:val="Paragraphedeliste"/>
        <w:widowControl/>
        <w:numPr>
          <w:ilvl w:val="0"/>
          <w:numId w:val="33"/>
        </w:numPr>
        <w:ind w:right="541" w:hanging="436"/>
        <w:jc w:val="both"/>
        <w:rPr>
          <w:color w:val="000000"/>
          <w:sz w:val="22"/>
          <w:szCs w:val="22"/>
        </w:rPr>
      </w:pPr>
      <w:r w:rsidRPr="00DA7894">
        <w:rPr>
          <w:color w:val="000000"/>
          <w:sz w:val="22"/>
          <w:szCs w:val="22"/>
        </w:rPr>
        <w:t xml:space="preserve">la valeur de la célérité </w:t>
      </w:r>
      <w:r w:rsidRPr="00DA7894">
        <w:rPr>
          <w:i/>
          <w:iCs/>
          <w:color w:val="000000"/>
          <w:sz w:val="22"/>
          <w:szCs w:val="22"/>
        </w:rPr>
        <w:t xml:space="preserve">c </w:t>
      </w:r>
      <w:r w:rsidRPr="00DA7894">
        <w:rPr>
          <w:color w:val="000000"/>
          <w:sz w:val="22"/>
          <w:szCs w:val="22"/>
        </w:rPr>
        <w:t>de la lumière dans le vide est supposée connue du candidat ;</w:t>
      </w:r>
    </w:p>
    <w:p w14:paraId="05397BF4" w14:textId="21689AC3" w:rsidR="003D57EB" w:rsidRPr="00DA7894" w:rsidRDefault="003D57EB" w:rsidP="00782482">
      <w:pPr>
        <w:pStyle w:val="Paragraphedeliste"/>
        <w:widowControl/>
        <w:numPr>
          <w:ilvl w:val="0"/>
          <w:numId w:val="33"/>
        </w:numPr>
        <w:ind w:right="541" w:hanging="436"/>
        <w:jc w:val="both"/>
        <w:rPr>
          <w:color w:val="000000"/>
          <w:sz w:val="22"/>
          <w:szCs w:val="22"/>
        </w:rPr>
      </w:pPr>
      <w:r w:rsidRPr="00DA7894">
        <w:rPr>
          <w:color w:val="000000"/>
          <w:sz w:val="22"/>
          <w:szCs w:val="22"/>
        </w:rPr>
        <w:t>relation entre l’énergie associée à une transition énergétique et la longueur d’onde de la</w:t>
      </w:r>
      <w:r w:rsidR="00782482" w:rsidRPr="00DA7894">
        <w:rPr>
          <w:color w:val="000000"/>
          <w:sz w:val="22"/>
          <w:szCs w:val="22"/>
        </w:rPr>
        <w:t xml:space="preserve"> </w:t>
      </w:r>
      <w:r w:rsidRPr="00DA7894">
        <w:rPr>
          <w:color w:val="000000"/>
          <w:sz w:val="22"/>
          <w:szCs w:val="22"/>
        </w:rPr>
        <w:t>radiation rayonnée :</w:t>
      </w:r>
    </w:p>
    <w:p w14:paraId="0954EC87" w14:textId="20E40C1D" w:rsidR="003D57EB" w:rsidRPr="00DA7894" w:rsidRDefault="00782482" w:rsidP="00782482">
      <w:pPr>
        <w:pStyle w:val="Paragraphedeliste"/>
        <w:widowControl/>
        <w:ind w:left="720" w:hanging="436"/>
        <w:jc w:val="center"/>
        <w:rPr>
          <w:color w:val="000000"/>
          <w:sz w:val="22"/>
          <w:szCs w:val="22"/>
        </w:rPr>
      </w:pPr>
      <w:r w:rsidRPr="00DA7894">
        <w:rPr>
          <w:color w:val="000000"/>
          <w:position w:val="-22"/>
          <w:sz w:val="22"/>
          <w:szCs w:val="22"/>
        </w:rPr>
        <w:object w:dxaOrig="940" w:dyaOrig="580" w14:anchorId="1C72A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29.4pt" o:ole="">
            <v:imagedata r:id="rId9" o:title=""/>
          </v:shape>
          <o:OLEObject Type="Embed" ProgID="Equation.DSMT4" ShapeID="_x0000_i1025" DrawAspect="Content" ObjectID="_1712151935" r:id="rId10"/>
        </w:object>
      </w:r>
    </w:p>
    <w:p w14:paraId="72322F0C" w14:textId="5FE6EBD0" w:rsidR="003D57EB" w:rsidRPr="00DA7894" w:rsidRDefault="003D57EB" w:rsidP="00782482">
      <w:pPr>
        <w:pStyle w:val="Paragraphedeliste"/>
        <w:widowControl/>
        <w:numPr>
          <w:ilvl w:val="0"/>
          <w:numId w:val="33"/>
        </w:numPr>
        <w:ind w:right="-26" w:hanging="436"/>
        <w:rPr>
          <w:color w:val="000000"/>
          <w:sz w:val="22"/>
          <w:szCs w:val="22"/>
        </w:rPr>
      </w:pPr>
      <w:r w:rsidRPr="00DA7894">
        <w:rPr>
          <w:color w:val="000000"/>
          <w:sz w:val="22"/>
          <w:szCs w:val="22"/>
        </w:rPr>
        <w:t>informations sur certaines radiations émises par des ions présents dans la couronne solaire :</w:t>
      </w:r>
    </w:p>
    <w:p w14:paraId="38F180CD" w14:textId="77777777" w:rsidR="00782482" w:rsidRDefault="00782482" w:rsidP="00782482">
      <w:pPr>
        <w:pStyle w:val="Paragraphedeliste"/>
        <w:widowControl/>
        <w:ind w:left="720" w:right="-26" w:firstLine="0"/>
        <w:rPr>
          <w:color w:val="00000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7"/>
        <w:gridCol w:w="3033"/>
        <w:gridCol w:w="3028"/>
      </w:tblGrid>
      <w:tr w:rsidR="00782482" w14:paraId="21EBFD1B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2577DEAC" w14:textId="4498D4FE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Ions</w:t>
            </w:r>
          </w:p>
        </w:tc>
        <w:tc>
          <w:tcPr>
            <w:tcW w:w="3033" w:type="dxa"/>
            <w:vAlign w:val="center"/>
          </w:tcPr>
          <w:p w14:paraId="1950E8FD" w14:textId="77777777" w:rsidR="00782482" w:rsidRPr="0036129D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Longueur d’onde</w:t>
            </w:r>
          </w:p>
          <w:p w14:paraId="02A63F6F" w14:textId="71B47A98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(en m)</w:t>
            </w:r>
          </w:p>
        </w:tc>
        <w:tc>
          <w:tcPr>
            <w:tcW w:w="3028" w:type="dxa"/>
            <w:vAlign w:val="center"/>
          </w:tcPr>
          <w:p w14:paraId="23F25585" w14:textId="77777777" w:rsidR="00782482" w:rsidRPr="0036129D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Énergie associée à la</w:t>
            </w:r>
          </w:p>
          <w:p w14:paraId="3EDC3BB9" w14:textId="33D001E5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transition (en eV)</w:t>
            </w:r>
          </w:p>
        </w:tc>
      </w:tr>
      <w:tr w:rsidR="00782482" w14:paraId="6D673621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7559B791" w14:textId="421D37FF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Fe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13+</w:t>
            </w:r>
          </w:p>
        </w:tc>
        <w:tc>
          <w:tcPr>
            <w:tcW w:w="3033" w:type="dxa"/>
            <w:vAlign w:val="center"/>
          </w:tcPr>
          <w:p w14:paraId="0DE42FD0" w14:textId="78363CDF" w:rsidR="00782482" w:rsidRDefault="00F22C20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F22C20">
              <w:rPr>
                <w:rFonts w:ascii="Symbol" w:eastAsia="Arial" w:hAnsi="Symbol"/>
                <w:color w:val="000000"/>
                <w:sz w:val="22"/>
                <w:szCs w:val="22"/>
              </w:rPr>
              <w:t>l</w:t>
            </w:r>
            <w:r w:rsidR="00782482" w:rsidRPr="0036129D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782482" w:rsidRPr="0036129D">
              <w:rPr>
                <w:color w:val="000000"/>
                <w:sz w:val="22"/>
                <w:szCs w:val="22"/>
                <w:lang w:val="en-US"/>
              </w:rPr>
              <w:t>(Fe</w:t>
            </w:r>
            <w:r w:rsidR="00782482"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13+</w:t>
            </w:r>
            <w:r w:rsidR="00782482" w:rsidRPr="0036129D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28" w:type="dxa"/>
            <w:vAlign w:val="center"/>
          </w:tcPr>
          <w:p w14:paraId="060AF50A" w14:textId="144C749C" w:rsidR="00782482" w:rsidRPr="00F22C20" w:rsidRDefault="00782482" w:rsidP="00F22C20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i/>
                <w:iCs/>
                <w:color w:val="000000"/>
                <w:lang w:val="en-US"/>
              </w:rPr>
              <w:t xml:space="preserve">E </w:t>
            </w:r>
            <w:r w:rsidRPr="0036129D">
              <w:rPr>
                <w:color w:val="000000"/>
                <w:lang w:val="en-US"/>
              </w:rPr>
              <w:t>(Fe</w:t>
            </w:r>
            <w:r w:rsidRPr="00F22C20">
              <w:rPr>
                <w:color w:val="000000"/>
                <w:vertAlign w:val="superscript"/>
                <w:lang w:val="en-US"/>
              </w:rPr>
              <w:t>13+</w:t>
            </w:r>
            <w:r w:rsidRPr="0036129D">
              <w:rPr>
                <w:color w:val="000000"/>
                <w:lang w:val="en-US"/>
              </w:rPr>
              <w:t>)</w:t>
            </w:r>
          </w:p>
        </w:tc>
      </w:tr>
      <w:tr w:rsidR="00782482" w14:paraId="4A4A3E69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2B94845A" w14:textId="44267CF7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Ca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14+</w:t>
            </w:r>
          </w:p>
        </w:tc>
        <w:tc>
          <w:tcPr>
            <w:tcW w:w="3033" w:type="dxa"/>
            <w:vAlign w:val="center"/>
          </w:tcPr>
          <w:p w14:paraId="7BA64DFA" w14:textId="78A40A01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  <w:lang w:val="en-US"/>
              </w:rPr>
              <w:t>5,694×10</w:t>
            </w:r>
            <w:r w:rsidRPr="00F22C20">
              <w:rPr>
                <w:color w:val="000000"/>
                <w:sz w:val="22"/>
                <w:szCs w:val="22"/>
                <w:vertAlign w:val="superscript"/>
                <w:lang w:val="en-US"/>
              </w:rPr>
              <w:t>–7</w:t>
            </w:r>
          </w:p>
        </w:tc>
        <w:tc>
          <w:tcPr>
            <w:tcW w:w="3028" w:type="dxa"/>
            <w:vAlign w:val="center"/>
          </w:tcPr>
          <w:p w14:paraId="360A757E" w14:textId="54224017" w:rsidR="00782482" w:rsidRPr="00F22C20" w:rsidRDefault="00782482" w:rsidP="00F22C20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2,18</w:t>
            </w:r>
          </w:p>
        </w:tc>
      </w:tr>
      <w:tr w:rsidR="00782482" w14:paraId="5E8726BA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1D49219B" w14:textId="206C4463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Fe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9+</w:t>
            </w:r>
          </w:p>
        </w:tc>
        <w:tc>
          <w:tcPr>
            <w:tcW w:w="3033" w:type="dxa"/>
            <w:vAlign w:val="center"/>
          </w:tcPr>
          <w:p w14:paraId="199AFA86" w14:textId="588AE3CE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6,374×10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–7</w:t>
            </w:r>
          </w:p>
        </w:tc>
        <w:tc>
          <w:tcPr>
            <w:tcW w:w="3028" w:type="dxa"/>
            <w:vAlign w:val="center"/>
          </w:tcPr>
          <w:p w14:paraId="69899788" w14:textId="41018DC5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1,94</w:t>
            </w:r>
          </w:p>
        </w:tc>
      </w:tr>
      <w:tr w:rsidR="00782482" w14:paraId="2829FD51" w14:textId="77777777" w:rsidTr="00F22C20">
        <w:trPr>
          <w:trHeight w:val="315"/>
        </w:trPr>
        <w:tc>
          <w:tcPr>
            <w:tcW w:w="3007" w:type="dxa"/>
            <w:vAlign w:val="center"/>
          </w:tcPr>
          <w:p w14:paraId="01E5A41C" w14:textId="2A360F88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Ni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14+</w:t>
            </w:r>
          </w:p>
        </w:tc>
        <w:tc>
          <w:tcPr>
            <w:tcW w:w="3033" w:type="dxa"/>
            <w:vAlign w:val="center"/>
          </w:tcPr>
          <w:p w14:paraId="61D58748" w14:textId="15A19A5C" w:rsidR="00782482" w:rsidRDefault="00782482" w:rsidP="00F22C20">
            <w:pPr>
              <w:pStyle w:val="Paragraphedeliste"/>
              <w:widowControl/>
              <w:ind w:left="0" w:right="-26" w:firstLine="0"/>
              <w:jc w:val="center"/>
              <w:rPr>
                <w:color w:val="000000"/>
              </w:rPr>
            </w:pPr>
            <w:r w:rsidRPr="0036129D">
              <w:rPr>
                <w:color w:val="000000"/>
                <w:sz w:val="22"/>
                <w:szCs w:val="22"/>
              </w:rPr>
              <w:t>6,701×10</w:t>
            </w:r>
            <w:r w:rsidRPr="00F22C20">
              <w:rPr>
                <w:color w:val="000000"/>
                <w:sz w:val="22"/>
                <w:szCs w:val="22"/>
                <w:vertAlign w:val="superscript"/>
              </w:rPr>
              <w:t>–7</w:t>
            </w:r>
          </w:p>
        </w:tc>
        <w:tc>
          <w:tcPr>
            <w:tcW w:w="3028" w:type="dxa"/>
            <w:vAlign w:val="center"/>
          </w:tcPr>
          <w:p w14:paraId="57B3CF71" w14:textId="73A8891E" w:rsidR="00782482" w:rsidRDefault="00782482" w:rsidP="00F22C20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1,85</w:t>
            </w:r>
          </w:p>
        </w:tc>
      </w:tr>
    </w:tbl>
    <w:p w14:paraId="1270FF42" w14:textId="13FD36B5" w:rsidR="00782482" w:rsidRDefault="00782482" w:rsidP="00782482">
      <w:pPr>
        <w:pStyle w:val="Paragraphedeliste"/>
        <w:widowControl/>
        <w:ind w:left="720" w:right="-26" w:firstLine="0"/>
        <w:jc w:val="both"/>
        <w:rPr>
          <w:color w:val="000000"/>
        </w:rPr>
      </w:pPr>
    </w:p>
    <w:p w14:paraId="28BE5934" w14:textId="77777777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Le spectre d’émission suivant a été obtenu lors de l’éclipse totale du Soleil du 29 mars 2006 en Turquie.</w:t>
      </w:r>
    </w:p>
    <w:p w14:paraId="2970E0C8" w14:textId="08C06A5B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Ce spectre montre la raie correspondant aux ions Fe</w:t>
      </w:r>
      <w:r w:rsidRPr="00F22C20">
        <w:rPr>
          <w:color w:val="000000"/>
          <w:vertAlign w:val="superscript"/>
        </w:rPr>
        <w:t>13+</w:t>
      </w:r>
      <w:r w:rsidRPr="0036129D">
        <w:rPr>
          <w:color w:val="000000"/>
        </w:rPr>
        <w:t xml:space="preserve"> de la couronne solaire.</w:t>
      </w:r>
    </w:p>
    <w:p w14:paraId="58BCE5B8" w14:textId="123F5823" w:rsidR="00F22C20" w:rsidRDefault="00F22C20" w:rsidP="0036129D">
      <w:pPr>
        <w:widowControl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324FEB9" wp14:editId="0C60615B">
            <wp:extent cx="6554470" cy="1457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C17AB" w14:textId="343B5F1D" w:rsidR="003D57EB" w:rsidRPr="0036129D" w:rsidRDefault="003D57EB" w:rsidP="001A16F4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1. Partie du spectre d’émission (entre 470 nm et 540 nm) de la couronne solaire obtenue lors</w:t>
      </w:r>
    </w:p>
    <w:p w14:paraId="4FD4F21B" w14:textId="77777777" w:rsidR="003D57EB" w:rsidRPr="0036129D" w:rsidRDefault="003D57EB" w:rsidP="001A16F4">
      <w:pPr>
        <w:widowControl/>
        <w:jc w:val="center"/>
        <w:rPr>
          <w:color w:val="000000"/>
        </w:rPr>
      </w:pPr>
      <w:r w:rsidRPr="0036129D">
        <w:rPr>
          <w:color w:val="000000"/>
        </w:rPr>
        <w:t>de l’éclipse totale du Soleil du 29 mars 2006</w:t>
      </w:r>
    </w:p>
    <w:p w14:paraId="3758E0BB" w14:textId="6812054F" w:rsidR="003D57EB" w:rsidRDefault="003D57EB" w:rsidP="00F22C20">
      <w:pPr>
        <w:widowControl/>
        <w:jc w:val="center"/>
        <w:rPr>
          <w:i/>
          <w:iCs/>
          <w:color w:val="000000"/>
        </w:rPr>
      </w:pPr>
      <w:r w:rsidRPr="0036129D">
        <w:rPr>
          <w:i/>
          <w:iCs/>
          <w:color w:val="000000"/>
        </w:rPr>
        <w:t>Source : Thèse de Doctorat de Cyril Bazin, 10 octobre 2013, Université Aix-Marseille</w:t>
      </w:r>
    </w:p>
    <w:p w14:paraId="16629087" w14:textId="77777777" w:rsidR="00673A90" w:rsidRPr="0036129D" w:rsidRDefault="00673A90" w:rsidP="00F22C20">
      <w:pPr>
        <w:widowControl/>
        <w:jc w:val="center"/>
        <w:rPr>
          <w:i/>
          <w:iCs/>
          <w:color w:val="000000"/>
        </w:rPr>
      </w:pPr>
    </w:p>
    <w:p w14:paraId="03EF52AD" w14:textId="421F4679" w:rsidR="003D57EB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lastRenderedPageBreak/>
        <w:t xml:space="preserve">Donner la valeur de la longueur d’onde </w:t>
      </w:r>
      <w:r w:rsidR="00673A90" w:rsidRPr="00F22C20">
        <w:rPr>
          <w:rFonts w:ascii="Symbol" w:eastAsia="Arial" w:hAnsi="Symbol"/>
          <w:color w:val="000000"/>
          <w:sz w:val="22"/>
          <w:szCs w:val="22"/>
        </w:rPr>
        <w:t>l</w:t>
      </w:r>
      <w:r w:rsidR="00673A90" w:rsidRPr="00F22C20">
        <w:rPr>
          <w:color w:val="000000"/>
          <w:sz w:val="22"/>
          <w:szCs w:val="22"/>
        </w:rPr>
        <w:t>(Fe</w:t>
      </w:r>
      <w:r w:rsidR="00673A90" w:rsidRPr="00F22C20">
        <w:rPr>
          <w:color w:val="000000"/>
          <w:sz w:val="22"/>
          <w:szCs w:val="22"/>
          <w:vertAlign w:val="superscript"/>
        </w:rPr>
        <w:t>13+</w:t>
      </w:r>
      <w:r w:rsidR="00673A90" w:rsidRPr="00F22C20">
        <w:rPr>
          <w:color w:val="000000"/>
          <w:sz w:val="22"/>
          <w:szCs w:val="22"/>
        </w:rPr>
        <w:t xml:space="preserve">) </w:t>
      </w:r>
      <w:r w:rsidRPr="00F22C20">
        <w:rPr>
          <w:color w:val="000000"/>
          <w:sz w:val="22"/>
          <w:szCs w:val="22"/>
        </w:rPr>
        <w:t>de la radiation émise par l’ion 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 xml:space="preserve"> en nm et en m.</w:t>
      </w:r>
    </w:p>
    <w:p w14:paraId="7C174811" w14:textId="6FE1D0C2" w:rsidR="00673A90" w:rsidRDefault="00673A90" w:rsidP="00673A90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 w:rsidRPr="00673A90">
        <w:rPr>
          <w:b/>
          <w:bCs/>
          <w:color w:val="000000"/>
          <w:sz w:val="22"/>
          <w:szCs w:val="22"/>
        </w:rPr>
        <w:t xml:space="preserve">Graphiquement, sur la figure 1, entre 480 nm et 500 nm on a 5 intervalles donc un intervalle correspond à : </w:t>
      </w:r>
      <w:r w:rsidR="0044409C" w:rsidRPr="00673A90">
        <w:rPr>
          <w:b/>
          <w:bCs/>
          <w:color w:val="000000"/>
          <w:position w:val="-22"/>
          <w:sz w:val="22"/>
          <w:szCs w:val="22"/>
        </w:rPr>
        <w:object w:dxaOrig="540" w:dyaOrig="580" w14:anchorId="7413555C">
          <v:shape id="_x0000_i1026" type="#_x0000_t75" style="width:27pt;height:29.4pt" o:ole="">
            <v:imagedata r:id="rId12" o:title=""/>
          </v:shape>
          <o:OLEObject Type="Embed" ProgID="Equation.DSMT4" ShapeID="_x0000_i1026" DrawAspect="Content" ObjectID="_1712151936" r:id="rId13"/>
        </w:object>
      </w:r>
      <w:r w:rsidRPr="00673A90">
        <w:rPr>
          <w:b/>
          <w:bCs/>
          <w:color w:val="000000"/>
          <w:sz w:val="22"/>
          <w:szCs w:val="22"/>
        </w:rPr>
        <w:t xml:space="preserve"> 4 nm.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4F055F2B" w14:textId="77777777" w:rsidR="00BF182F" w:rsidRDefault="00673A90" w:rsidP="00673A90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À partir de 480 nm, on compte 3 intervalles donc : </w:t>
      </w:r>
    </w:p>
    <w:p w14:paraId="7703FD4C" w14:textId="4FA4F52A" w:rsidR="00673A90" w:rsidRDefault="00673A90" w:rsidP="00673A9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  <w:r w:rsidRPr="00673A90">
        <w:rPr>
          <w:rFonts w:ascii="Symbol" w:eastAsia="Arial" w:hAnsi="Symbol"/>
          <w:b/>
          <w:bCs/>
          <w:color w:val="000000"/>
          <w:sz w:val="22"/>
          <w:szCs w:val="22"/>
        </w:rPr>
        <w:t>l</w:t>
      </w:r>
      <w:r w:rsidRPr="00673A90">
        <w:rPr>
          <w:b/>
          <w:bCs/>
          <w:color w:val="000000"/>
          <w:sz w:val="22"/>
          <w:szCs w:val="22"/>
        </w:rPr>
        <w:t>(Fe</w:t>
      </w:r>
      <w:r w:rsidRPr="00673A90">
        <w:rPr>
          <w:b/>
          <w:bCs/>
          <w:color w:val="000000"/>
          <w:sz w:val="22"/>
          <w:szCs w:val="22"/>
          <w:vertAlign w:val="superscript"/>
        </w:rPr>
        <w:t>13+</w:t>
      </w:r>
      <w:r w:rsidRPr="00673A90">
        <w:rPr>
          <w:b/>
          <w:bCs/>
          <w:color w:val="000000"/>
          <w:sz w:val="22"/>
          <w:szCs w:val="22"/>
        </w:rPr>
        <w:t>) =</w:t>
      </w:r>
      <w:r>
        <w:rPr>
          <w:color w:val="000000"/>
          <w:sz w:val="22"/>
          <w:szCs w:val="22"/>
        </w:rPr>
        <w:t xml:space="preserve"> </w:t>
      </w:r>
      <w:r w:rsidRPr="00673A90">
        <w:rPr>
          <w:b/>
          <w:bCs/>
          <w:color w:val="000000"/>
          <w:sz w:val="22"/>
          <w:szCs w:val="22"/>
        </w:rPr>
        <w:t>480 + 3</w:t>
      </w:r>
      <w:r w:rsidRPr="00673A90">
        <w:rPr>
          <w:b/>
          <w:bCs/>
          <w:color w:val="000000"/>
        </w:rPr>
        <w:t>×</w:t>
      </w:r>
      <w:r w:rsidRPr="00673A90">
        <w:rPr>
          <w:b/>
          <w:bCs/>
          <w:color w:val="000000"/>
          <w:sz w:val="22"/>
          <w:szCs w:val="22"/>
        </w:rPr>
        <w:t xml:space="preserve">4 nm = </w:t>
      </w:r>
      <w:r w:rsidR="0044409C">
        <w:rPr>
          <w:b/>
          <w:bCs/>
          <w:color w:val="000000"/>
          <w:sz w:val="22"/>
          <w:szCs w:val="22"/>
        </w:rPr>
        <w:t>492</w:t>
      </w:r>
      <w:r w:rsidRPr="00673A90">
        <w:rPr>
          <w:b/>
          <w:bCs/>
          <w:color w:val="000000"/>
          <w:sz w:val="22"/>
          <w:szCs w:val="22"/>
        </w:rPr>
        <w:t xml:space="preserve"> nm</w:t>
      </w:r>
      <w:r w:rsidR="00BF182F">
        <w:rPr>
          <w:b/>
          <w:bCs/>
          <w:color w:val="000000"/>
          <w:sz w:val="22"/>
          <w:szCs w:val="22"/>
        </w:rPr>
        <w:t xml:space="preserve"> = </w:t>
      </w:r>
      <w:r w:rsidR="0044409C">
        <w:rPr>
          <w:b/>
          <w:bCs/>
          <w:color w:val="000000"/>
          <w:sz w:val="22"/>
          <w:szCs w:val="22"/>
        </w:rPr>
        <w:t>4</w:t>
      </w:r>
      <w:r w:rsidR="00BF182F">
        <w:rPr>
          <w:b/>
          <w:bCs/>
          <w:color w:val="000000"/>
          <w:sz w:val="22"/>
          <w:szCs w:val="22"/>
        </w:rPr>
        <w:t>,</w:t>
      </w:r>
      <w:r w:rsidR="0044409C">
        <w:rPr>
          <w:b/>
          <w:bCs/>
          <w:color w:val="000000"/>
          <w:sz w:val="22"/>
          <w:szCs w:val="22"/>
        </w:rPr>
        <w:t>92</w:t>
      </w:r>
      <w:r w:rsidR="00BF182F" w:rsidRPr="00BF182F">
        <w:rPr>
          <w:b/>
          <w:bCs/>
          <w:color w:val="000000"/>
        </w:rPr>
        <w:t>×</w:t>
      </w:r>
      <w:r w:rsidR="00BF182F">
        <w:rPr>
          <w:b/>
          <w:bCs/>
          <w:color w:val="000000"/>
          <w:sz w:val="22"/>
          <w:szCs w:val="22"/>
        </w:rPr>
        <w:t>10</w:t>
      </w:r>
      <w:r w:rsidR="00BF182F" w:rsidRPr="00BF182F">
        <w:rPr>
          <w:b/>
          <w:bCs/>
          <w:color w:val="000000"/>
          <w:sz w:val="22"/>
          <w:szCs w:val="22"/>
          <w:vertAlign w:val="superscript"/>
        </w:rPr>
        <w:t>–7</w:t>
      </w:r>
      <w:r w:rsidR="00BF182F">
        <w:rPr>
          <w:b/>
          <w:bCs/>
          <w:color w:val="000000"/>
          <w:sz w:val="22"/>
          <w:szCs w:val="22"/>
        </w:rPr>
        <w:t xml:space="preserve"> m</w:t>
      </w:r>
    </w:p>
    <w:p w14:paraId="2407AF43" w14:textId="77777777" w:rsidR="00673A90" w:rsidRPr="00F22C20" w:rsidRDefault="00673A90" w:rsidP="00673A9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0F43727E" w14:textId="79BBF186" w:rsidR="003D57EB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>Préciser, en justifiant, le domaine des ondes (UV, visible, X, IR, etc.) associé à cette valeur.</w:t>
      </w:r>
    </w:p>
    <w:p w14:paraId="3A2DA82D" w14:textId="69124CDC" w:rsidR="00673A90" w:rsidRDefault="00673A90" w:rsidP="00673A9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  <w:r w:rsidRPr="00673A90">
        <w:rPr>
          <w:rFonts w:ascii="Symbol" w:eastAsia="Arial" w:hAnsi="Symbol"/>
          <w:b/>
          <w:bCs/>
          <w:color w:val="000000"/>
          <w:sz w:val="22"/>
          <w:szCs w:val="22"/>
        </w:rPr>
        <w:t>l</w:t>
      </w:r>
      <w:r w:rsidRPr="00673A90">
        <w:rPr>
          <w:b/>
          <w:bCs/>
          <w:color w:val="000000"/>
          <w:sz w:val="22"/>
          <w:szCs w:val="22"/>
        </w:rPr>
        <w:t>(Fe</w:t>
      </w:r>
      <w:r w:rsidRPr="00673A90">
        <w:rPr>
          <w:b/>
          <w:bCs/>
          <w:color w:val="000000"/>
          <w:sz w:val="22"/>
          <w:szCs w:val="22"/>
          <w:vertAlign w:val="superscript"/>
        </w:rPr>
        <w:t>13+</w:t>
      </w:r>
      <w:r w:rsidRPr="00673A90"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</w:rPr>
        <w:t xml:space="preserve"> est compris entre 400 nm et 800 nm. </w:t>
      </w:r>
      <w:r w:rsidR="00BF182F">
        <w:rPr>
          <w:b/>
          <w:bCs/>
          <w:color w:val="000000"/>
          <w:sz w:val="22"/>
          <w:szCs w:val="22"/>
        </w:rPr>
        <w:t>La longueur d’onde appartient au domaine visible.</w:t>
      </w:r>
    </w:p>
    <w:p w14:paraId="14E82002" w14:textId="77777777" w:rsidR="00673A90" w:rsidRPr="00F22C20" w:rsidRDefault="00673A90" w:rsidP="00673A9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7E2A651F" w14:textId="7E1B87C2" w:rsidR="003D57EB" w:rsidRDefault="003D57EB" w:rsidP="00F22C20">
      <w:pPr>
        <w:pStyle w:val="Paragraphedeliste"/>
        <w:widowControl/>
        <w:numPr>
          <w:ilvl w:val="1"/>
          <w:numId w:val="35"/>
        </w:numPr>
        <w:ind w:left="426" w:hanging="426"/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 xml:space="preserve">Calculer la valeur de la transition d’énergie </w:t>
      </w:r>
      <w:r w:rsidRPr="00F22C20">
        <w:rPr>
          <w:i/>
          <w:iCs/>
          <w:color w:val="000000"/>
          <w:sz w:val="22"/>
          <w:szCs w:val="22"/>
        </w:rPr>
        <w:t>E</w:t>
      </w:r>
      <w:r w:rsidRPr="00F22C20">
        <w:rPr>
          <w:color w:val="000000"/>
          <w:sz w:val="22"/>
          <w:szCs w:val="22"/>
        </w:rPr>
        <w:t>(Fe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>), en J puis en eV, correspondant à la raie</w:t>
      </w:r>
      <w:r w:rsidR="00F22C20">
        <w:rPr>
          <w:color w:val="000000"/>
          <w:sz w:val="22"/>
          <w:szCs w:val="22"/>
        </w:rPr>
        <w:t xml:space="preserve"> </w:t>
      </w:r>
      <w:r w:rsidRPr="00F22C20">
        <w:rPr>
          <w:color w:val="000000"/>
          <w:sz w:val="22"/>
          <w:szCs w:val="22"/>
        </w:rPr>
        <w:t>d’émission de l’ion Fe</w:t>
      </w:r>
      <w:r w:rsidRPr="00F22C20">
        <w:rPr>
          <w:color w:val="000000"/>
          <w:sz w:val="22"/>
          <w:szCs w:val="22"/>
          <w:vertAlign w:val="superscript"/>
        </w:rPr>
        <w:t>13+</w:t>
      </w:r>
      <w:r w:rsidRPr="00F22C20">
        <w:rPr>
          <w:color w:val="000000"/>
          <w:sz w:val="22"/>
          <w:szCs w:val="22"/>
        </w:rPr>
        <w:t>.</w:t>
      </w:r>
    </w:p>
    <w:p w14:paraId="3998562D" w14:textId="1A2D4B21" w:rsidR="00BF182F" w:rsidRDefault="0044409C" w:rsidP="00BF182F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9CB7A0" wp14:editId="5DAA007C">
            <wp:simplePos x="0" y="0"/>
            <wp:positionH relativeFrom="column">
              <wp:posOffset>5020128</wp:posOffset>
            </wp:positionH>
            <wp:positionV relativeFrom="paragraph">
              <wp:posOffset>342265</wp:posOffset>
            </wp:positionV>
            <wp:extent cx="1484540" cy="632403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540" cy="63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82F" w:rsidRPr="00BF182F">
        <w:rPr>
          <w:b/>
          <w:bCs/>
          <w:color w:val="000000"/>
          <w:position w:val="-26"/>
          <w:sz w:val="22"/>
          <w:szCs w:val="22"/>
        </w:rPr>
        <w:object w:dxaOrig="1960" w:dyaOrig="620" w14:anchorId="44D0F1A6">
          <v:shape id="_x0000_i1027" type="#_x0000_t75" style="width:98.4pt;height:30.6pt" o:ole="">
            <v:imagedata r:id="rId16" o:title=""/>
          </v:shape>
          <o:OLEObject Type="Embed" ProgID="Equation.DSMT4" ShapeID="_x0000_i1027" DrawAspect="Content" ObjectID="_1712151937" r:id="rId17"/>
        </w:object>
      </w:r>
      <w:r w:rsidR="00BF182F" w:rsidRPr="00BF182F">
        <w:rPr>
          <w:b/>
          <w:bCs/>
          <w:color w:val="000000"/>
          <w:sz w:val="22"/>
          <w:szCs w:val="22"/>
        </w:rPr>
        <w:t xml:space="preserve">  soit</w:t>
      </w:r>
      <w:r w:rsidR="00BF182F">
        <w:rPr>
          <w:b/>
          <w:bCs/>
          <w:color w:val="000000"/>
          <w:sz w:val="22"/>
          <w:szCs w:val="22"/>
        </w:rPr>
        <w:tab/>
      </w:r>
      <w:r w:rsidRPr="00BF182F">
        <w:rPr>
          <w:b/>
          <w:bCs/>
          <w:color w:val="000000"/>
          <w:position w:val="-26"/>
          <w:sz w:val="22"/>
          <w:szCs w:val="22"/>
        </w:rPr>
        <w:object w:dxaOrig="3480" w:dyaOrig="639" w14:anchorId="22D38EB1">
          <v:shape id="_x0000_i1028" type="#_x0000_t75" style="width:174pt;height:32.4pt" o:ole="">
            <v:imagedata r:id="rId18" o:title=""/>
          </v:shape>
          <o:OLEObject Type="Embed" ProgID="Equation.DSMT4" ShapeID="_x0000_i1028" DrawAspect="Content" ObjectID="_1712151938" r:id="rId19"/>
        </w:object>
      </w:r>
      <w:r w:rsidR="00BF182F">
        <w:rPr>
          <w:b/>
          <w:bCs/>
          <w:color w:val="000000"/>
          <w:sz w:val="22"/>
          <w:szCs w:val="22"/>
        </w:rPr>
        <w:t xml:space="preserve">= </w:t>
      </w:r>
      <w:r>
        <w:rPr>
          <w:b/>
          <w:bCs/>
          <w:color w:val="000000"/>
          <w:sz w:val="22"/>
          <w:szCs w:val="22"/>
        </w:rPr>
        <w:t>4</w:t>
      </w:r>
      <w:r w:rsidR="00BF182F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>04</w:t>
      </w:r>
      <w:r w:rsidR="00BF182F" w:rsidRPr="00BF182F">
        <w:rPr>
          <w:b/>
          <w:bCs/>
          <w:color w:val="000000"/>
        </w:rPr>
        <w:t>×</w:t>
      </w:r>
      <w:r w:rsidR="00BF182F">
        <w:rPr>
          <w:b/>
          <w:bCs/>
          <w:color w:val="000000"/>
          <w:sz w:val="22"/>
          <w:szCs w:val="22"/>
        </w:rPr>
        <w:t>10</w:t>
      </w:r>
      <w:r w:rsidR="00BF182F" w:rsidRPr="00BF182F">
        <w:rPr>
          <w:b/>
          <w:bCs/>
          <w:color w:val="000000"/>
          <w:sz w:val="22"/>
          <w:szCs w:val="22"/>
          <w:vertAlign w:val="superscript"/>
        </w:rPr>
        <w:t>–19</w:t>
      </w:r>
      <w:r w:rsidR="00BF182F">
        <w:rPr>
          <w:b/>
          <w:bCs/>
          <w:color w:val="000000"/>
          <w:sz w:val="22"/>
          <w:szCs w:val="22"/>
        </w:rPr>
        <w:t xml:space="preserve"> J</w:t>
      </w:r>
    </w:p>
    <w:p w14:paraId="013416A4" w14:textId="15A5D342" w:rsidR="00BF182F" w:rsidRDefault="00BF182F" w:rsidP="00BF182F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</w:p>
    <w:p w14:paraId="52C5D462" w14:textId="306FC64A" w:rsidR="00BF182F" w:rsidRPr="00721500" w:rsidRDefault="00721500" w:rsidP="00BF182F">
      <w:pPr>
        <w:pStyle w:val="Paragraphedeliste"/>
        <w:widowControl/>
        <w:ind w:left="426" w:firstLine="0"/>
        <w:jc w:val="both"/>
        <w:rPr>
          <w:b/>
          <w:bCs/>
          <w:color w:val="000000"/>
          <w:sz w:val="22"/>
          <w:szCs w:val="22"/>
        </w:rPr>
      </w:pPr>
      <w:r w:rsidRPr="00721500">
        <w:rPr>
          <w:b/>
          <w:bCs/>
          <w:color w:val="000000"/>
          <w:sz w:val="22"/>
          <w:szCs w:val="22"/>
        </w:rPr>
        <w:t>Et 1 eV = 1,6×10</w:t>
      </w:r>
      <w:r w:rsidRPr="00721500">
        <w:rPr>
          <w:b/>
          <w:bCs/>
          <w:color w:val="000000"/>
          <w:sz w:val="22"/>
          <w:szCs w:val="22"/>
          <w:vertAlign w:val="superscript"/>
        </w:rPr>
        <w:t>–19</w:t>
      </w:r>
      <w:r w:rsidRPr="00721500">
        <w:rPr>
          <w:b/>
          <w:bCs/>
          <w:color w:val="000000"/>
          <w:sz w:val="22"/>
          <w:szCs w:val="22"/>
        </w:rPr>
        <w:t xml:space="preserve"> J  donc </w:t>
      </w:r>
      <w:r w:rsidR="00265977">
        <w:rPr>
          <w:b/>
          <w:bCs/>
          <w:color w:val="000000"/>
          <w:sz w:val="22"/>
          <w:szCs w:val="22"/>
        </w:rPr>
        <w:t xml:space="preserve">       </w:t>
      </w:r>
      <w:r w:rsidR="0044409C" w:rsidRPr="00721500">
        <w:rPr>
          <w:b/>
          <w:bCs/>
          <w:color w:val="000000"/>
          <w:position w:val="-26"/>
          <w:sz w:val="22"/>
          <w:szCs w:val="22"/>
        </w:rPr>
        <w:object w:dxaOrig="2860" w:dyaOrig="639" w14:anchorId="3D8A430D">
          <v:shape id="_x0000_i1029" type="#_x0000_t75" style="width:143.4pt;height:32.4pt" o:ole="">
            <v:imagedata r:id="rId20" o:title=""/>
          </v:shape>
          <o:OLEObject Type="Embed" ProgID="Equation.DSMT4" ShapeID="_x0000_i1029" DrawAspect="Content" ObjectID="_1712151939" r:id="rId21"/>
        </w:object>
      </w:r>
      <w:r w:rsidR="00BF182F" w:rsidRPr="00721500">
        <w:rPr>
          <w:b/>
          <w:bCs/>
          <w:color w:val="000000"/>
          <w:sz w:val="22"/>
          <w:szCs w:val="22"/>
        </w:rPr>
        <w:t>= 2,</w:t>
      </w:r>
      <w:r w:rsidR="0044409C">
        <w:rPr>
          <w:b/>
          <w:bCs/>
          <w:color w:val="000000"/>
          <w:sz w:val="22"/>
          <w:szCs w:val="22"/>
        </w:rPr>
        <w:t>53</w:t>
      </w:r>
      <w:r w:rsidRPr="00721500">
        <w:rPr>
          <w:b/>
          <w:bCs/>
          <w:color w:val="000000"/>
          <w:sz w:val="22"/>
          <w:szCs w:val="22"/>
        </w:rPr>
        <w:t xml:space="preserve"> eV.</w:t>
      </w:r>
      <w:r w:rsidRPr="00721500">
        <w:rPr>
          <w:b/>
          <w:bCs/>
          <w:noProof/>
        </w:rPr>
        <w:t xml:space="preserve"> </w:t>
      </w:r>
    </w:p>
    <w:p w14:paraId="521F7AF7" w14:textId="0CF2D2C4" w:rsidR="00F22C20" w:rsidRDefault="00F22C20" w:rsidP="00F22C2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5A8C6A51" w14:textId="77777777" w:rsidR="00D74D13" w:rsidRPr="00F22C20" w:rsidRDefault="00D74D13" w:rsidP="00F22C20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3B764D53" w14:textId="77777777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2. La sonde PSP et l’assistance gravitationnelle de Vénus</w:t>
      </w:r>
    </w:p>
    <w:p w14:paraId="247FDB8D" w14:textId="77777777" w:rsidR="00F22C20" w:rsidRDefault="00F22C20" w:rsidP="0036129D">
      <w:pPr>
        <w:widowControl/>
        <w:jc w:val="both"/>
        <w:rPr>
          <w:b/>
          <w:bCs/>
          <w:color w:val="000000"/>
        </w:rPr>
      </w:pPr>
    </w:p>
    <w:p w14:paraId="448134C1" w14:textId="1CBD4800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2BD1B485" w14:textId="36573C4C" w:rsidR="003D57EB" w:rsidRPr="00F22C20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 xml:space="preserve">masse du Soleil : </w:t>
      </w:r>
      <w:r w:rsidRPr="00F22C20">
        <w:rPr>
          <w:i/>
          <w:iCs/>
          <w:color w:val="000000"/>
          <w:sz w:val="22"/>
          <w:szCs w:val="22"/>
        </w:rPr>
        <w:t>M</w:t>
      </w:r>
      <w:r w:rsidRPr="00F22C20">
        <w:rPr>
          <w:color w:val="000000"/>
          <w:sz w:val="22"/>
          <w:szCs w:val="22"/>
          <w:vertAlign w:val="subscript"/>
        </w:rPr>
        <w:t>S</w:t>
      </w:r>
      <w:r w:rsidRPr="00F22C20">
        <w:rPr>
          <w:color w:val="000000"/>
          <w:sz w:val="22"/>
          <w:szCs w:val="22"/>
        </w:rPr>
        <w:t xml:space="preserve"> = 1,99×10</w:t>
      </w:r>
      <w:r w:rsidRPr="00F22C20">
        <w:rPr>
          <w:color w:val="000000"/>
          <w:sz w:val="22"/>
          <w:szCs w:val="22"/>
          <w:vertAlign w:val="superscript"/>
        </w:rPr>
        <w:t>30</w:t>
      </w:r>
      <w:r w:rsidRPr="00F22C20">
        <w:rPr>
          <w:color w:val="000000"/>
          <w:sz w:val="22"/>
          <w:szCs w:val="22"/>
        </w:rPr>
        <w:t xml:space="preserve"> kg ;</w:t>
      </w:r>
    </w:p>
    <w:p w14:paraId="27071514" w14:textId="627C4A2C" w:rsidR="003D57EB" w:rsidRPr="00F22C20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 xml:space="preserve">rayon du Soleil : </w:t>
      </w:r>
      <w:r w:rsidRPr="00F22C20">
        <w:rPr>
          <w:i/>
          <w:iCs/>
          <w:color w:val="000000"/>
          <w:sz w:val="22"/>
          <w:szCs w:val="22"/>
        </w:rPr>
        <w:t>R</w:t>
      </w:r>
      <w:r w:rsidRPr="00F22C20">
        <w:rPr>
          <w:color w:val="000000"/>
          <w:sz w:val="22"/>
          <w:szCs w:val="22"/>
          <w:vertAlign w:val="subscript"/>
        </w:rPr>
        <w:t>S</w:t>
      </w:r>
      <w:r w:rsidRPr="00F22C20">
        <w:rPr>
          <w:color w:val="000000"/>
          <w:sz w:val="22"/>
          <w:szCs w:val="22"/>
        </w:rPr>
        <w:t xml:space="preserve"> = 6,96×10</w:t>
      </w:r>
      <w:r w:rsidRPr="00F22C20">
        <w:rPr>
          <w:color w:val="000000"/>
          <w:sz w:val="22"/>
          <w:szCs w:val="22"/>
          <w:vertAlign w:val="superscript"/>
        </w:rPr>
        <w:t>5</w:t>
      </w:r>
      <w:r w:rsidRPr="00F22C20">
        <w:rPr>
          <w:color w:val="000000"/>
          <w:sz w:val="22"/>
          <w:szCs w:val="22"/>
        </w:rPr>
        <w:t xml:space="preserve"> km ;</w:t>
      </w:r>
    </w:p>
    <w:p w14:paraId="55C07409" w14:textId="7F8DC3BE" w:rsidR="003D57EB" w:rsidRDefault="003D57EB" w:rsidP="00F22C20">
      <w:pPr>
        <w:pStyle w:val="Paragraphedeliste"/>
        <w:widowControl/>
        <w:numPr>
          <w:ilvl w:val="0"/>
          <w:numId w:val="36"/>
        </w:numPr>
        <w:jc w:val="both"/>
        <w:rPr>
          <w:color w:val="000000"/>
          <w:sz w:val="22"/>
          <w:szCs w:val="22"/>
        </w:rPr>
      </w:pPr>
      <w:r w:rsidRPr="00F22C20">
        <w:rPr>
          <w:color w:val="000000"/>
          <w:sz w:val="22"/>
          <w:szCs w:val="22"/>
        </w:rPr>
        <w:t xml:space="preserve">constante universelle de la gravitation : </w:t>
      </w:r>
      <w:r w:rsidRPr="00F22C20">
        <w:rPr>
          <w:i/>
          <w:iCs/>
          <w:color w:val="000000"/>
          <w:sz w:val="22"/>
          <w:szCs w:val="22"/>
        </w:rPr>
        <w:t xml:space="preserve">G </w:t>
      </w:r>
      <w:r w:rsidRPr="00F22C20">
        <w:rPr>
          <w:color w:val="000000"/>
          <w:sz w:val="22"/>
          <w:szCs w:val="22"/>
        </w:rPr>
        <w:t>= 6,67×10</w:t>
      </w:r>
      <w:r w:rsidRPr="00F22C20">
        <w:rPr>
          <w:color w:val="000000"/>
          <w:sz w:val="22"/>
          <w:szCs w:val="22"/>
          <w:vertAlign w:val="superscript"/>
        </w:rPr>
        <w:t>–11</w:t>
      </w:r>
      <w:r w:rsidRPr="00F22C20">
        <w:rPr>
          <w:color w:val="000000"/>
          <w:sz w:val="22"/>
          <w:szCs w:val="22"/>
        </w:rPr>
        <w:t xml:space="preserve"> m</w:t>
      </w:r>
      <w:r w:rsidRPr="00F22C20">
        <w:rPr>
          <w:color w:val="000000"/>
          <w:sz w:val="22"/>
          <w:szCs w:val="22"/>
          <w:vertAlign w:val="superscript"/>
        </w:rPr>
        <w:t>3</w:t>
      </w:r>
      <w:r w:rsidRPr="00F22C20">
        <w:rPr>
          <w:color w:val="000000"/>
          <w:sz w:val="22"/>
          <w:szCs w:val="22"/>
        </w:rPr>
        <w:t>·kg</w:t>
      </w:r>
      <w:r w:rsidRPr="00F22C20">
        <w:rPr>
          <w:color w:val="000000"/>
          <w:sz w:val="22"/>
          <w:szCs w:val="22"/>
          <w:vertAlign w:val="superscript"/>
        </w:rPr>
        <w:t>–1</w:t>
      </w:r>
      <w:r w:rsidRPr="00F22C20">
        <w:rPr>
          <w:color w:val="000000"/>
          <w:sz w:val="22"/>
          <w:szCs w:val="22"/>
        </w:rPr>
        <w:t>·s</w:t>
      </w:r>
      <w:r w:rsidRPr="00F22C20">
        <w:rPr>
          <w:color w:val="000000"/>
          <w:sz w:val="22"/>
          <w:szCs w:val="22"/>
          <w:vertAlign w:val="superscript"/>
        </w:rPr>
        <w:t>–2</w:t>
      </w:r>
      <w:r w:rsidRPr="00F22C20">
        <w:rPr>
          <w:color w:val="000000"/>
          <w:sz w:val="22"/>
          <w:szCs w:val="22"/>
        </w:rPr>
        <w:t>.</w:t>
      </w:r>
    </w:p>
    <w:p w14:paraId="7C9B5159" w14:textId="6D8CB0F3" w:rsidR="00F22C20" w:rsidRDefault="00F22C20" w:rsidP="00F22C20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44F6ACC0" w14:textId="77777777" w:rsidR="00F22C20" w:rsidRPr="00F22C20" w:rsidRDefault="00F22C20" w:rsidP="00F22C20">
      <w:pPr>
        <w:pStyle w:val="Paragraphedeliste"/>
        <w:widowControl/>
        <w:ind w:left="720" w:firstLine="0"/>
        <w:jc w:val="both"/>
        <w:rPr>
          <w:color w:val="000000"/>
          <w:sz w:val="22"/>
          <w:szCs w:val="22"/>
        </w:rPr>
      </w:pPr>
    </w:p>
    <w:p w14:paraId="3F7055B4" w14:textId="10F86665" w:rsidR="003D57EB" w:rsidRDefault="003D57EB" w:rsidP="00F22C20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La sonde PSP est un observatoire solaire spatial développé par l'agence spatiale américaine, la NASA,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dont le lancement a eu lieu le 12 août 2018. Son objectif est d'étudier la couronne solaire en explorant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une région inexplorée de l'espace située à proximité du Soleil.</w:t>
      </w:r>
    </w:p>
    <w:p w14:paraId="247CEBF6" w14:textId="77777777" w:rsidR="00F22C20" w:rsidRPr="0036129D" w:rsidRDefault="00F22C20" w:rsidP="00F22C20">
      <w:pPr>
        <w:widowControl/>
        <w:ind w:right="541"/>
        <w:jc w:val="both"/>
        <w:rPr>
          <w:color w:val="000000"/>
        </w:rPr>
      </w:pPr>
    </w:p>
    <w:p w14:paraId="5108191F" w14:textId="138F7440" w:rsidR="003D57EB" w:rsidRDefault="003D57EB" w:rsidP="00683733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Une fois la sonde placée dans l’espace, hors du champ gravitationnel de la Terre, elle suit son voyage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en direction du Soleil. Au cours de ses différentes révolutions autour du Soleil, la sonde PSP passera</w:t>
      </w:r>
      <w:r w:rsidR="00F22C20">
        <w:rPr>
          <w:color w:val="000000"/>
        </w:rPr>
        <w:t xml:space="preserve"> </w:t>
      </w:r>
      <w:r w:rsidRPr="0036129D">
        <w:rPr>
          <w:color w:val="000000"/>
        </w:rPr>
        <w:t>sept fois près de Vénus, ce qui modifiera sa trajectoire et lui permettra après chaque rencontre de se</w:t>
      </w:r>
      <w:r w:rsidR="00683733">
        <w:rPr>
          <w:color w:val="000000"/>
        </w:rPr>
        <w:t xml:space="preserve"> </w:t>
      </w:r>
      <w:r w:rsidRPr="0036129D">
        <w:rPr>
          <w:color w:val="000000"/>
        </w:rPr>
        <w:t>rapprocher du Soleil.</w:t>
      </w:r>
    </w:p>
    <w:tbl>
      <w:tblPr>
        <w:tblStyle w:val="Grilledutableau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456"/>
        <w:gridCol w:w="3438"/>
      </w:tblGrid>
      <w:tr w:rsidR="00683733" w14:paraId="1E03994F" w14:textId="77777777" w:rsidTr="00805E6D">
        <w:tc>
          <w:tcPr>
            <w:tcW w:w="3437" w:type="dxa"/>
            <w:tcBorders>
              <w:top w:val="nil"/>
              <w:bottom w:val="nil"/>
            </w:tcBorders>
          </w:tcPr>
          <w:p w14:paraId="4A83581F" w14:textId="2BD8830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2C26FD8E" w14:textId="6EDA06E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D47AF59" w14:textId="021EC4AC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16BBE11" w14:textId="4D678C3C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187BC685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0DD9B2C" w14:textId="5C9B3D16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7181297" wp14:editId="5B9CF898">
                  <wp:extent cx="1999493" cy="1576161"/>
                  <wp:effectExtent l="0" t="0" r="127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6158"/>
                          <a:stretch/>
                        </pic:blipFill>
                        <pic:spPr bwMode="auto">
                          <a:xfrm>
                            <a:off x="0" y="0"/>
                            <a:ext cx="2020632" cy="159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25812B4E" w14:textId="676708E1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6CC8CC2" w14:textId="2040D355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71F82A3C" w14:textId="58792F2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C124EEC" w14:textId="256A7B38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105D1C3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096E1CC" w14:textId="5F7BA54C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FD908C0" wp14:editId="77FEDE2B">
                  <wp:extent cx="2057400" cy="15925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4829"/>
                          <a:stretch/>
                        </pic:blipFill>
                        <pic:spPr bwMode="auto">
                          <a:xfrm>
                            <a:off x="0" y="0"/>
                            <a:ext cx="2072054" cy="1603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14:paraId="3BFD15CC" w14:textId="7739F6C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05BCBE3C" w14:textId="34DAAF2E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447F5812" w14:textId="646274A4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021AA12" w14:textId="16863CFF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6DECEEA" w14:textId="77777777" w:rsidR="00805E6D" w:rsidRDefault="00805E6D" w:rsidP="00683733">
            <w:pPr>
              <w:widowControl/>
              <w:jc w:val="both"/>
              <w:rPr>
                <w:noProof/>
              </w:rPr>
            </w:pPr>
          </w:p>
          <w:p w14:paraId="3760F77F" w14:textId="574CE514" w:rsidR="00683733" w:rsidRDefault="00683733" w:rsidP="00683733">
            <w:pPr>
              <w:widowControl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CD2E9DE" wp14:editId="227588A5">
                  <wp:extent cx="1876155" cy="1617799"/>
                  <wp:effectExtent l="0" t="0" r="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669" cy="163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733" w14:paraId="0F6C468E" w14:textId="77777777" w:rsidTr="00805E6D">
        <w:tc>
          <w:tcPr>
            <w:tcW w:w="3437" w:type="dxa"/>
            <w:tcBorders>
              <w:top w:val="nil"/>
            </w:tcBorders>
          </w:tcPr>
          <w:p w14:paraId="2550F9A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Lorsque la sonde PSP est loin de</w:t>
            </w:r>
          </w:p>
          <w:p w14:paraId="2E857493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Vénus, sa trajectoire autour du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Soleil n’est pas modifiée.</w:t>
            </w:r>
          </w:p>
          <w:p w14:paraId="50D5F22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Initialement, elle est sur une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orbite haute.</w:t>
            </w:r>
          </w:p>
          <w:p w14:paraId="67BDA2EE" w14:textId="77777777" w:rsidR="00683733" w:rsidRDefault="00683733" w:rsidP="0036129D">
            <w:pPr>
              <w:widowControl/>
              <w:jc w:val="both"/>
              <w:rPr>
                <w:noProof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14:paraId="17260B62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Lorsque la sonde PSP est</w:t>
            </w:r>
            <w:r>
              <w:rPr>
                <w:color w:val="000000"/>
              </w:rPr>
              <w:t xml:space="preserve">  </w:t>
            </w:r>
            <w:r w:rsidRPr="0036129D">
              <w:rPr>
                <w:color w:val="000000"/>
              </w:rPr>
              <w:t>proche de Vénus, sa trajectoire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autour du Soleil est modifiée.</w:t>
            </w:r>
          </w:p>
          <w:p w14:paraId="298F7F4D" w14:textId="77777777" w:rsidR="00683733" w:rsidRPr="0036129D" w:rsidRDefault="00683733" w:rsidP="00683733">
            <w:pPr>
              <w:widowControl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Elle passe par une orbite de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transfert.</w:t>
            </w:r>
          </w:p>
          <w:p w14:paraId="71206A96" w14:textId="77777777" w:rsidR="00683733" w:rsidRDefault="00683733" w:rsidP="0036129D">
            <w:pPr>
              <w:widowControl/>
              <w:jc w:val="both"/>
              <w:rPr>
                <w:noProof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14:paraId="14993EFD" w14:textId="77777777" w:rsidR="00683733" w:rsidRPr="0036129D" w:rsidRDefault="00683733" w:rsidP="00683733">
            <w:pPr>
              <w:widowControl/>
              <w:ind w:right="161"/>
              <w:jc w:val="both"/>
              <w:rPr>
                <w:color w:val="000000"/>
              </w:rPr>
            </w:pPr>
            <w:r w:rsidRPr="0036129D">
              <w:rPr>
                <w:color w:val="000000"/>
              </w:rPr>
              <w:t>Lorsque la sonde PSP est loin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de Vénus, sa trajectoire autour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du Soleil n’est pas modifiée.</w:t>
            </w:r>
          </w:p>
          <w:p w14:paraId="03A5EC70" w14:textId="56121FA3" w:rsidR="00683733" w:rsidRDefault="00683733" w:rsidP="00683733">
            <w:pPr>
              <w:widowControl/>
              <w:jc w:val="both"/>
              <w:rPr>
                <w:noProof/>
              </w:rPr>
            </w:pPr>
            <w:r w:rsidRPr="0036129D">
              <w:rPr>
                <w:color w:val="000000"/>
              </w:rPr>
              <w:t>Elle est maintenant sur une</w:t>
            </w:r>
            <w:r>
              <w:rPr>
                <w:color w:val="000000"/>
              </w:rPr>
              <w:t xml:space="preserve"> </w:t>
            </w:r>
            <w:r w:rsidRPr="0036129D">
              <w:rPr>
                <w:color w:val="000000"/>
              </w:rPr>
              <w:t>orbite basse.</w:t>
            </w:r>
          </w:p>
        </w:tc>
      </w:tr>
    </w:tbl>
    <w:p w14:paraId="6C54A84F" w14:textId="2CABA1A2" w:rsidR="003D57EB" w:rsidRPr="0036129D" w:rsidRDefault="003D57EB" w:rsidP="0036129D">
      <w:pPr>
        <w:widowControl/>
        <w:jc w:val="both"/>
        <w:rPr>
          <w:color w:val="000000"/>
        </w:rPr>
      </w:pPr>
    </w:p>
    <w:p w14:paraId="06C9C38E" w14:textId="77777777" w:rsidR="003D57EB" w:rsidRPr="0036129D" w:rsidRDefault="003D57EB" w:rsidP="00683733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2. Schémas illustrant l’influence de Vénus sur la trajectoire de la sonde PSP</w:t>
      </w:r>
    </w:p>
    <w:p w14:paraId="6F77C902" w14:textId="517DA7CD" w:rsidR="003D57EB" w:rsidRPr="0036129D" w:rsidRDefault="003D57EB" w:rsidP="00805E6D">
      <w:pPr>
        <w:widowControl/>
        <w:ind w:right="683"/>
        <w:jc w:val="both"/>
        <w:rPr>
          <w:color w:val="000000"/>
        </w:rPr>
      </w:pPr>
      <w:r w:rsidRPr="0036129D">
        <w:rPr>
          <w:color w:val="000000"/>
        </w:rPr>
        <w:lastRenderedPageBreak/>
        <w:t>La courbe ci-après montre l’évolution de la distance séparant la sonde PSP du Soleil en fonction de la</w:t>
      </w:r>
      <w:r w:rsidR="00683733">
        <w:rPr>
          <w:color w:val="000000"/>
        </w:rPr>
        <w:t xml:space="preserve"> </w:t>
      </w:r>
      <w:r w:rsidRPr="0036129D">
        <w:rPr>
          <w:color w:val="000000"/>
        </w:rPr>
        <w:t>durée. La partie claire de la courbe montre la portion de trajectoire déjà parcourue au 20 mai 2020. La</w:t>
      </w:r>
      <w:r w:rsidR="00805E6D">
        <w:rPr>
          <w:color w:val="000000"/>
        </w:rPr>
        <w:t xml:space="preserve"> </w:t>
      </w:r>
      <w:r w:rsidRPr="0036129D">
        <w:rPr>
          <w:color w:val="000000"/>
        </w:rPr>
        <w:t>partie sombre présente la trajectoire modélisée par la NASA restant à parcourir par la sonde. Les sept</w:t>
      </w:r>
      <w:r w:rsidR="00805E6D">
        <w:rPr>
          <w:color w:val="000000"/>
        </w:rPr>
        <w:t xml:space="preserve"> </w:t>
      </w:r>
      <w:r w:rsidRPr="0036129D">
        <w:rPr>
          <w:color w:val="000000"/>
        </w:rPr>
        <w:t>rencontres avec Vénus sont délimitées par des traits pointillés.</w:t>
      </w:r>
    </w:p>
    <w:p w14:paraId="350CB2B4" w14:textId="42E1C388" w:rsidR="00683733" w:rsidRDefault="00683733">
      <w:pPr>
        <w:widowControl/>
        <w:autoSpaceDE/>
        <w:autoSpaceDN/>
        <w:adjustRightInd/>
        <w:rPr>
          <w:color w:val="000000"/>
        </w:rPr>
      </w:pPr>
    </w:p>
    <w:p w14:paraId="0D42FCF8" w14:textId="6446D384" w:rsidR="00E43CEA" w:rsidRDefault="006A3B62" w:rsidP="00E43CEA">
      <w:pPr>
        <w:widowControl/>
        <w:jc w:val="center"/>
        <w:rPr>
          <w:color w:val="000000"/>
        </w:rPr>
      </w:pPr>
      <w:r w:rsidRPr="006A3B6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E0335" wp14:editId="02F14D4D">
                <wp:simplePos x="0" y="0"/>
                <wp:positionH relativeFrom="column">
                  <wp:posOffset>1025253</wp:posOffset>
                </wp:positionH>
                <wp:positionV relativeFrom="paragraph">
                  <wp:posOffset>2965178</wp:posOffset>
                </wp:positionV>
                <wp:extent cx="4406509" cy="0"/>
                <wp:effectExtent l="38100" t="76200" r="1333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5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1A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80.75pt;margin-top:233.5pt;width:346.9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" strokecolor="white [3212]" strokeweight=".5pt">
                <v:stroke startarrow="block" endarrow="block" joinstyle="miter"/>
              </v:shape>
            </w:pict>
          </mc:Fallback>
        </mc:AlternateContent>
      </w:r>
      <w:r w:rsidRPr="006A3B6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3C76E3" wp14:editId="7E2F3A0B">
                <wp:simplePos x="0" y="0"/>
                <wp:positionH relativeFrom="column">
                  <wp:posOffset>1030696</wp:posOffset>
                </wp:positionH>
                <wp:positionV relativeFrom="paragraph">
                  <wp:posOffset>2709364</wp:posOffset>
                </wp:positionV>
                <wp:extent cx="4724400" cy="19113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CEDF" w14:textId="12B45AF2" w:rsidR="006A3B62" w:rsidRPr="006A3B62" w:rsidRDefault="006A3B62" w:rsidP="006A3B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2500 j</w:t>
                            </w:r>
                            <w:r w:rsidRPr="006A3B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sym w:font="Symbol" w:char="F0DB"/>
                            </w:r>
                            <w:r w:rsidRPr="006A3B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6A3B62">
                              <w:rPr>
                                <w:color w:val="FFFFFF" w:themeColor="background1"/>
                              </w:rPr>
                              <w:t>2,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6A3B62">
                              <w:rPr>
                                <w:color w:val="FFFFFF" w:themeColor="background1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76E3" id="_x0000_s1027" type="#_x0000_t202" style="position:absolute;left:0;text-align:left;margin-left:81.15pt;margin-top:213.35pt;width:372pt;height:1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" filled="f" stroked="f">
                <v:textbox inset="0,0,0,0">
                  <w:txbxContent>
                    <w:p w14:paraId="1DB9CEDF" w14:textId="12B45AF2" w:rsidR="006A3B62" w:rsidRPr="006A3B62" w:rsidRDefault="006A3B62" w:rsidP="006A3B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2500 j</w:t>
                      </w:r>
                      <w:r w:rsidRPr="006A3B62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sym w:font="Symbol" w:char="F0DB"/>
                      </w:r>
                      <w:r w:rsidRPr="006A3B62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  <w:r w:rsidRPr="006A3B62">
                        <w:rPr>
                          <w:color w:val="FFFFFF" w:themeColor="background1"/>
                        </w:rPr>
                        <w:t>2,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 w:rsidRPr="006A3B62">
                        <w:rPr>
                          <w:color w:val="FFFFFF" w:themeColor="background1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A7406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664749" wp14:editId="625C26BB">
                <wp:simplePos x="0" y="0"/>
                <wp:positionH relativeFrom="column">
                  <wp:posOffset>1030515</wp:posOffset>
                </wp:positionH>
                <wp:positionV relativeFrom="paragraph">
                  <wp:posOffset>483144</wp:posOffset>
                </wp:positionV>
                <wp:extent cx="887186" cy="191135"/>
                <wp:effectExtent l="0" t="0" r="8255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86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670F" w14:textId="1E41326D" w:rsidR="00DA7406" w:rsidRPr="006A3B62" w:rsidRDefault="00DA7406" w:rsidP="0039281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A3B62">
                              <w:rPr>
                                <w:color w:val="FFFFFF" w:themeColor="background1"/>
                              </w:rPr>
                              <w:t>3T</w:t>
                            </w:r>
                            <w:r w:rsidR="006A3B62" w:rsidRPr="006A3B6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A3B62">
                              <w:rPr>
                                <w:color w:val="FFFFFF" w:themeColor="background1"/>
                              </w:rPr>
                              <w:sym w:font="Symbol" w:char="F0DB"/>
                            </w:r>
                            <w:r w:rsidR="006A3B62" w:rsidRPr="006A3B62">
                              <w:rPr>
                                <w:color w:val="FFFFFF" w:themeColor="background1"/>
                              </w:rPr>
                              <w:t xml:space="preserve"> 2,3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4749" id="_x0000_s1028" type="#_x0000_t202" style="position:absolute;left:0;text-align:left;margin-left:81.15pt;margin-top:38.05pt;width:69.85pt;height:1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" filled="f" stroked="f">
                <v:textbox inset="0,0,0,0">
                  <w:txbxContent>
                    <w:p w14:paraId="46B7670F" w14:textId="1E41326D" w:rsidR="00DA7406" w:rsidRPr="006A3B62" w:rsidRDefault="00DA7406" w:rsidP="0039281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A3B62">
                        <w:rPr>
                          <w:color w:val="FFFFFF" w:themeColor="background1"/>
                        </w:rPr>
                        <w:t>3T</w:t>
                      </w:r>
                      <w:r w:rsidR="006A3B62" w:rsidRPr="006A3B62">
                        <w:rPr>
                          <w:color w:val="FFFFFF" w:themeColor="background1"/>
                        </w:rPr>
                        <w:t xml:space="preserve"> </w:t>
                      </w:r>
                      <w:r w:rsidR="006A3B62">
                        <w:rPr>
                          <w:color w:val="FFFFFF" w:themeColor="background1"/>
                        </w:rPr>
                        <w:sym w:font="Symbol" w:char="F0DB"/>
                      </w:r>
                      <w:r w:rsidR="006A3B62" w:rsidRPr="006A3B62">
                        <w:rPr>
                          <w:color w:val="FFFFFF" w:themeColor="background1"/>
                        </w:rPr>
                        <w:t xml:space="preserve"> 2,3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BE54F" wp14:editId="0446C441">
                <wp:simplePos x="0" y="0"/>
                <wp:positionH relativeFrom="column">
                  <wp:posOffset>1028972</wp:posOffset>
                </wp:positionH>
                <wp:positionV relativeFrom="paragraph">
                  <wp:posOffset>704850</wp:posOffset>
                </wp:positionV>
                <wp:extent cx="827405" cy="0"/>
                <wp:effectExtent l="38100" t="76200" r="1079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6C36" id="Connecteur droit avec flèche 14" o:spid="_x0000_s1026" type="#_x0000_t32" style="position:absolute;margin-left:81pt;margin-top:55.5pt;width:65.1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" strokecolor="white [3212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CA052" wp14:editId="29E3AFCE">
                <wp:simplePos x="0" y="0"/>
                <wp:positionH relativeFrom="column">
                  <wp:posOffset>1851297</wp:posOffset>
                </wp:positionH>
                <wp:positionV relativeFrom="paragraph">
                  <wp:posOffset>374015</wp:posOffset>
                </wp:positionV>
                <wp:extent cx="0" cy="549728"/>
                <wp:effectExtent l="0" t="0" r="38100" b="222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BC251" id="Connecteur droit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29.45pt" to="145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" strokecolor="white [3212]" strokeweight=".5pt">
                <v:stroke joinstyle="miter"/>
              </v:line>
            </w:pict>
          </mc:Fallback>
        </mc:AlternateContent>
      </w:r>
      <w:r w:rsidR="00E43CEA">
        <w:rPr>
          <w:noProof/>
        </w:rPr>
        <w:drawing>
          <wp:inline distT="0" distB="0" distL="0" distR="0" wp14:anchorId="68915D69" wp14:editId="1EDC4289">
            <wp:extent cx="5672643" cy="3227614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0875" cy="323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BF6DD" w14:textId="722ACE77" w:rsidR="00E43CEA" w:rsidRDefault="006A3B62" w:rsidP="00E43CEA">
      <w:pPr>
        <w:widowControl/>
        <w:jc w:val="center"/>
        <w:rPr>
          <w:color w:val="000000"/>
        </w:rPr>
      </w:pPr>
      <w:r w:rsidRPr="006A3B6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F9C25" wp14:editId="76562D73">
                <wp:simplePos x="0" y="0"/>
                <wp:positionH relativeFrom="column">
                  <wp:posOffset>-1270</wp:posOffset>
                </wp:positionH>
                <wp:positionV relativeFrom="paragraph">
                  <wp:posOffset>297815</wp:posOffset>
                </wp:positionV>
                <wp:extent cx="827405" cy="0"/>
                <wp:effectExtent l="38100" t="76200" r="1079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1B4F" id="Connecteur droit avec flèche 16" o:spid="_x0000_s1026" type="#_x0000_t32" style="position:absolute;margin-left:-.1pt;margin-top:23.45pt;width:65.1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" strokecolor="white [3212]" strokeweight=".5pt">
                <v:stroke startarrow="block" endarrow="block" joinstyle="miter"/>
              </v:shape>
            </w:pict>
          </mc:Fallback>
        </mc:AlternateContent>
      </w:r>
      <w:r w:rsidRPr="006A3B6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1A9846" wp14:editId="0E50AD3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87186" cy="191135"/>
                <wp:effectExtent l="0" t="0" r="825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86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1E9F" w14:textId="77777777" w:rsidR="006A3B62" w:rsidRPr="006A3B62" w:rsidRDefault="006A3B62" w:rsidP="006A3B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A3B62">
                              <w:rPr>
                                <w:color w:val="FFFFFF" w:themeColor="background1"/>
                              </w:rPr>
                              <w:t>3T = 2,3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9846" id="_x0000_s1029" type="#_x0000_t202" style="position:absolute;left:0;text-align:left;margin-left:0;margin-top:3.55pt;width:69.85pt;height:15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" filled="f" stroked="f">
                <v:textbox inset="0,0,0,0">
                  <w:txbxContent>
                    <w:p w14:paraId="64531E9F" w14:textId="77777777" w:rsidR="006A3B62" w:rsidRPr="006A3B62" w:rsidRDefault="006A3B62" w:rsidP="006A3B6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A3B62">
                        <w:rPr>
                          <w:color w:val="FFFFFF" w:themeColor="background1"/>
                        </w:rPr>
                        <w:t>3T = 2,3 cm</w:t>
                      </w:r>
                    </w:p>
                  </w:txbxContent>
                </v:textbox>
              </v:shape>
            </w:pict>
          </mc:Fallback>
        </mc:AlternateContent>
      </w:r>
    </w:p>
    <w:p w14:paraId="35171AFF" w14:textId="6945951D" w:rsidR="003D57EB" w:rsidRDefault="003D57EB" w:rsidP="00E43CEA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3. Courbe montrant l’évolution de la distance séparant la sonde PSP du Soleil</w:t>
      </w:r>
    </w:p>
    <w:p w14:paraId="52737FA1" w14:textId="3406C665" w:rsidR="003D57EB" w:rsidRDefault="003D57EB" w:rsidP="00E43CEA">
      <w:pPr>
        <w:widowControl/>
        <w:jc w:val="center"/>
        <w:rPr>
          <w:color w:val="000000"/>
        </w:rPr>
      </w:pPr>
      <w:r w:rsidRPr="0036129D">
        <w:rPr>
          <w:color w:val="000000"/>
        </w:rPr>
        <w:t>en fonction de la durée</w:t>
      </w:r>
    </w:p>
    <w:p w14:paraId="02F5E451" w14:textId="77777777" w:rsidR="00E43CEA" w:rsidRPr="0036129D" w:rsidRDefault="00E43CEA" w:rsidP="00E43CEA">
      <w:pPr>
        <w:widowControl/>
        <w:jc w:val="center"/>
        <w:rPr>
          <w:color w:val="000000"/>
        </w:rPr>
      </w:pPr>
    </w:p>
    <w:p w14:paraId="33F418E8" w14:textId="07F5895E" w:rsidR="003D57EB" w:rsidRPr="00E43CEA" w:rsidRDefault="003D57EB" w:rsidP="00A2513C">
      <w:pPr>
        <w:pStyle w:val="Paragraphedeliste"/>
        <w:widowControl/>
        <w:numPr>
          <w:ilvl w:val="0"/>
          <w:numId w:val="38"/>
        </w:numPr>
        <w:ind w:left="426" w:hanging="426"/>
        <w:jc w:val="both"/>
        <w:rPr>
          <w:color w:val="000000"/>
          <w:sz w:val="22"/>
          <w:szCs w:val="22"/>
        </w:rPr>
      </w:pPr>
      <w:r w:rsidRPr="00E43CEA">
        <w:rPr>
          <w:color w:val="000000"/>
          <w:sz w:val="22"/>
          <w:szCs w:val="22"/>
        </w:rPr>
        <w:t>Estimer, entre la 1</w:t>
      </w:r>
      <w:r w:rsidRPr="00E43CEA">
        <w:rPr>
          <w:color w:val="000000"/>
          <w:sz w:val="22"/>
          <w:szCs w:val="22"/>
          <w:vertAlign w:val="superscript"/>
        </w:rPr>
        <w:t>re</w:t>
      </w:r>
      <w:r w:rsidRPr="00E43CEA">
        <w:rPr>
          <w:color w:val="000000"/>
          <w:sz w:val="22"/>
          <w:szCs w:val="22"/>
        </w:rPr>
        <w:t xml:space="preserve"> et la 2</w:t>
      </w:r>
      <w:r w:rsidRPr="00E43CEA">
        <w:rPr>
          <w:color w:val="000000"/>
          <w:sz w:val="22"/>
          <w:szCs w:val="22"/>
          <w:vertAlign w:val="superscript"/>
        </w:rPr>
        <w:t>e</w:t>
      </w:r>
      <w:r w:rsidRPr="00E43CEA">
        <w:rPr>
          <w:color w:val="000000"/>
          <w:sz w:val="22"/>
          <w:szCs w:val="22"/>
        </w:rPr>
        <w:t xml:space="preserve"> rencontre avec Vénus, les valeurs de :</w:t>
      </w:r>
    </w:p>
    <w:p w14:paraId="366C58D2" w14:textId="100DE1C5" w:rsidR="003D57EB" w:rsidRDefault="00D90EC3" w:rsidP="00E43CEA">
      <w:pPr>
        <w:widowControl/>
        <w:ind w:firstLine="72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A2BB2E" wp14:editId="0188F50D">
            <wp:simplePos x="0" y="0"/>
            <wp:positionH relativeFrom="column">
              <wp:posOffset>4845595</wp:posOffset>
            </wp:positionH>
            <wp:positionV relativeFrom="paragraph">
              <wp:posOffset>131989</wp:posOffset>
            </wp:positionV>
            <wp:extent cx="1485900" cy="433705"/>
            <wp:effectExtent l="0" t="0" r="0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EB" w:rsidRPr="0036129D">
        <w:rPr>
          <w:color w:val="000000"/>
        </w:rPr>
        <w:t>- la période de révolution de la sonde PSP en jours ;</w:t>
      </w:r>
    </w:p>
    <w:p w14:paraId="26FDFFE7" w14:textId="734ED1BD" w:rsidR="00D74D13" w:rsidRDefault="00D74D13" w:rsidP="00E43CEA">
      <w:pPr>
        <w:widowControl/>
        <w:ind w:firstLine="720"/>
        <w:jc w:val="both"/>
        <w:rPr>
          <w:b/>
          <w:bCs/>
          <w:color w:val="000000"/>
        </w:rPr>
      </w:pPr>
      <w:r w:rsidRPr="00D74D13">
        <w:rPr>
          <w:b/>
          <w:bCs/>
          <w:color w:val="000000"/>
        </w:rPr>
        <w:t xml:space="preserve">Entre </w:t>
      </w:r>
      <w:r w:rsidR="006A3B62">
        <w:rPr>
          <w:b/>
          <w:bCs/>
          <w:color w:val="000000"/>
        </w:rPr>
        <w:t>le 1</w:t>
      </w:r>
      <w:r w:rsidR="006A3B62" w:rsidRPr="006A3B62">
        <w:rPr>
          <w:b/>
          <w:bCs/>
          <w:color w:val="000000"/>
          <w:vertAlign w:val="superscript"/>
        </w:rPr>
        <w:t>er</w:t>
      </w:r>
      <w:r w:rsidR="006A3B62">
        <w:rPr>
          <w:b/>
          <w:bCs/>
          <w:color w:val="000000"/>
        </w:rPr>
        <w:t xml:space="preserve"> et le 4</w:t>
      </w:r>
      <w:r w:rsidR="006A3B62" w:rsidRPr="006A3B62">
        <w:rPr>
          <w:b/>
          <w:bCs/>
          <w:color w:val="000000"/>
          <w:vertAlign w:val="superscript"/>
        </w:rPr>
        <w:t>ème</w:t>
      </w:r>
      <w:r w:rsidR="006A3B62">
        <w:rPr>
          <w:b/>
          <w:bCs/>
          <w:color w:val="000000"/>
        </w:rPr>
        <w:t xml:space="preserve"> maximum </w:t>
      </w:r>
      <w:r w:rsidRPr="00D74D13">
        <w:rPr>
          <w:b/>
          <w:bCs/>
          <w:color w:val="000000"/>
        </w:rPr>
        <w:t xml:space="preserve">on compte </w:t>
      </w:r>
      <w:r w:rsidR="006A3B62">
        <w:rPr>
          <w:b/>
          <w:bCs/>
          <w:color w:val="000000"/>
        </w:rPr>
        <w:t>3</w:t>
      </w:r>
      <w:r w:rsidR="006A3B62" w:rsidRPr="006A3B62">
        <w:rPr>
          <w:b/>
          <w:bCs/>
          <w:i/>
          <w:iCs/>
          <w:color w:val="000000"/>
        </w:rPr>
        <w:t>T</w:t>
      </w:r>
      <w:r w:rsidR="006A3B62">
        <w:rPr>
          <w:b/>
          <w:bCs/>
          <w:color w:val="000000"/>
        </w:rPr>
        <w:t xml:space="preserve"> pour</w:t>
      </w:r>
      <w:r>
        <w:rPr>
          <w:b/>
          <w:bCs/>
          <w:color w:val="000000"/>
        </w:rPr>
        <w:t xml:space="preserve"> </w:t>
      </w:r>
      <w:r w:rsidR="006A3B62">
        <w:rPr>
          <w:b/>
          <w:bCs/>
          <w:color w:val="000000"/>
        </w:rPr>
        <w:t>2,3 cm.</w:t>
      </w:r>
      <w:r>
        <w:rPr>
          <w:b/>
          <w:bCs/>
          <w:color w:val="000000"/>
        </w:rPr>
        <w:t xml:space="preserve"> </w:t>
      </w:r>
    </w:p>
    <w:p w14:paraId="7E33C8E6" w14:textId="2034A1EC" w:rsidR="006A3B62" w:rsidRDefault="006A3B62" w:rsidP="00E43CEA">
      <w:pPr>
        <w:widowControl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Entre 0 j et 2500 j on mesure</w:t>
      </w:r>
      <w:r w:rsidR="003D47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12,2 cm.</w:t>
      </w:r>
      <w:r w:rsidR="00D90EC3" w:rsidRPr="00D90EC3">
        <w:rPr>
          <w:noProof/>
        </w:rPr>
        <w:t xml:space="preserve"> </w:t>
      </w:r>
    </w:p>
    <w:p w14:paraId="6D95DC08" w14:textId="66DC6119" w:rsidR="00D74D13" w:rsidRPr="00D74D13" w:rsidRDefault="00D74D13" w:rsidP="00E43CEA">
      <w:pPr>
        <w:widowControl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Ainsi : </w:t>
      </w:r>
      <w:r w:rsidR="006A3B62">
        <w:rPr>
          <w:b/>
          <w:bCs/>
          <w:color w:val="000000"/>
        </w:rPr>
        <w:t>3</w:t>
      </w:r>
      <w:r w:rsidRPr="00D74D13">
        <w:rPr>
          <w:b/>
          <w:bCs/>
          <w:i/>
          <w:iCs/>
          <w:color w:val="000000"/>
        </w:rPr>
        <w:t>T</w:t>
      </w:r>
      <w:r>
        <w:rPr>
          <w:b/>
          <w:bCs/>
          <w:color w:val="000000"/>
        </w:rPr>
        <w:t xml:space="preserve"> = </w:t>
      </w:r>
      <w:r w:rsidR="006A3B62" w:rsidRPr="006A3B62">
        <w:rPr>
          <w:b/>
          <w:bCs/>
          <w:color w:val="000000"/>
          <w:position w:val="-26"/>
        </w:rPr>
        <w:object w:dxaOrig="1640" w:dyaOrig="620" w14:anchorId="02F1CADE">
          <v:shape id="_x0000_i1030" type="#_x0000_t75" style="width:81.6pt;height:30.6pt" o:ole="">
            <v:imagedata r:id="rId28" o:title=""/>
          </v:shape>
          <o:OLEObject Type="Embed" ProgID="Equation.DSMT4" ShapeID="_x0000_i1030" DrawAspect="Content" ObjectID="_1712151940" r:id="rId29"/>
        </w:object>
      </w:r>
      <w:r w:rsidR="006A3B6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soit </w:t>
      </w:r>
      <w:r w:rsidR="006A3B62">
        <w:rPr>
          <w:b/>
          <w:bCs/>
          <w:color w:val="000000"/>
        </w:rPr>
        <w:tab/>
      </w:r>
      <w:r w:rsidR="006A3B62" w:rsidRPr="00D74D13">
        <w:rPr>
          <w:b/>
          <w:bCs/>
          <w:i/>
          <w:iCs/>
          <w:color w:val="000000"/>
        </w:rPr>
        <w:t>T</w:t>
      </w:r>
      <w:r w:rsidR="006A3B62">
        <w:rPr>
          <w:b/>
          <w:bCs/>
          <w:color w:val="000000"/>
        </w:rPr>
        <w:t xml:space="preserve"> = </w:t>
      </w:r>
      <w:r w:rsidR="00D90EC3" w:rsidRPr="006A3B62">
        <w:rPr>
          <w:b/>
          <w:bCs/>
          <w:color w:val="000000"/>
          <w:position w:val="-26"/>
        </w:rPr>
        <w:object w:dxaOrig="1640" w:dyaOrig="620" w14:anchorId="43704DC7">
          <v:shape id="_x0000_i1031" type="#_x0000_t75" style="width:81.6pt;height:30.6pt" o:ole="">
            <v:imagedata r:id="rId30" o:title=""/>
          </v:shape>
          <o:OLEObject Type="Embed" ProgID="Equation.DSMT4" ShapeID="_x0000_i1031" DrawAspect="Content" ObjectID="_1712151941" r:id="rId31"/>
        </w:object>
      </w:r>
      <w:r w:rsidR="00D90EC3">
        <w:rPr>
          <w:b/>
          <w:bCs/>
          <w:color w:val="000000"/>
        </w:rPr>
        <w:t xml:space="preserve">= 157 j </w:t>
      </w:r>
      <w:r w:rsidR="00D90EC3">
        <w:rPr>
          <w:b/>
          <w:bCs/>
          <w:color w:val="000000"/>
        </w:rPr>
        <w:sym w:font="Symbol" w:char="F0BB"/>
      </w:r>
      <w:r w:rsidR="00D90EC3">
        <w:rPr>
          <w:b/>
          <w:bCs/>
          <w:color w:val="000000"/>
        </w:rPr>
        <w:t xml:space="preserve"> 1,6</w:t>
      </w:r>
      <w:r w:rsidR="00D90EC3" w:rsidRPr="00D90EC3">
        <w:rPr>
          <w:b/>
          <w:bCs/>
          <w:color w:val="000000"/>
          <w:sz w:val="24"/>
          <w:szCs w:val="24"/>
        </w:rPr>
        <w:t>×</w:t>
      </w:r>
      <w:r w:rsidR="00D90EC3">
        <w:rPr>
          <w:b/>
          <w:bCs/>
          <w:color w:val="000000"/>
        </w:rPr>
        <w:t>10</w:t>
      </w:r>
      <w:r w:rsidR="00D90EC3" w:rsidRPr="00D90EC3">
        <w:rPr>
          <w:b/>
          <w:bCs/>
          <w:color w:val="000000"/>
          <w:vertAlign w:val="superscript"/>
        </w:rPr>
        <w:t>2</w:t>
      </w:r>
      <w:r w:rsidR="00D90EC3">
        <w:rPr>
          <w:b/>
          <w:bCs/>
          <w:color w:val="000000"/>
        </w:rPr>
        <w:t xml:space="preserve"> j </w:t>
      </w:r>
      <w:r w:rsidR="006A3B62">
        <w:rPr>
          <w:b/>
          <w:bCs/>
          <w:color w:val="000000"/>
        </w:rPr>
        <w:t xml:space="preserve">   </w:t>
      </w:r>
    </w:p>
    <w:p w14:paraId="6A552972" w14:textId="615EE1EB" w:rsidR="00D74D13" w:rsidRDefault="00D74D13" w:rsidP="00E43CEA">
      <w:pPr>
        <w:widowControl/>
        <w:ind w:firstLine="720"/>
        <w:jc w:val="both"/>
        <w:rPr>
          <w:color w:val="000000"/>
        </w:rPr>
      </w:pPr>
    </w:p>
    <w:p w14:paraId="75983046" w14:textId="61E5FC8D" w:rsidR="003D57EB" w:rsidRDefault="003D57EB" w:rsidP="00E43CEA">
      <w:pPr>
        <w:widowControl/>
        <w:ind w:firstLine="720"/>
        <w:jc w:val="both"/>
        <w:rPr>
          <w:color w:val="000000"/>
        </w:rPr>
      </w:pPr>
      <w:r w:rsidRPr="0036129D">
        <w:rPr>
          <w:color w:val="000000"/>
        </w:rPr>
        <w:t>- la distance maximale entre le Soleil et la sonde PSP en km ;</w:t>
      </w:r>
    </w:p>
    <w:p w14:paraId="4F168929" w14:textId="1C021E11" w:rsidR="00ED162D" w:rsidRPr="00EB17DB" w:rsidRDefault="00ED162D" w:rsidP="00E43CEA">
      <w:pPr>
        <w:widowControl/>
        <w:ind w:firstLine="720"/>
        <w:jc w:val="both"/>
        <w:rPr>
          <w:b/>
          <w:bCs/>
          <w:color w:val="000000"/>
        </w:rPr>
      </w:pPr>
      <w:r w:rsidRPr="00EB17DB">
        <w:rPr>
          <w:b/>
          <w:bCs/>
          <w:i/>
          <w:iCs/>
          <w:color w:val="000000"/>
        </w:rPr>
        <w:t>D</w:t>
      </w:r>
      <w:r w:rsidRPr="00EB17DB">
        <w:rPr>
          <w:b/>
          <w:bCs/>
          <w:color w:val="000000"/>
          <w:vertAlign w:val="subscript"/>
        </w:rPr>
        <w:t>max</w:t>
      </w:r>
      <w:r w:rsidRPr="00EB17DB">
        <w:rPr>
          <w:b/>
          <w:bCs/>
          <w:color w:val="000000"/>
        </w:rPr>
        <w:t xml:space="preserve"> = 2</w:t>
      </w:r>
      <w:r w:rsidR="004C0697">
        <w:rPr>
          <w:b/>
          <w:bCs/>
          <w:color w:val="000000"/>
        </w:rPr>
        <w:t>00</w:t>
      </w:r>
      <w:r w:rsidRPr="00EB17DB">
        <w:rPr>
          <w:b/>
          <w:bCs/>
          <w:color w:val="000000"/>
          <w:sz w:val="24"/>
          <w:szCs w:val="24"/>
        </w:rPr>
        <w:t>×</w:t>
      </w:r>
      <w:r w:rsidRPr="00EB17DB">
        <w:rPr>
          <w:b/>
          <w:bCs/>
          <w:i/>
          <w:iCs/>
          <w:color w:val="000000"/>
        </w:rPr>
        <w:t>R</w:t>
      </w:r>
      <w:r w:rsidRPr="00EB17DB">
        <w:rPr>
          <w:b/>
          <w:bCs/>
          <w:color w:val="000000"/>
          <w:vertAlign w:val="subscript"/>
        </w:rPr>
        <w:t>S</w:t>
      </w:r>
      <w:r w:rsidRPr="00EB17DB">
        <w:rPr>
          <w:b/>
          <w:bCs/>
          <w:color w:val="000000"/>
        </w:rPr>
        <w:t xml:space="preserve"> = 2</w:t>
      </w:r>
      <w:r w:rsidR="004C0697">
        <w:rPr>
          <w:b/>
          <w:bCs/>
          <w:color w:val="000000"/>
        </w:rPr>
        <w:t>00</w:t>
      </w:r>
      <w:r w:rsidRPr="00EB17DB">
        <w:rPr>
          <w:b/>
          <w:bCs/>
          <w:color w:val="000000"/>
        </w:rPr>
        <w:t xml:space="preserve"> </w:t>
      </w:r>
      <w:r w:rsidRPr="00EB17DB">
        <w:rPr>
          <w:b/>
          <w:bCs/>
          <w:color w:val="000000"/>
          <w:sz w:val="24"/>
          <w:szCs w:val="24"/>
        </w:rPr>
        <w:t xml:space="preserve">× </w:t>
      </w:r>
      <w:r w:rsidRPr="00EB17DB">
        <w:rPr>
          <w:b/>
          <w:bCs/>
          <w:color w:val="000000"/>
        </w:rPr>
        <w:t>6,96×10</w:t>
      </w:r>
      <w:r w:rsidRPr="00EB17DB">
        <w:rPr>
          <w:b/>
          <w:bCs/>
          <w:color w:val="000000"/>
          <w:vertAlign w:val="superscript"/>
        </w:rPr>
        <w:t>5</w:t>
      </w:r>
      <w:r w:rsidRPr="00EB17DB">
        <w:rPr>
          <w:b/>
          <w:bCs/>
          <w:color w:val="000000"/>
        </w:rPr>
        <w:t xml:space="preserve"> km = </w:t>
      </w:r>
      <w:r w:rsidR="00EB17DB" w:rsidRPr="00EB17DB">
        <w:rPr>
          <w:b/>
          <w:bCs/>
          <w:color w:val="000000"/>
        </w:rPr>
        <w:t>1,</w:t>
      </w:r>
      <w:r w:rsidR="004C0697">
        <w:rPr>
          <w:b/>
          <w:bCs/>
          <w:color w:val="000000"/>
        </w:rPr>
        <w:t>39</w:t>
      </w:r>
      <w:r w:rsidR="00EB17DB" w:rsidRPr="00EB17DB">
        <w:rPr>
          <w:b/>
          <w:bCs/>
          <w:color w:val="000000"/>
          <w:sz w:val="24"/>
          <w:szCs w:val="24"/>
        </w:rPr>
        <w:t>×</w:t>
      </w:r>
      <w:r w:rsidR="00EB17DB" w:rsidRPr="00EB17DB">
        <w:rPr>
          <w:b/>
          <w:bCs/>
          <w:color w:val="000000"/>
        </w:rPr>
        <w:t>10</w:t>
      </w:r>
      <w:r w:rsidR="00EB17DB" w:rsidRPr="00EB17DB">
        <w:rPr>
          <w:b/>
          <w:bCs/>
          <w:color w:val="000000"/>
          <w:vertAlign w:val="superscript"/>
        </w:rPr>
        <w:t>8</w:t>
      </w:r>
      <w:r w:rsidR="00EB17DB" w:rsidRPr="00EB17DB">
        <w:rPr>
          <w:b/>
          <w:bCs/>
          <w:color w:val="000000"/>
        </w:rPr>
        <w:t xml:space="preserve"> km   </w:t>
      </w:r>
    </w:p>
    <w:p w14:paraId="420A24CD" w14:textId="5DED1253" w:rsidR="00ED162D" w:rsidRPr="00EB17DB" w:rsidRDefault="004C0697" w:rsidP="00E43CEA">
      <w:pPr>
        <w:widowControl/>
        <w:ind w:firstLine="720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614A6E6" wp14:editId="29177196">
            <wp:simplePos x="0" y="0"/>
            <wp:positionH relativeFrom="column">
              <wp:posOffset>4817223</wp:posOffset>
            </wp:positionH>
            <wp:positionV relativeFrom="paragraph">
              <wp:posOffset>93345</wp:posOffset>
            </wp:positionV>
            <wp:extent cx="1515836" cy="516029"/>
            <wp:effectExtent l="0" t="0" r="825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36" cy="51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0F246" w14:textId="2ADF91E7" w:rsidR="003D57EB" w:rsidRPr="0036129D" w:rsidRDefault="003D57EB" w:rsidP="00E43CEA">
      <w:pPr>
        <w:widowControl/>
        <w:ind w:firstLine="720"/>
        <w:jc w:val="both"/>
        <w:rPr>
          <w:color w:val="000000"/>
        </w:rPr>
      </w:pPr>
      <w:r w:rsidRPr="0036129D">
        <w:rPr>
          <w:color w:val="000000"/>
        </w:rPr>
        <w:t>- la distance minimale entre le Soleil et la sonde PSP en km.</w:t>
      </w:r>
    </w:p>
    <w:p w14:paraId="68540B6A" w14:textId="6502BC4E" w:rsidR="00EB17DB" w:rsidRPr="00EB17DB" w:rsidRDefault="00EB17DB" w:rsidP="00EB17DB">
      <w:pPr>
        <w:widowControl/>
        <w:ind w:firstLine="720"/>
        <w:jc w:val="both"/>
        <w:rPr>
          <w:b/>
          <w:bCs/>
          <w:color w:val="000000"/>
        </w:rPr>
      </w:pPr>
      <w:r w:rsidRPr="00EB17DB">
        <w:rPr>
          <w:b/>
          <w:bCs/>
          <w:i/>
          <w:iCs/>
          <w:color w:val="000000"/>
        </w:rPr>
        <w:t>D</w:t>
      </w:r>
      <w:r w:rsidRPr="00EB17DB">
        <w:rPr>
          <w:b/>
          <w:bCs/>
          <w:color w:val="000000"/>
          <w:vertAlign w:val="subscript"/>
        </w:rPr>
        <w:t>m</w:t>
      </w:r>
      <w:r>
        <w:rPr>
          <w:b/>
          <w:bCs/>
          <w:color w:val="000000"/>
          <w:vertAlign w:val="subscript"/>
        </w:rPr>
        <w:t>in</w:t>
      </w:r>
      <w:r w:rsidRPr="00EB17DB">
        <w:rPr>
          <w:b/>
          <w:bCs/>
          <w:color w:val="000000"/>
        </w:rPr>
        <w:t xml:space="preserve"> = </w:t>
      </w:r>
      <w:r w:rsidR="004C0697">
        <w:rPr>
          <w:b/>
          <w:bCs/>
          <w:color w:val="000000"/>
        </w:rPr>
        <w:t>3</w:t>
      </w:r>
      <w:r>
        <w:rPr>
          <w:b/>
          <w:bCs/>
          <w:color w:val="000000"/>
        </w:rPr>
        <w:t>5</w:t>
      </w:r>
      <w:r w:rsidRPr="00EB17DB">
        <w:rPr>
          <w:b/>
          <w:bCs/>
          <w:color w:val="000000"/>
          <w:sz w:val="24"/>
          <w:szCs w:val="24"/>
        </w:rPr>
        <w:t>×</w:t>
      </w:r>
      <w:r w:rsidRPr="00EB17DB">
        <w:rPr>
          <w:b/>
          <w:bCs/>
          <w:i/>
          <w:iCs/>
          <w:color w:val="000000"/>
        </w:rPr>
        <w:t>R</w:t>
      </w:r>
      <w:r w:rsidRPr="00EB17DB">
        <w:rPr>
          <w:b/>
          <w:bCs/>
          <w:color w:val="000000"/>
          <w:vertAlign w:val="subscript"/>
        </w:rPr>
        <w:t>S</w:t>
      </w:r>
      <w:r w:rsidRPr="00EB17DB">
        <w:rPr>
          <w:b/>
          <w:bCs/>
          <w:color w:val="000000"/>
        </w:rPr>
        <w:t xml:space="preserve"> = </w:t>
      </w:r>
      <w:r w:rsidR="004C0697">
        <w:rPr>
          <w:b/>
          <w:bCs/>
          <w:color w:val="000000"/>
        </w:rPr>
        <w:t>35</w:t>
      </w:r>
      <w:r w:rsidRPr="00EB17DB">
        <w:rPr>
          <w:b/>
          <w:bCs/>
          <w:color w:val="000000"/>
        </w:rPr>
        <w:t xml:space="preserve"> </w:t>
      </w:r>
      <w:r w:rsidRPr="00EB17DB">
        <w:rPr>
          <w:b/>
          <w:bCs/>
          <w:color w:val="000000"/>
          <w:sz w:val="24"/>
          <w:szCs w:val="24"/>
        </w:rPr>
        <w:t xml:space="preserve">× </w:t>
      </w:r>
      <w:r w:rsidRPr="00EB17DB">
        <w:rPr>
          <w:b/>
          <w:bCs/>
          <w:color w:val="000000"/>
        </w:rPr>
        <w:t>6,96×10</w:t>
      </w:r>
      <w:r w:rsidRPr="00EB17DB">
        <w:rPr>
          <w:b/>
          <w:bCs/>
          <w:color w:val="000000"/>
          <w:vertAlign w:val="superscript"/>
        </w:rPr>
        <w:t>5</w:t>
      </w:r>
      <w:r w:rsidRPr="00EB17DB">
        <w:rPr>
          <w:b/>
          <w:bCs/>
          <w:color w:val="000000"/>
        </w:rPr>
        <w:t xml:space="preserve"> km = </w:t>
      </w:r>
      <w:r w:rsidR="004C0697">
        <w:rPr>
          <w:b/>
          <w:bCs/>
          <w:color w:val="000000"/>
        </w:rPr>
        <w:t>2</w:t>
      </w:r>
      <w:r w:rsidRPr="00EB17DB">
        <w:rPr>
          <w:b/>
          <w:bCs/>
          <w:color w:val="000000"/>
        </w:rPr>
        <w:t>,</w:t>
      </w:r>
      <w:r w:rsidR="004C0697">
        <w:rPr>
          <w:b/>
          <w:bCs/>
          <w:color w:val="000000"/>
        </w:rPr>
        <w:t>43</w:t>
      </w:r>
      <w:r w:rsidRPr="00EB17DB">
        <w:rPr>
          <w:b/>
          <w:bCs/>
          <w:color w:val="000000"/>
          <w:sz w:val="24"/>
          <w:szCs w:val="24"/>
        </w:rPr>
        <w:t>×</w:t>
      </w:r>
      <w:r w:rsidRPr="00EB17DB">
        <w:rPr>
          <w:b/>
          <w:bCs/>
          <w:color w:val="000000"/>
        </w:rPr>
        <w:t>10</w:t>
      </w:r>
      <w:r w:rsidR="004C0697">
        <w:rPr>
          <w:b/>
          <w:bCs/>
          <w:color w:val="000000"/>
          <w:vertAlign w:val="superscript"/>
        </w:rPr>
        <w:t>7</w:t>
      </w:r>
      <w:r w:rsidRPr="00EB17DB">
        <w:rPr>
          <w:b/>
          <w:bCs/>
          <w:color w:val="000000"/>
        </w:rPr>
        <w:t xml:space="preserve"> km</w:t>
      </w:r>
      <w:r w:rsidR="00DA7406">
        <w:rPr>
          <w:b/>
          <w:bCs/>
          <w:color w:val="000000"/>
        </w:rPr>
        <w:t>.</w:t>
      </w:r>
      <w:r w:rsidR="004C0697" w:rsidRPr="004C0697">
        <w:rPr>
          <w:noProof/>
        </w:rPr>
        <w:t xml:space="preserve"> </w:t>
      </w:r>
    </w:p>
    <w:p w14:paraId="389453BF" w14:textId="4E5FBE68" w:rsidR="00E43CEA" w:rsidRDefault="00E43CEA" w:rsidP="0036129D">
      <w:pPr>
        <w:widowControl/>
        <w:jc w:val="both"/>
        <w:rPr>
          <w:color w:val="000000"/>
        </w:rPr>
      </w:pPr>
    </w:p>
    <w:p w14:paraId="6FDB6994" w14:textId="2D5DA95E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>Après la 7e rencontre, on donne les valeurs suivantes :</w:t>
      </w:r>
    </w:p>
    <w:p w14:paraId="7D3752F6" w14:textId="4E76A313" w:rsidR="00E43CEA" w:rsidRDefault="00E43CEA" w:rsidP="0036129D">
      <w:pPr>
        <w:widowControl/>
        <w:jc w:val="both"/>
        <w:rPr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A2513C" w14:paraId="5B1F0869" w14:textId="77777777" w:rsidTr="00A01599">
        <w:trPr>
          <w:trHeight w:val="1034"/>
        </w:trPr>
        <w:tc>
          <w:tcPr>
            <w:tcW w:w="3339" w:type="dxa"/>
            <w:vAlign w:val="center"/>
          </w:tcPr>
          <w:p w14:paraId="49DD1F24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Période de révolution (en jours)</w:t>
            </w:r>
          </w:p>
          <w:p w14:paraId="41CBD0F7" w14:textId="77777777" w:rsidR="00A2513C" w:rsidRDefault="00A2513C" w:rsidP="00A2513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3339" w:type="dxa"/>
            <w:vAlign w:val="center"/>
          </w:tcPr>
          <w:p w14:paraId="4BD27DE2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Distance maximale entre le</w:t>
            </w:r>
          </w:p>
          <w:p w14:paraId="65342955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centre du Soleil et la sonde</w:t>
            </w:r>
          </w:p>
          <w:p w14:paraId="431C6986" w14:textId="5DB677CB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PSP (en km)</w:t>
            </w:r>
          </w:p>
        </w:tc>
        <w:tc>
          <w:tcPr>
            <w:tcW w:w="3340" w:type="dxa"/>
            <w:vAlign w:val="center"/>
          </w:tcPr>
          <w:p w14:paraId="6348CE99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Distance minimale entre le</w:t>
            </w:r>
          </w:p>
          <w:p w14:paraId="7B2AB95E" w14:textId="77777777" w:rsidR="00A2513C" w:rsidRPr="0036129D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centre du Soleil et la sonde</w:t>
            </w:r>
          </w:p>
          <w:p w14:paraId="340912B2" w14:textId="311639AB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PSP (en km)</w:t>
            </w:r>
          </w:p>
        </w:tc>
      </w:tr>
      <w:tr w:rsidR="00A2513C" w14:paraId="2119D32A" w14:textId="77777777" w:rsidTr="00A01599">
        <w:trPr>
          <w:trHeight w:val="347"/>
        </w:trPr>
        <w:tc>
          <w:tcPr>
            <w:tcW w:w="3339" w:type="dxa"/>
            <w:vAlign w:val="center"/>
          </w:tcPr>
          <w:p w14:paraId="50928480" w14:textId="7AC6CA36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87</w:t>
            </w:r>
          </w:p>
        </w:tc>
        <w:tc>
          <w:tcPr>
            <w:tcW w:w="3339" w:type="dxa"/>
            <w:vAlign w:val="center"/>
          </w:tcPr>
          <w:p w14:paraId="1FF212F8" w14:textId="6963749F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1,1×10</w:t>
            </w:r>
            <w:r w:rsidRPr="00A2513C">
              <w:rPr>
                <w:color w:val="000000"/>
                <w:vertAlign w:val="superscript"/>
              </w:rPr>
              <w:t>8</w:t>
            </w:r>
          </w:p>
        </w:tc>
        <w:tc>
          <w:tcPr>
            <w:tcW w:w="3340" w:type="dxa"/>
            <w:vAlign w:val="center"/>
          </w:tcPr>
          <w:p w14:paraId="24CE8039" w14:textId="3C1E84EE" w:rsidR="00A2513C" w:rsidRDefault="00A2513C" w:rsidP="00A2513C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7,0×10</w:t>
            </w:r>
            <w:r w:rsidRPr="00A2513C">
              <w:rPr>
                <w:color w:val="000000"/>
                <w:vertAlign w:val="superscript"/>
              </w:rPr>
              <w:t>6</w:t>
            </w:r>
          </w:p>
        </w:tc>
      </w:tr>
    </w:tbl>
    <w:p w14:paraId="63D74D07" w14:textId="76EACC1B" w:rsidR="003D57EB" w:rsidRDefault="003D57EB" w:rsidP="00A2513C">
      <w:pPr>
        <w:widowControl/>
        <w:jc w:val="center"/>
        <w:rPr>
          <w:color w:val="000000"/>
        </w:rPr>
      </w:pPr>
      <w:r w:rsidRPr="0036129D">
        <w:rPr>
          <w:color w:val="000000"/>
        </w:rPr>
        <w:t>Tableau 1. Valeurs obtenues après la 7</w:t>
      </w:r>
      <w:r w:rsidRPr="00A2513C">
        <w:rPr>
          <w:color w:val="000000"/>
          <w:vertAlign w:val="superscript"/>
        </w:rPr>
        <w:t>e</w:t>
      </w:r>
      <w:r w:rsidRPr="0036129D">
        <w:rPr>
          <w:color w:val="000000"/>
        </w:rPr>
        <w:t xml:space="preserve"> période</w:t>
      </w:r>
    </w:p>
    <w:p w14:paraId="28A52E88" w14:textId="77777777" w:rsidR="00A2513C" w:rsidRPr="0036129D" w:rsidRDefault="00A2513C" w:rsidP="00A2513C">
      <w:pPr>
        <w:widowControl/>
        <w:jc w:val="center"/>
        <w:rPr>
          <w:color w:val="000000"/>
        </w:rPr>
      </w:pPr>
    </w:p>
    <w:p w14:paraId="4C2D4D62" w14:textId="6C50295A" w:rsidR="003D57EB" w:rsidRDefault="003D57EB" w:rsidP="00A01599">
      <w:pPr>
        <w:pStyle w:val="Paragraphedeliste"/>
        <w:widowControl/>
        <w:numPr>
          <w:ilvl w:val="0"/>
          <w:numId w:val="38"/>
        </w:numPr>
        <w:ind w:left="426" w:right="541" w:hanging="426"/>
        <w:jc w:val="both"/>
        <w:rPr>
          <w:color w:val="000000"/>
          <w:sz w:val="22"/>
          <w:szCs w:val="22"/>
        </w:rPr>
      </w:pPr>
      <w:r w:rsidRPr="00A01599">
        <w:rPr>
          <w:color w:val="000000"/>
          <w:sz w:val="22"/>
          <w:szCs w:val="22"/>
        </w:rPr>
        <w:t>Dans le cas d’un mouvement circulaire uniforme, la vitesse de la sonde PSP sur son orbite autour</w:t>
      </w:r>
      <w:r w:rsidR="00A01599">
        <w:rPr>
          <w:color w:val="000000"/>
          <w:sz w:val="22"/>
          <w:szCs w:val="22"/>
        </w:rPr>
        <w:t xml:space="preserve"> </w:t>
      </w:r>
      <w:r w:rsidRPr="00A01599">
        <w:rPr>
          <w:color w:val="000000"/>
          <w:sz w:val="22"/>
          <w:szCs w:val="22"/>
        </w:rPr>
        <w:t>du Soleil a pour expression :</w:t>
      </w:r>
    </w:p>
    <w:p w14:paraId="543F6774" w14:textId="09566BE3" w:rsidR="00A01599" w:rsidRDefault="00A01599" w:rsidP="00A01599">
      <w:pPr>
        <w:pStyle w:val="Paragraphedeliste"/>
        <w:widowControl/>
        <w:ind w:left="426" w:right="541" w:firstLine="0"/>
        <w:jc w:val="center"/>
        <w:rPr>
          <w:color w:val="000000"/>
          <w:sz w:val="22"/>
          <w:szCs w:val="22"/>
        </w:rPr>
      </w:pPr>
      <w:r w:rsidRPr="00A01599">
        <w:rPr>
          <w:color w:val="000000"/>
          <w:position w:val="-24"/>
          <w:sz w:val="22"/>
          <w:szCs w:val="22"/>
        </w:rPr>
        <w:object w:dxaOrig="1280" w:dyaOrig="639" w14:anchorId="5CAF8725">
          <v:shape id="_x0000_i1032" type="#_x0000_t75" style="width:63.6pt;height:32.4pt" o:ole="">
            <v:imagedata r:id="rId34" o:title=""/>
          </v:shape>
          <o:OLEObject Type="Embed" ProgID="Equation.DSMT4" ShapeID="_x0000_i1032" DrawAspect="Content" ObjectID="_1712151942" r:id="rId35"/>
        </w:object>
      </w:r>
      <w:r>
        <w:rPr>
          <w:color w:val="000000"/>
          <w:sz w:val="22"/>
          <w:szCs w:val="22"/>
        </w:rPr>
        <w:t xml:space="preserve"> </w:t>
      </w:r>
    </w:p>
    <w:p w14:paraId="71B20404" w14:textId="77777777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 xml:space="preserve">avec </w:t>
      </w:r>
      <w:r w:rsidRPr="0036129D">
        <w:rPr>
          <w:i/>
          <w:iCs/>
          <w:color w:val="000000"/>
        </w:rPr>
        <w:t xml:space="preserve">R </w:t>
      </w:r>
      <w:r w:rsidRPr="0036129D">
        <w:rPr>
          <w:color w:val="000000"/>
        </w:rPr>
        <w:t>le rayon de l’orbite de la sonde PSP autour du Soleil.</w:t>
      </w:r>
    </w:p>
    <w:p w14:paraId="555108A2" w14:textId="77777777" w:rsidR="003D57EB" w:rsidRPr="0036129D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 xml:space="preserve">On note </w:t>
      </w:r>
      <w:r w:rsidRPr="0036129D">
        <w:rPr>
          <w:i/>
          <w:iCs/>
          <w:color w:val="000000"/>
        </w:rPr>
        <w:t xml:space="preserve">T </w:t>
      </w:r>
      <w:r w:rsidRPr="0036129D">
        <w:rPr>
          <w:color w:val="000000"/>
        </w:rPr>
        <w:t>la période de révolution de la sonde PSP autour du Soleil.</w:t>
      </w:r>
    </w:p>
    <w:p w14:paraId="20C5205F" w14:textId="312A65C3" w:rsidR="003D57EB" w:rsidRDefault="003D57EB" w:rsidP="0036129D">
      <w:pPr>
        <w:widowControl/>
        <w:jc w:val="both"/>
        <w:rPr>
          <w:color w:val="000000"/>
        </w:rPr>
      </w:pPr>
      <w:r w:rsidRPr="0036129D">
        <w:rPr>
          <w:color w:val="000000"/>
        </w:rPr>
        <w:t xml:space="preserve">Montrer que les grandeurs </w:t>
      </w:r>
      <w:r w:rsidRPr="0036129D">
        <w:rPr>
          <w:i/>
          <w:iCs/>
          <w:color w:val="000000"/>
        </w:rPr>
        <w:t xml:space="preserve">T </w:t>
      </w:r>
      <w:r w:rsidRPr="0036129D">
        <w:rPr>
          <w:color w:val="000000"/>
        </w:rPr>
        <w:t xml:space="preserve">et </w:t>
      </w:r>
      <w:r w:rsidRPr="0036129D">
        <w:rPr>
          <w:i/>
          <w:iCs/>
          <w:color w:val="000000"/>
        </w:rPr>
        <w:t xml:space="preserve">R </w:t>
      </w:r>
      <w:r w:rsidRPr="0036129D">
        <w:rPr>
          <w:color w:val="000000"/>
        </w:rPr>
        <w:t>vérifient la relation :</w:t>
      </w:r>
    </w:p>
    <w:p w14:paraId="78BD04BA" w14:textId="495BE19F" w:rsidR="00A01599" w:rsidRPr="0036129D" w:rsidRDefault="00A01599" w:rsidP="00A01599">
      <w:pPr>
        <w:widowControl/>
        <w:jc w:val="center"/>
        <w:rPr>
          <w:color w:val="000000"/>
        </w:rPr>
      </w:pPr>
      <w:r w:rsidRPr="00A01599">
        <w:rPr>
          <w:color w:val="000000"/>
          <w:position w:val="-22"/>
        </w:rPr>
        <w:object w:dxaOrig="2439" w:dyaOrig="600" w14:anchorId="39E71FF3">
          <v:shape id="_x0000_i1033" type="#_x0000_t75" style="width:122.4pt;height:30pt" o:ole="">
            <v:imagedata r:id="rId36" o:title=""/>
          </v:shape>
          <o:OLEObject Type="Embed" ProgID="Equation.DSMT4" ShapeID="_x0000_i1033" DrawAspect="Content" ObjectID="_1712151943" r:id="rId37"/>
        </w:object>
      </w:r>
      <w:r>
        <w:rPr>
          <w:color w:val="000000"/>
        </w:rPr>
        <w:t xml:space="preserve"> </w:t>
      </w:r>
    </w:p>
    <w:p w14:paraId="3BC60326" w14:textId="4E23DE99" w:rsidR="004C0697" w:rsidRDefault="004C0697" w:rsidP="00D35C51">
      <w:pPr>
        <w:widowControl/>
        <w:ind w:left="426" w:right="541"/>
        <w:jc w:val="both"/>
        <w:rPr>
          <w:b/>
          <w:bCs/>
          <w:color w:val="000000"/>
        </w:rPr>
      </w:pPr>
      <w:r w:rsidRPr="004C0697">
        <w:rPr>
          <w:b/>
          <w:bCs/>
          <w:color w:val="000000"/>
        </w:rPr>
        <w:t>Dans le cas d’un mouvement circulaire uniforme</w:t>
      </w:r>
      <w:r>
        <w:rPr>
          <w:b/>
          <w:bCs/>
          <w:color w:val="000000"/>
        </w:rPr>
        <w:t xml:space="preserve"> de rayon </w:t>
      </w:r>
      <w:r w:rsidRPr="004C0697">
        <w:rPr>
          <w:b/>
          <w:bCs/>
          <w:i/>
          <w:iCs/>
          <w:color w:val="000000"/>
        </w:rPr>
        <w:t>R</w:t>
      </w:r>
      <w:r>
        <w:rPr>
          <w:b/>
          <w:bCs/>
          <w:color w:val="000000"/>
        </w:rPr>
        <w:t xml:space="preserve"> et de période </w:t>
      </w:r>
      <w:r w:rsidRPr="004C0697">
        <w:rPr>
          <w:b/>
          <w:bCs/>
          <w:i/>
          <w:iCs/>
          <w:color w:val="000000"/>
        </w:rPr>
        <w:t>T</w:t>
      </w:r>
      <w:r>
        <w:rPr>
          <w:b/>
          <w:bCs/>
          <w:color w:val="000000"/>
        </w:rPr>
        <w:t>, la vitesse s’écrit :</w:t>
      </w:r>
    </w:p>
    <w:p w14:paraId="511F7A62" w14:textId="472E7E4D" w:rsidR="004C0697" w:rsidRDefault="004C0697" w:rsidP="00D35C51">
      <w:pPr>
        <w:widowControl/>
        <w:ind w:left="426" w:right="541"/>
        <w:jc w:val="both"/>
        <w:rPr>
          <w:b/>
          <w:bCs/>
          <w:color w:val="000000"/>
        </w:rPr>
      </w:pPr>
      <w:r w:rsidRPr="004C0697">
        <w:rPr>
          <w:b/>
          <w:bCs/>
          <w:color w:val="000000"/>
          <w:position w:val="-22"/>
        </w:rPr>
        <w:object w:dxaOrig="920" w:dyaOrig="580" w14:anchorId="4908B65B">
          <v:shape id="_x0000_i1034" type="#_x0000_t75" style="width:45.6pt;height:29.4pt" o:ole="">
            <v:imagedata r:id="rId38" o:title=""/>
          </v:shape>
          <o:OLEObject Type="Embed" ProgID="Equation.DSMT4" ShapeID="_x0000_i1034" DrawAspect="Content" ObjectID="_1712151944" r:id="rId39"/>
        </w:object>
      </w:r>
      <w:r>
        <w:rPr>
          <w:b/>
          <w:bCs/>
          <w:color w:val="000000"/>
        </w:rPr>
        <w:t xml:space="preserve"> .</w:t>
      </w:r>
    </w:p>
    <w:p w14:paraId="5DB017FA" w14:textId="0F0B68FC" w:rsidR="004C0697" w:rsidRDefault="004C0697" w:rsidP="00D35C51">
      <w:pPr>
        <w:widowControl/>
        <w:ind w:left="426" w:right="541"/>
        <w:jc w:val="both"/>
        <w:rPr>
          <w:b/>
          <w:bCs/>
          <w:color w:val="000000"/>
        </w:rPr>
      </w:pPr>
      <w:r w:rsidRPr="004C0697">
        <w:rPr>
          <w:b/>
          <w:bCs/>
          <w:color w:val="000000"/>
        </w:rPr>
        <w:t xml:space="preserve">Or </w:t>
      </w:r>
      <w:r w:rsidRPr="004C0697">
        <w:rPr>
          <w:b/>
          <w:bCs/>
          <w:color w:val="000000"/>
          <w:position w:val="-24"/>
        </w:rPr>
        <w:object w:dxaOrig="1300" w:dyaOrig="660" w14:anchorId="317B4DAA">
          <v:shape id="_x0000_i1035" type="#_x0000_t75" style="width:65.4pt;height:33pt" o:ole="">
            <v:imagedata r:id="rId40" o:title=""/>
          </v:shape>
          <o:OLEObject Type="Embed" ProgID="Equation.DSMT4" ShapeID="_x0000_i1035" DrawAspect="Content" ObjectID="_1712151945" r:id="rId41"/>
        </w:object>
      </w:r>
      <w:r w:rsidRPr="004C0697">
        <w:rPr>
          <w:b/>
          <w:bCs/>
          <w:color w:val="000000"/>
        </w:rPr>
        <w:t xml:space="preserve">  donc</w:t>
      </w:r>
      <w:r>
        <w:rPr>
          <w:b/>
          <w:bCs/>
          <w:color w:val="000000"/>
        </w:rPr>
        <w:t xml:space="preserve"> </w:t>
      </w:r>
      <w:r w:rsidRPr="004C0697">
        <w:rPr>
          <w:b/>
          <w:bCs/>
          <w:color w:val="000000"/>
          <w:position w:val="-22"/>
        </w:rPr>
        <w:object w:dxaOrig="1240" w:dyaOrig="580" w14:anchorId="3F749B8F">
          <v:shape id="_x0000_i1036" type="#_x0000_t75" style="width:62.4pt;height:29.4pt" o:ole="">
            <v:imagedata r:id="rId42" o:title=""/>
          </v:shape>
          <o:OLEObject Type="Embed" ProgID="Equation.DSMT4" ShapeID="_x0000_i1036" DrawAspect="Content" ObjectID="_1712151946" r:id="rId43"/>
        </w:object>
      </w:r>
      <w:r>
        <w:rPr>
          <w:b/>
          <w:bCs/>
          <w:color w:val="000000"/>
        </w:rPr>
        <w:t>.</w:t>
      </w:r>
    </w:p>
    <w:p w14:paraId="43C74278" w14:textId="2C8C8E27" w:rsidR="004C0697" w:rsidRDefault="004C0697" w:rsidP="00D35C51">
      <w:pPr>
        <w:widowControl/>
        <w:ind w:left="426" w:right="54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Et </w:t>
      </w:r>
      <w:r w:rsidR="005860B9" w:rsidRPr="004C0697">
        <w:rPr>
          <w:b/>
          <w:bCs/>
          <w:color w:val="000000"/>
          <w:position w:val="-22"/>
        </w:rPr>
        <w:object w:dxaOrig="1219" w:dyaOrig="600" w14:anchorId="2F4DC1E6">
          <v:shape id="_x0000_i1037" type="#_x0000_t75" style="width:60.6pt;height:30pt" o:ole="">
            <v:imagedata r:id="rId44" o:title=""/>
          </v:shape>
          <o:OLEObject Type="Embed" ProgID="Equation.DSMT4" ShapeID="_x0000_i1037" DrawAspect="Content" ObjectID="_1712151947" r:id="rId45"/>
        </w:object>
      </w:r>
      <w:r w:rsidR="005860B9">
        <w:rPr>
          <w:b/>
          <w:bCs/>
          <w:color w:val="000000"/>
        </w:rPr>
        <w:t>.</w:t>
      </w:r>
    </w:p>
    <w:p w14:paraId="0BFA13B7" w14:textId="72210548" w:rsidR="004C0697" w:rsidRDefault="005860B9" w:rsidP="00D35C51">
      <w:pPr>
        <w:widowControl/>
        <w:ind w:left="426" w:right="541"/>
        <w:jc w:val="both"/>
        <w:rPr>
          <w:color w:val="000000"/>
        </w:rPr>
      </w:pPr>
      <w:r>
        <w:rPr>
          <w:b/>
          <w:bCs/>
          <w:color w:val="000000"/>
        </w:rPr>
        <w:t xml:space="preserve">En égalant les deux expressions de v², il vient : </w:t>
      </w:r>
      <w:r w:rsidRPr="004C0697">
        <w:rPr>
          <w:b/>
          <w:bCs/>
          <w:color w:val="000000"/>
          <w:position w:val="-22"/>
        </w:rPr>
        <w:object w:dxaOrig="920" w:dyaOrig="600" w14:anchorId="6189D23C">
          <v:shape id="_x0000_i1038" type="#_x0000_t75" style="width:45.6pt;height:30pt" o:ole="">
            <v:imagedata r:id="rId46" o:title=""/>
          </v:shape>
          <o:OLEObject Type="Embed" ProgID="Equation.DSMT4" ShapeID="_x0000_i1038" DrawAspect="Content" ObjectID="_1712151948" r:id="rId47"/>
        </w:object>
      </w:r>
      <w:r w:rsidRPr="004C0697">
        <w:rPr>
          <w:b/>
          <w:bCs/>
          <w:color w:val="000000"/>
          <w:position w:val="-22"/>
        </w:rPr>
        <w:object w:dxaOrig="760" w:dyaOrig="580" w14:anchorId="1A2F28C6">
          <v:shape id="_x0000_i1039" type="#_x0000_t75" style="width:38.4pt;height:29.4pt" o:ole="">
            <v:imagedata r:id="rId48" o:title=""/>
          </v:shape>
          <o:OLEObject Type="Embed" ProgID="Equation.DSMT4" ShapeID="_x0000_i1039" DrawAspect="Content" ObjectID="_1712151949" r:id="rId49"/>
        </w:object>
      </w:r>
      <w:r>
        <w:rPr>
          <w:b/>
          <w:bCs/>
          <w:color w:val="000000"/>
        </w:rPr>
        <w:t xml:space="preserve">   soit  </w:t>
      </w:r>
      <w:r w:rsidRPr="005860B9">
        <w:rPr>
          <w:b/>
          <w:bCs/>
          <w:color w:val="000000"/>
          <w:position w:val="-28"/>
        </w:rPr>
        <w:object w:dxaOrig="1300" w:dyaOrig="660" w14:anchorId="6938ABA5">
          <v:shape id="_x0000_i1040" type="#_x0000_t75" style="width:65.4pt;height:33pt" o:ole="">
            <v:imagedata r:id="rId50" o:title=""/>
          </v:shape>
          <o:OLEObject Type="Embed" ProgID="Equation.DSMT4" ShapeID="_x0000_i1040" DrawAspect="Content" ObjectID="_1712151950" r:id="rId51"/>
        </w:object>
      </w:r>
    </w:p>
    <w:p w14:paraId="20012AB9" w14:textId="314C76C5" w:rsidR="004C0697" w:rsidRPr="005860B9" w:rsidRDefault="005860B9" w:rsidP="00D35C51">
      <w:pPr>
        <w:widowControl/>
        <w:ind w:left="426" w:right="541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A768B5" wp14:editId="2E22FA98">
            <wp:simplePos x="0" y="0"/>
            <wp:positionH relativeFrom="column">
              <wp:posOffset>4677048</wp:posOffset>
            </wp:positionH>
            <wp:positionV relativeFrom="paragraph">
              <wp:posOffset>30117</wp:posOffset>
            </wp:positionV>
            <wp:extent cx="1702253" cy="4793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BEBA8EAE-BF5A-486C-A8C5-ECC9F3942E4B}">
                          <a14:imgProps xmlns:a14="http://schemas.microsoft.com/office/drawing/2010/main">
                            <a14:imgLayer r:embed="rId5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53" cy="47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0B9">
        <w:rPr>
          <w:b/>
          <w:bCs/>
          <w:color w:val="000000"/>
          <w:position w:val="-26"/>
        </w:rPr>
        <w:object w:dxaOrig="2980" w:dyaOrig="639" w14:anchorId="09B3D867">
          <v:shape id="_x0000_i1041" type="#_x0000_t75" style="width:149.4pt;height:32.4pt" o:ole="">
            <v:imagedata r:id="rId54" o:title=""/>
          </v:shape>
          <o:OLEObject Type="Embed" ProgID="Equation.DSMT4" ShapeID="_x0000_i1041" DrawAspect="Content" ObjectID="_1712151951" r:id="rId55"/>
        </w:object>
      </w:r>
      <w:r>
        <w:rPr>
          <w:b/>
          <w:bCs/>
          <w:color w:val="000000"/>
        </w:rPr>
        <w:t xml:space="preserve">= </w:t>
      </w:r>
      <w:r w:rsidR="00673DE7">
        <w:rPr>
          <w:b/>
          <w:bCs/>
          <w:color w:val="000000"/>
        </w:rPr>
        <w:t>2,97</w:t>
      </w:r>
      <w:r w:rsidR="00673DE7" w:rsidRPr="005860B9">
        <w:rPr>
          <w:b/>
          <w:bCs/>
          <w:color w:val="000000"/>
          <w:sz w:val="24"/>
          <w:szCs w:val="24"/>
        </w:rPr>
        <w:t>×</w:t>
      </w:r>
      <w:r w:rsidR="00673DE7">
        <w:rPr>
          <w:b/>
          <w:bCs/>
          <w:color w:val="000000"/>
        </w:rPr>
        <w:t>10</w:t>
      </w:r>
      <w:r w:rsidR="00673DE7" w:rsidRPr="005860B9">
        <w:rPr>
          <w:b/>
          <w:bCs/>
          <w:color w:val="000000"/>
          <w:vertAlign w:val="superscript"/>
        </w:rPr>
        <w:t>–19</w:t>
      </w:r>
      <w:r w:rsidR="00673DE7">
        <w:rPr>
          <w:b/>
          <w:bCs/>
          <w:color w:val="000000"/>
        </w:rPr>
        <w:t xml:space="preserve"> s</w:t>
      </w:r>
      <w:r w:rsidR="00673DE7" w:rsidRPr="005860B9">
        <w:rPr>
          <w:b/>
          <w:bCs/>
          <w:color w:val="000000"/>
          <w:vertAlign w:val="superscript"/>
        </w:rPr>
        <w:t>2</w:t>
      </w:r>
      <w:r w:rsidR="00673DE7" w:rsidRPr="005860B9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="00673DE7">
        <w:rPr>
          <w:b/>
          <w:bCs/>
          <w:color w:val="000000"/>
        </w:rPr>
        <w:t>m</w:t>
      </w:r>
      <w:r w:rsidR="00673DE7" w:rsidRPr="005860B9">
        <w:rPr>
          <w:b/>
          <w:bCs/>
          <w:color w:val="000000"/>
          <w:vertAlign w:val="superscript"/>
        </w:rPr>
        <w:t>–3</w:t>
      </w:r>
      <w:r w:rsidR="00673DE7">
        <w:rPr>
          <w:color w:val="000000"/>
        </w:rPr>
        <w:t xml:space="preserve">   </w:t>
      </w:r>
    </w:p>
    <w:p w14:paraId="4F7636F5" w14:textId="77777777" w:rsidR="004C0697" w:rsidRDefault="004C0697" w:rsidP="00A01599">
      <w:pPr>
        <w:widowControl/>
        <w:ind w:right="541"/>
        <w:jc w:val="both"/>
        <w:rPr>
          <w:color w:val="000000"/>
        </w:rPr>
      </w:pPr>
    </w:p>
    <w:p w14:paraId="4A70CF53" w14:textId="77777777" w:rsidR="004C0697" w:rsidRDefault="004C0697" w:rsidP="00A01599">
      <w:pPr>
        <w:widowControl/>
        <w:ind w:right="541"/>
        <w:jc w:val="both"/>
        <w:rPr>
          <w:color w:val="000000"/>
        </w:rPr>
      </w:pPr>
    </w:p>
    <w:p w14:paraId="1DAF9361" w14:textId="05272987" w:rsidR="003D57EB" w:rsidRDefault="003D57EB" w:rsidP="00A01599">
      <w:pPr>
        <w:widowControl/>
        <w:ind w:right="541"/>
        <w:jc w:val="both"/>
        <w:rPr>
          <w:color w:val="000000"/>
        </w:rPr>
      </w:pPr>
      <w:r w:rsidRPr="0036129D">
        <w:rPr>
          <w:color w:val="000000"/>
        </w:rPr>
        <w:t>On admet que pour des trajectoires elliptiques, le rayon de l’orbite est remplacé par le demi grand-axe</w:t>
      </w:r>
      <w:r w:rsidR="00A01599">
        <w:rPr>
          <w:color w:val="000000"/>
        </w:rPr>
        <w:t xml:space="preserve"> </w:t>
      </w:r>
      <w:r w:rsidRPr="0036129D">
        <w:rPr>
          <w:color w:val="000000"/>
        </w:rPr>
        <w:t xml:space="preserve">de l’ellipse, défini par </w:t>
      </w:r>
      <w:r w:rsidR="00A01599" w:rsidRPr="00A01599">
        <w:rPr>
          <w:color w:val="000000"/>
          <w:position w:val="-22"/>
        </w:rPr>
        <w:object w:dxaOrig="1480" w:dyaOrig="580" w14:anchorId="0046D20E">
          <v:shape id="_x0000_i1042" type="#_x0000_t75" style="width:74.4pt;height:29.4pt" o:ole="">
            <v:imagedata r:id="rId56" o:title=""/>
          </v:shape>
          <o:OLEObject Type="Embed" ProgID="Equation.DSMT4" ShapeID="_x0000_i1042" DrawAspect="Content" ObjectID="_1712151952" r:id="rId57"/>
        </w:object>
      </w:r>
      <w:r w:rsidR="00A01599">
        <w:rPr>
          <w:color w:val="000000"/>
        </w:rPr>
        <w:t xml:space="preserve"> .</w:t>
      </w:r>
    </w:p>
    <w:p w14:paraId="7924E0DC" w14:textId="77777777" w:rsidR="00A01599" w:rsidRPr="0036129D" w:rsidRDefault="00A01599" w:rsidP="00A01599">
      <w:pPr>
        <w:widowControl/>
        <w:ind w:right="541"/>
        <w:jc w:val="both"/>
        <w:rPr>
          <w:color w:val="000000"/>
        </w:rPr>
      </w:pPr>
    </w:p>
    <w:p w14:paraId="73B5C235" w14:textId="05B71E72" w:rsidR="003D57EB" w:rsidRPr="00A01599" w:rsidRDefault="003D57EB" w:rsidP="00A01599">
      <w:pPr>
        <w:pStyle w:val="Paragraphedeliste"/>
        <w:widowControl/>
        <w:numPr>
          <w:ilvl w:val="0"/>
          <w:numId w:val="38"/>
        </w:numPr>
        <w:ind w:left="426" w:hanging="426"/>
        <w:jc w:val="both"/>
        <w:rPr>
          <w:color w:val="000000"/>
          <w:sz w:val="22"/>
          <w:szCs w:val="22"/>
        </w:rPr>
      </w:pPr>
      <w:r w:rsidRPr="00A01599">
        <w:rPr>
          <w:color w:val="000000"/>
          <w:sz w:val="22"/>
          <w:szCs w:val="22"/>
        </w:rPr>
        <w:t>Vérifier que les valeurs du tableau 1 sont en accord avec la relation précédente.</w:t>
      </w:r>
    </w:p>
    <w:p w14:paraId="1EE86085" w14:textId="1B011299" w:rsidR="003D57EB" w:rsidRPr="00835844" w:rsidRDefault="00673DE7" w:rsidP="00D35C51">
      <w:pPr>
        <w:widowControl/>
        <w:ind w:left="426"/>
        <w:jc w:val="both"/>
        <w:rPr>
          <w:color w:val="000000"/>
        </w:rPr>
      </w:pPr>
      <w:r w:rsidRPr="00835844">
        <w:rPr>
          <w:rFonts w:eastAsia="TimesNewRoman"/>
          <w:b/>
          <w:bCs/>
        </w:rPr>
        <w:t xml:space="preserve">Dans le cas d’une orbite elliptique : </w:t>
      </w:r>
      <w:r w:rsidRPr="00835844">
        <w:rPr>
          <w:b/>
          <w:bCs/>
          <w:color w:val="000000"/>
          <w:position w:val="-22"/>
        </w:rPr>
        <w:object w:dxaOrig="540" w:dyaOrig="600" w14:anchorId="7BBECA37">
          <v:shape id="_x0000_i1043" type="#_x0000_t75" style="width:27pt;height:30pt" o:ole="">
            <v:imagedata r:id="rId58" o:title=""/>
          </v:shape>
          <o:OLEObject Type="Embed" ProgID="Equation.DSMT4" ShapeID="_x0000_i1043" DrawAspect="Content" ObjectID="_1712151953" r:id="rId59"/>
        </w:object>
      </w:r>
      <w:r w:rsidRPr="00835844">
        <w:rPr>
          <w:b/>
          <w:bCs/>
          <w:color w:val="000000"/>
        </w:rPr>
        <w:t>2,97×10</w:t>
      </w:r>
      <w:r w:rsidRPr="00835844">
        <w:rPr>
          <w:b/>
          <w:bCs/>
          <w:color w:val="000000"/>
          <w:vertAlign w:val="superscript"/>
        </w:rPr>
        <w:t>–19</w:t>
      </w:r>
      <w:r w:rsidRPr="00835844">
        <w:rPr>
          <w:b/>
          <w:bCs/>
          <w:color w:val="000000"/>
        </w:rPr>
        <w:t xml:space="preserve"> s</w:t>
      </w:r>
      <w:r w:rsidRPr="00835844">
        <w:rPr>
          <w:b/>
          <w:bCs/>
          <w:color w:val="000000"/>
          <w:vertAlign w:val="superscript"/>
        </w:rPr>
        <w:t>2</w:t>
      </w:r>
      <w:r w:rsidRPr="00835844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Pr="00835844">
        <w:rPr>
          <w:b/>
          <w:bCs/>
          <w:color w:val="000000"/>
        </w:rPr>
        <w:t>m</w:t>
      </w:r>
      <w:r w:rsidRPr="00835844">
        <w:rPr>
          <w:b/>
          <w:bCs/>
          <w:color w:val="000000"/>
          <w:vertAlign w:val="superscript"/>
        </w:rPr>
        <w:t>–3</w:t>
      </w:r>
      <w:r w:rsidRPr="00835844">
        <w:rPr>
          <w:color w:val="000000"/>
        </w:rPr>
        <w:t>.</w:t>
      </w:r>
    </w:p>
    <w:p w14:paraId="2A98DCD8" w14:textId="1918F6A9" w:rsidR="00673DE7" w:rsidRDefault="00835844" w:rsidP="00D35C51">
      <w:pPr>
        <w:widowControl/>
        <w:ind w:left="426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947E05" wp14:editId="6FC61FB2">
            <wp:simplePos x="0" y="0"/>
            <wp:positionH relativeFrom="column">
              <wp:posOffset>4884239</wp:posOffset>
            </wp:positionH>
            <wp:positionV relativeFrom="paragraph">
              <wp:posOffset>243840</wp:posOffset>
            </wp:positionV>
            <wp:extent cx="1596390" cy="945155"/>
            <wp:effectExtent l="0" t="0" r="3810" b="762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55" cy="94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DE7" w:rsidRPr="00673DE7">
        <w:rPr>
          <w:rFonts w:eastAsia="TimesNewRoman"/>
          <w:b/>
          <w:bCs/>
        </w:rPr>
        <w:t xml:space="preserve">Et : </w:t>
      </w:r>
      <w:r w:rsidR="00673DE7" w:rsidRPr="00673DE7">
        <w:rPr>
          <w:b/>
          <w:bCs/>
          <w:color w:val="000000"/>
          <w:position w:val="-22"/>
        </w:rPr>
        <w:object w:dxaOrig="1520" w:dyaOrig="580" w14:anchorId="2CAFA0E7">
          <v:shape id="_x0000_i1044" type="#_x0000_t75" style="width:75.6pt;height:29.4pt" o:ole="">
            <v:imagedata r:id="rId62" o:title=""/>
          </v:shape>
          <o:OLEObject Type="Embed" ProgID="Equation.DSMT4" ShapeID="_x0000_i1044" DrawAspect="Content" ObjectID="_1712151954" r:id="rId63"/>
        </w:object>
      </w:r>
      <w:r w:rsidR="00673DE7" w:rsidRPr="00673DE7">
        <w:rPr>
          <w:b/>
          <w:bCs/>
          <w:color w:val="000000"/>
        </w:rPr>
        <w:t xml:space="preserve">  soit</w:t>
      </w:r>
      <w:r w:rsidR="00673DE7">
        <w:rPr>
          <w:b/>
          <w:bCs/>
          <w:color w:val="000000"/>
        </w:rPr>
        <w:tab/>
        <w:t xml:space="preserve">   </w:t>
      </w:r>
      <w:r w:rsidR="00673DE7" w:rsidRPr="00673DE7">
        <w:rPr>
          <w:b/>
          <w:bCs/>
          <w:color w:val="000000"/>
          <w:position w:val="-22"/>
        </w:rPr>
        <w:object w:dxaOrig="2540" w:dyaOrig="600" w14:anchorId="38B3674D">
          <v:shape id="_x0000_i1045" type="#_x0000_t75" style="width:126.6pt;height:30pt" o:ole="">
            <v:imagedata r:id="rId64" o:title=""/>
          </v:shape>
          <o:OLEObject Type="Embed" ProgID="Equation.DSMT4" ShapeID="_x0000_i1045" DrawAspect="Content" ObjectID="_1712151955" r:id="rId65"/>
        </w:object>
      </w:r>
      <w:r w:rsidR="00673DE7">
        <w:rPr>
          <w:b/>
          <w:bCs/>
          <w:color w:val="000000"/>
        </w:rPr>
        <w:t>5,85</w:t>
      </w:r>
      <w:r w:rsidR="00673DE7" w:rsidRPr="00673DE7">
        <w:rPr>
          <w:b/>
          <w:bCs/>
          <w:color w:val="000000"/>
          <w:sz w:val="24"/>
          <w:szCs w:val="24"/>
        </w:rPr>
        <w:t>×</w:t>
      </w:r>
      <w:r w:rsidR="00673DE7">
        <w:rPr>
          <w:b/>
          <w:bCs/>
          <w:color w:val="000000"/>
        </w:rPr>
        <w:t>10</w:t>
      </w:r>
      <w:r w:rsidR="001A51EC">
        <w:rPr>
          <w:b/>
          <w:bCs/>
          <w:color w:val="000000"/>
          <w:vertAlign w:val="superscript"/>
        </w:rPr>
        <w:t>7</w:t>
      </w:r>
      <w:r w:rsidR="00673DE7">
        <w:rPr>
          <w:b/>
          <w:bCs/>
          <w:color w:val="000000"/>
        </w:rPr>
        <w:t xml:space="preserve"> km = 5,85</w:t>
      </w:r>
      <w:r w:rsidR="00673DE7" w:rsidRPr="00673DE7">
        <w:rPr>
          <w:b/>
          <w:bCs/>
          <w:color w:val="000000"/>
          <w:sz w:val="24"/>
          <w:szCs w:val="24"/>
        </w:rPr>
        <w:t>×</w:t>
      </w:r>
      <w:r w:rsidR="00673DE7">
        <w:rPr>
          <w:b/>
          <w:bCs/>
          <w:color w:val="000000"/>
        </w:rPr>
        <w:t>10</w:t>
      </w:r>
      <w:r w:rsidR="00673DE7">
        <w:rPr>
          <w:b/>
          <w:bCs/>
          <w:color w:val="000000"/>
          <w:vertAlign w:val="superscript"/>
        </w:rPr>
        <w:t>1</w:t>
      </w:r>
      <w:r w:rsidR="001A51EC">
        <w:rPr>
          <w:b/>
          <w:bCs/>
          <w:color w:val="000000"/>
          <w:vertAlign w:val="superscript"/>
        </w:rPr>
        <w:t>0</w:t>
      </w:r>
      <w:r w:rsidR="00673DE7">
        <w:rPr>
          <w:b/>
          <w:bCs/>
          <w:color w:val="000000"/>
        </w:rPr>
        <w:t xml:space="preserve"> m.</w:t>
      </w:r>
    </w:p>
    <w:p w14:paraId="133349B5" w14:textId="79003C5F" w:rsidR="00673DE7" w:rsidRPr="00835844" w:rsidRDefault="00673DE7" w:rsidP="00D35C51">
      <w:pPr>
        <w:widowControl/>
        <w:ind w:left="426"/>
        <w:jc w:val="both"/>
        <w:rPr>
          <w:rFonts w:eastAsia="TimesNewRoman"/>
          <w:b/>
          <w:bCs/>
        </w:rPr>
      </w:pPr>
      <w:r w:rsidRPr="00835844">
        <w:rPr>
          <w:rFonts w:eastAsia="TimesNewRoman"/>
          <w:b/>
          <w:bCs/>
          <w:i/>
          <w:iCs/>
        </w:rPr>
        <w:t>T</w:t>
      </w:r>
      <w:r w:rsidRPr="00835844">
        <w:rPr>
          <w:rFonts w:eastAsia="TimesNewRoman"/>
          <w:b/>
          <w:bCs/>
        </w:rPr>
        <w:t xml:space="preserve"> = 87 j = </w:t>
      </w:r>
      <w:r w:rsidR="00835844" w:rsidRPr="00835844">
        <w:rPr>
          <w:rFonts w:eastAsia="TimesNewRoman"/>
          <w:b/>
          <w:bCs/>
        </w:rPr>
        <w:t xml:space="preserve">87×24×3600 =  </w:t>
      </w:r>
      <w:r w:rsidRPr="00835844">
        <w:rPr>
          <w:rFonts w:eastAsia="TimesNewRoman"/>
          <w:b/>
          <w:bCs/>
        </w:rPr>
        <w:t>7,52</w:t>
      </w:r>
      <w:r w:rsidRPr="00835844">
        <w:rPr>
          <w:rFonts w:eastAsia="TimesNewRoman"/>
          <w:b/>
          <w:bCs/>
          <w:sz w:val="24"/>
          <w:szCs w:val="24"/>
        </w:rPr>
        <w:t>×</w:t>
      </w:r>
      <w:r w:rsidRPr="00835844">
        <w:rPr>
          <w:rFonts w:eastAsia="TimesNewRoman"/>
          <w:b/>
          <w:bCs/>
        </w:rPr>
        <w:t>10</w:t>
      </w:r>
      <w:r w:rsidR="001A51EC" w:rsidRPr="00835844">
        <w:rPr>
          <w:rFonts w:eastAsia="TimesNewRoman"/>
          <w:b/>
          <w:bCs/>
          <w:vertAlign w:val="superscript"/>
        </w:rPr>
        <w:t>6</w:t>
      </w:r>
      <w:r w:rsidRPr="00835844">
        <w:rPr>
          <w:rFonts w:eastAsia="TimesNewRoman"/>
          <w:b/>
          <w:bCs/>
        </w:rPr>
        <w:t xml:space="preserve"> s</w:t>
      </w:r>
      <w:r w:rsidRPr="00835844">
        <w:rPr>
          <w:b/>
          <w:bCs/>
          <w:color w:val="000000"/>
        </w:rPr>
        <w:t xml:space="preserve"> </w:t>
      </w:r>
    </w:p>
    <w:p w14:paraId="53CB8C22" w14:textId="7CAFE84E" w:rsidR="003D57EB" w:rsidRPr="00835844" w:rsidRDefault="003D57EB" w:rsidP="0036129D">
      <w:pPr>
        <w:widowControl/>
        <w:jc w:val="both"/>
        <w:rPr>
          <w:b/>
          <w:bCs/>
          <w:color w:val="000000"/>
          <w:lang w:val="en-US"/>
        </w:rPr>
      </w:pPr>
      <w:r w:rsidRPr="00835844">
        <w:rPr>
          <w:rFonts w:eastAsia="TimesNewRoman"/>
          <w:color w:val="FFFFFF"/>
          <w:lang w:val="en-US"/>
        </w:rPr>
        <w:t>250</w:t>
      </w:r>
      <w:r w:rsidR="00835844" w:rsidRPr="00835844">
        <w:rPr>
          <w:b/>
          <w:bCs/>
          <w:color w:val="000000"/>
          <w:position w:val="-26"/>
        </w:rPr>
        <w:object w:dxaOrig="2020" w:dyaOrig="639" w14:anchorId="448C18A6">
          <v:shape id="_x0000_i1046" type="#_x0000_t75" style="width:101.4pt;height:32.4pt" o:ole="">
            <v:imagedata r:id="rId66" o:title=""/>
          </v:shape>
          <o:OLEObject Type="Embed" ProgID="Equation.DSMT4" ShapeID="_x0000_i1046" DrawAspect="Content" ObjectID="_1712151956" r:id="rId67"/>
        </w:object>
      </w:r>
      <w:r w:rsidR="00835844" w:rsidRPr="00835844">
        <w:rPr>
          <w:b/>
          <w:bCs/>
          <w:color w:val="000000"/>
          <w:lang w:val="en-US"/>
        </w:rPr>
        <w:t>= 2,82</w:t>
      </w:r>
      <w:r w:rsidR="00835844" w:rsidRPr="00835844">
        <w:rPr>
          <w:b/>
          <w:bCs/>
          <w:color w:val="000000"/>
          <w:sz w:val="24"/>
          <w:szCs w:val="24"/>
          <w:lang w:val="en-US"/>
        </w:rPr>
        <w:t>×</w:t>
      </w:r>
      <w:r w:rsidR="00835844" w:rsidRPr="00835844">
        <w:rPr>
          <w:b/>
          <w:bCs/>
          <w:color w:val="000000"/>
          <w:lang w:val="en-US"/>
        </w:rPr>
        <w:t>10</w:t>
      </w:r>
      <w:r w:rsidR="00835844" w:rsidRPr="00835844">
        <w:rPr>
          <w:b/>
          <w:bCs/>
          <w:color w:val="000000"/>
          <w:vertAlign w:val="superscript"/>
          <w:lang w:val="en-US"/>
        </w:rPr>
        <w:t>–19</w:t>
      </w:r>
      <w:r w:rsidR="00835844" w:rsidRPr="00835844">
        <w:rPr>
          <w:b/>
          <w:bCs/>
          <w:color w:val="000000"/>
          <w:lang w:val="en-US"/>
        </w:rPr>
        <w:t xml:space="preserve"> s</w:t>
      </w:r>
      <w:r w:rsidR="00835844" w:rsidRPr="00835844">
        <w:rPr>
          <w:b/>
          <w:bCs/>
          <w:color w:val="000000"/>
          <w:vertAlign w:val="superscript"/>
          <w:lang w:val="en-US"/>
        </w:rPr>
        <w:t>2</w:t>
      </w:r>
      <w:r w:rsidR="00835844" w:rsidRPr="00835844">
        <w:rPr>
          <w:rFonts w:ascii="Cambria Math" w:eastAsia="CambriaMath" w:hAnsi="Cambria Math" w:cs="Cambria Math"/>
          <w:b/>
          <w:bCs/>
          <w:color w:val="000000"/>
          <w:lang w:val="en-US" w:eastAsia="ja-JP"/>
        </w:rPr>
        <w:t>⋅</w:t>
      </w:r>
      <w:r w:rsidR="00835844" w:rsidRPr="00835844">
        <w:rPr>
          <w:b/>
          <w:bCs/>
          <w:color w:val="000000"/>
          <w:lang w:val="en-US"/>
        </w:rPr>
        <w:t>m</w:t>
      </w:r>
      <w:r w:rsidR="00835844" w:rsidRPr="00835844">
        <w:rPr>
          <w:b/>
          <w:bCs/>
          <w:color w:val="000000"/>
          <w:vertAlign w:val="superscript"/>
          <w:lang w:val="en-US"/>
        </w:rPr>
        <w:t>–3</w:t>
      </w:r>
      <w:r w:rsidR="00835844" w:rsidRPr="00835844">
        <w:rPr>
          <w:b/>
          <w:bCs/>
          <w:color w:val="000000"/>
          <w:lang w:val="en-US"/>
        </w:rPr>
        <w:t>.</w:t>
      </w:r>
    </w:p>
    <w:p w14:paraId="4019D276" w14:textId="16E61B4D" w:rsidR="00835844" w:rsidRDefault="00835844" w:rsidP="00835844">
      <w:pPr>
        <w:widowControl/>
        <w:ind w:left="426"/>
        <w:jc w:val="both"/>
        <w:rPr>
          <w:rFonts w:eastAsia="TimesNewRoman"/>
          <w:b/>
          <w:bCs/>
        </w:rPr>
      </w:pPr>
      <w:r w:rsidRPr="00835844">
        <w:rPr>
          <w:rFonts w:eastAsia="TimesNewRoman"/>
          <w:b/>
          <w:bCs/>
        </w:rPr>
        <w:t xml:space="preserve">On retrouve la </w:t>
      </w:r>
      <w:r>
        <w:rPr>
          <w:rFonts w:eastAsia="TimesNewRoman"/>
          <w:b/>
          <w:bCs/>
        </w:rPr>
        <w:t>v</w:t>
      </w:r>
      <w:r w:rsidRPr="00835844">
        <w:rPr>
          <w:rFonts w:eastAsia="TimesNewRoman"/>
          <w:b/>
          <w:bCs/>
        </w:rPr>
        <w:t>aleur p</w:t>
      </w:r>
      <w:r>
        <w:rPr>
          <w:rFonts w:eastAsia="TimesNewRoman"/>
          <w:b/>
          <w:bCs/>
        </w:rPr>
        <w:t>récédente à environ 5 % près.</w:t>
      </w:r>
    </w:p>
    <w:p w14:paraId="3D126DF2" w14:textId="0C776037" w:rsidR="00835844" w:rsidRDefault="00835844" w:rsidP="00835844">
      <w:pPr>
        <w:widowControl/>
        <w:ind w:left="426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0A0C2DE" wp14:editId="05851898">
            <wp:simplePos x="0" y="0"/>
            <wp:positionH relativeFrom="column">
              <wp:posOffset>4884239</wp:posOffset>
            </wp:positionH>
            <wp:positionV relativeFrom="paragraph">
              <wp:posOffset>135313</wp:posOffset>
            </wp:positionV>
            <wp:extent cx="1598748" cy="439453"/>
            <wp:effectExtent l="0" t="0" r="190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BEBA8EAE-BF5A-486C-A8C5-ECC9F3942E4B}">
                          <a14:imgProps xmlns:a14="http://schemas.microsoft.com/office/drawing/2010/main">
                            <a14:imgLayer r:embed="rId6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621" cy="44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</w:rPr>
        <w:t>L</w:t>
      </w:r>
      <w:r w:rsidRPr="00835844">
        <w:rPr>
          <w:b/>
          <w:bCs/>
          <w:color w:val="000000"/>
        </w:rPr>
        <w:t>es valeurs du tableau 1 sont en accord avec la relation</w:t>
      </w:r>
      <w:r>
        <w:rPr>
          <w:b/>
          <w:bCs/>
          <w:color w:val="000000"/>
        </w:rPr>
        <w:t> :</w:t>
      </w:r>
    </w:p>
    <w:p w14:paraId="7E813C63" w14:textId="5E0D3C35" w:rsidR="00835844" w:rsidRPr="00835844" w:rsidRDefault="00835844" w:rsidP="00835844">
      <w:pPr>
        <w:widowControl/>
        <w:ind w:left="426"/>
        <w:jc w:val="center"/>
        <w:rPr>
          <w:rFonts w:eastAsia="TimesNewRoman"/>
          <w:b/>
          <w:bCs/>
        </w:rPr>
      </w:pPr>
      <w:r w:rsidRPr="00835844">
        <w:rPr>
          <w:b/>
          <w:bCs/>
          <w:color w:val="000000"/>
          <w:position w:val="-22"/>
        </w:rPr>
        <w:object w:dxaOrig="540" w:dyaOrig="600" w14:anchorId="633AE162">
          <v:shape id="_x0000_i1047" type="#_x0000_t75" style="width:27pt;height:30pt" o:ole="">
            <v:imagedata r:id="rId58" o:title=""/>
          </v:shape>
          <o:OLEObject Type="Embed" ProgID="Equation.DSMT4" ShapeID="_x0000_i1047" DrawAspect="Content" ObjectID="_1712151957" r:id="rId70"/>
        </w:object>
      </w:r>
      <w:r w:rsidRPr="00835844">
        <w:rPr>
          <w:b/>
          <w:bCs/>
          <w:color w:val="000000"/>
        </w:rPr>
        <w:t>2,97×10</w:t>
      </w:r>
      <w:r w:rsidRPr="00835844">
        <w:rPr>
          <w:b/>
          <w:bCs/>
          <w:color w:val="000000"/>
          <w:vertAlign w:val="superscript"/>
        </w:rPr>
        <w:t>–19</w:t>
      </w:r>
      <w:r w:rsidRPr="00835844">
        <w:rPr>
          <w:b/>
          <w:bCs/>
          <w:color w:val="000000"/>
        </w:rPr>
        <w:t xml:space="preserve"> s</w:t>
      </w:r>
      <w:r w:rsidRPr="00835844">
        <w:rPr>
          <w:b/>
          <w:bCs/>
          <w:color w:val="000000"/>
          <w:vertAlign w:val="superscript"/>
        </w:rPr>
        <w:t>2</w:t>
      </w:r>
      <w:r w:rsidRPr="00835844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Pr="00835844">
        <w:rPr>
          <w:b/>
          <w:bCs/>
          <w:color w:val="000000"/>
        </w:rPr>
        <w:t>m</w:t>
      </w:r>
      <w:r w:rsidRPr="00835844">
        <w:rPr>
          <w:b/>
          <w:bCs/>
          <w:color w:val="000000"/>
          <w:vertAlign w:val="superscript"/>
        </w:rPr>
        <w:t>–3</w:t>
      </w:r>
      <w:r w:rsidRPr="00835844">
        <w:rPr>
          <w:color w:val="000000"/>
        </w:rPr>
        <w:t>.</w:t>
      </w:r>
    </w:p>
    <w:p w14:paraId="3637FAC1" w14:textId="1C9B812D" w:rsidR="001A51EC" w:rsidRPr="00835844" w:rsidRDefault="001A51EC" w:rsidP="0036129D">
      <w:pPr>
        <w:widowControl/>
        <w:jc w:val="both"/>
        <w:rPr>
          <w:rFonts w:eastAsia="TimesNewRoman"/>
          <w:color w:val="FFFFFF"/>
        </w:rPr>
      </w:pPr>
    </w:p>
    <w:p w14:paraId="368532F2" w14:textId="03B78871" w:rsidR="003D57EB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3. Estimation du record de vitesse de la sonde PSP</w:t>
      </w:r>
    </w:p>
    <w:p w14:paraId="32F9FC71" w14:textId="77777777" w:rsidR="00FB399A" w:rsidRPr="0036129D" w:rsidRDefault="00FB399A" w:rsidP="0036129D">
      <w:pPr>
        <w:widowControl/>
        <w:jc w:val="both"/>
        <w:rPr>
          <w:b/>
          <w:bCs/>
          <w:color w:val="000000"/>
        </w:rPr>
      </w:pPr>
    </w:p>
    <w:p w14:paraId="63596F85" w14:textId="68AEA722" w:rsidR="003D57EB" w:rsidRDefault="003D57EB" w:rsidP="00FB399A">
      <w:pPr>
        <w:widowControl/>
        <w:ind w:right="966"/>
        <w:jc w:val="both"/>
        <w:rPr>
          <w:color w:val="000000"/>
        </w:rPr>
      </w:pPr>
      <w:r w:rsidRPr="0036129D">
        <w:rPr>
          <w:color w:val="000000"/>
        </w:rPr>
        <w:t>Les scientifiques de la NASA ont calculé avec une grande précision les positions successives de la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sonde autour du Soleil au cours de son voyage. On s’intéresse au mouvement de la sonde PSP après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sa septième rencontre avec la planète Vénus.</w:t>
      </w:r>
    </w:p>
    <w:p w14:paraId="0F4EC235" w14:textId="77777777" w:rsidR="00FB399A" w:rsidRPr="0036129D" w:rsidRDefault="00FB399A" w:rsidP="00FB399A">
      <w:pPr>
        <w:widowControl/>
        <w:ind w:right="966"/>
        <w:jc w:val="both"/>
        <w:rPr>
          <w:color w:val="000000"/>
        </w:rPr>
      </w:pPr>
    </w:p>
    <w:p w14:paraId="2EA28A83" w14:textId="507AF356" w:rsidR="003D57EB" w:rsidRDefault="003D57EB" w:rsidP="00FB399A">
      <w:pPr>
        <w:widowControl/>
        <w:ind w:right="966"/>
        <w:jc w:val="both"/>
        <w:rPr>
          <w:color w:val="000000"/>
        </w:rPr>
      </w:pPr>
      <w:r w:rsidRPr="0036129D">
        <w:rPr>
          <w:color w:val="000000"/>
        </w:rPr>
        <w:t>Des données modélisées et fournies par la NASA sont rassemblées ci-dessous. Elles indiquent les</w:t>
      </w:r>
      <w:r w:rsidR="00FB399A">
        <w:rPr>
          <w:color w:val="000000"/>
        </w:rPr>
        <w:t xml:space="preserve"> </w:t>
      </w:r>
      <w:r w:rsidRPr="0036129D">
        <w:rPr>
          <w:color w:val="000000"/>
        </w:rPr>
        <w:t>positions de la sonde autour du Soleil tous les 12 jours et 22 heures.</w:t>
      </w:r>
    </w:p>
    <w:p w14:paraId="2558256E" w14:textId="4EDAC50F" w:rsidR="00FB399A" w:rsidRDefault="00FB399A" w:rsidP="00FB399A">
      <w:pPr>
        <w:widowControl/>
        <w:ind w:right="966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9C6A62B" wp14:editId="2AB08214">
            <wp:extent cx="2520289" cy="1311729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545642" cy="13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7F63" w14:textId="4461D2F4" w:rsidR="00FB399A" w:rsidRDefault="00FB399A" w:rsidP="00FB399A">
      <w:pPr>
        <w:widowControl/>
        <w:ind w:right="966"/>
        <w:jc w:val="both"/>
        <w:rPr>
          <w:color w:val="000000"/>
        </w:rPr>
      </w:pPr>
    </w:p>
    <w:p w14:paraId="2CA895F0" w14:textId="77777777" w:rsidR="003D57EB" w:rsidRPr="0036129D" w:rsidRDefault="003D57EB" w:rsidP="00FB399A">
      <w:pPr>
        <w:widowControl/>
        <w:jc w:val="center"/>
        <w:rPr>
          <w:color w:val="000000"/>
        </w:rPr>
      </w:pPr>
      <w:r w:rsidRPr="0036129D">
        <w:rPr>
          <w:color w:val="000000"/>
        </w:rPr>
        <w:t>Figure 4. Modélisation des positions de la sonde PSP autour du Soleil.</w:t>
      </w:r>
    </w:p>
    <w:p w14:paraId="1C5DDD28" w14:textId="77777777" w:rsidR="00FB399A" w:rsidRDefault="00FB399A" w:rsidP="0036129D">
      <w:pPr>
        <w:widowControl/>
        <w:jc w:val="both"/>
        <w:rPr>
          <w:color w:val="000000"/>
        </w:rPr>
      </w:pPr>
    </w:p>
    <w:p w14:paraId="2F4FA8AC" w14:textId="77777777" w:rsidR="00FB399A" w:rsidRDefault="00FB399A" w:rsidP="0036129D">
      <w:pPr>
        <w:widowControl/>
        <w:jc w:val="both"/>
        <w:rPr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2569"/>
        <w:gridCol w:w="3081"/>
        <w:gridCol w:w="2825"/>
      </w:tblGrid>
      <w:tr w:rsidR="00FB399A" w14:paraId="5505CDA8" w14:textId="77777777" w:rsidTr="00754F42">
        <w:trPr>
          <w:trHeight w:val="912"/>
        </w:trPr>
        <w:tc>
          <w:tcPr>
            <w:tcW w:w="1690" w:type="dxa"/>
            <w:vAlign w:val="center"/>
          </w:tcPr>
          <w:p w14:paraId="6859FD7B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lastRenderedPageBreak/>
              <w:t>positions</w:t>
            </w:r>
          </w:p>
          <w:p w14:paraId="55FDE19C" w14:textId="77777777" w:rsidR="00FB399A" w:rsidRDefault="00FB399A" w:rsidP="00754F4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569" w:type="dxa"/>
            <w:vAlign w:val="center"/>
          </w:tcPr>
          <w:p w14:paraId="07C50500" w14:textId="4FBF1783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date et heure (GMT)</w:t>
            </w:r>
          </w:p>
        </w:tc>
        <w:tc>
          <w:tcPr>
            <w:tcW w:w="3081" w:type="dxa"/>
            <w:vAlign w:val="center"/>
          </w:tcPr>
          <w:p w14:paraId="49E4614D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distance au Soleil (km)</w:t>
            </w:r>
          </w:p>
          <w:p w14:paraId="2C5D96FC" w14:textId="77777777" w:rsidR="00FB399A" w:rsidRDefault="00FB399A" w:rsidP="00754F42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825" w:type="dxa"/>
            <w:vAlign w:val="center"/>
          </w:tcPr>
          <w:p w14:paraId="460A014B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vitesse dans le</w:t>
            </w:r>
          </w:p>
          <w:p w14:paraId="08E069AC" w14:textId="77777777" w:rsidR="00FB399A" w:rsidRPr="0036129D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référentiel héliocentrique</w:t>
            </w:r>
          </w:p>
          <w:p w14:paraId="1D760E0D" w14:textId="02FAE7EE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(km·s</w:t>
            </w:r>
            <w:r w:rsidRPr="00754F42">
              <w:rPr>
                <w:color w:val="000000"/>
                <w:vertAlign w:val="superscript"/>
              </w:rPr>
              <w:t>–1</w:t>
            </w:r>
            <w:r w:rsidRPr="0036129D">
              <w:rPr>
                <w:color w:val="000000"/>
              </w:rPr>
              <w:t>)</w:t>
            </w:r>
          </w:p>
        </w:tc>
      </w:tr>
      <w:tr w:rsidR="00FB399A" w14:paraId="0C9D896C" w14:textId="77777777" w:rsidTr="00754F42">
        <w:trPr>
          <w:trHeight w:val="297"/>
        </w:trPr>
        <w:tc>
          <w:tcPr>
            <w:tcW w:w="1690" w:type="dxa"/>
            <w:vAlign w:val="center"/>
          </w:tcPr>
          <w:p w14:paraId="5AAF8411" w14:textId="7832E4C9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</w:t>
            </w:r>
          </w:p>
        </w:tc>
        <w:tc>
          <w:tcPr>
            <w:tcW w:w="2569" w:type="dxa"/>
            <w:vAlign w:val="center"/>
          </w:tcPr>
          <w:p w14:paraId="1A6A5872" w14:textId="5CCBBF72" w:rsidR="00FB399A" w:rsidRDefault="00FB399A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27/11/2024</w:t>
            </w:r>
            <w:r>
              <w:rPr>
                <w:color w:val="000000"/>
                <w:lang w:val="en-US"/>
              </w:rPr>
              <w:t xml:space="preserve"> </w:t>
            </w:r>
            <w:r w:rsidRPr="0036129D">
              <w:rPr>
                <w:color w:val="000000"/>
                <w:lang w:val="en-US"/>
              </w:rPr>
              <w:t>12h17min</w:t>
            </w:r>
          </w:p>
        </w:tc>
        <w:tc>
          <w:tcPr>
            <w:tcW w:w="3081" w:type="dxa"/>
            <w:vAlign w:val="center"/>
          </w:tcPr>
          <w:p w14:paraId="7CCFBFD6" w14:textId="2F7BAAF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98 130 368</w:t>
            </w:r>
          </w:p>
        </w:tc>
        <w:tc>
          <w:tcPr>
            <w:tcW w:w="2825" w:type="dxa"/>
            <w:vAlign w:val="center"/>
          </w:tcPr>
          <w:p w14:paraId="48FF7E4F" w14:textId="2609A4F6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20,5</w:t>
            </w:r>
          </w:p>
        </w:tc>
      </w:tr>
      <w:tr w:rsidR="00FB399A" w14:paraId="0EA5E73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12ADBD38" w14:textId="1707513A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vAlign w:val="center"/>
          </w:tcPr>
          <w:p w14:paraId="2E40BDAD" w14:textId="3E77DA8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10/12/2024 10h17min</w:t>
            </w:r>
          </w:p>
        </w:tc>
        <w:tc>
          <w:tcPr>
            <w:tcW w:w="3081" w:type="dxa"/>
            <w:vAlign w:val="center"/>
          </w:tcPr>
          <w:p w14:paraId="04B94F66" w14:textId="4D8B066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72 065 937</w:t>
            </w:r>
          </w:p>
        </w:tc>
        <w:tc>
          <w:tcPr>
            <w:tcW w:w="2825" w:type="dxa"/>
            <w:vAlign w:val="center"/>
          </w:tcPr>
          <w:p w14:paraId="54279C59" w14:textId="5B0A32B4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37,4</w:t>
            </w:r>
          </w:p>
        </w:tc>
      </w:tr>
      <w:tr w:rsidR="00FB399A" w14:paraId="1F3984FD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0DA2E2A6" w14:textId="0873233C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vAlign w:val="center"/>
          </w:tcPr>
          <w:p w14:paraId="3CDDB559" w14:textId="7EDE2648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23/12/2024 8h17min</w:t>
            </w:r>
          </w:p>
        </w:tc>
        <w:tc>
          <w:tcPr>
            <w:tcW w:w="3081" w:type="dxa"/>
            <w:vAlign w:val="center"/>
          </w:tcPr>
          <w:p w14:paraId="2082F645" w14:textId="2534F6C7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13 461</w:t>
            </w:r>
            <w:r>
              <w:rPr>
                <w:color w:val="000000"/>
                <w:lang w:val="en-US"/>
              </w:rPr>
              <w:t> </w:t>
            </w:r>
            <w:r w:rsidRPr="0036129D">
              <w:rPr>
                <w:color w:val="000000"/>
                <w:lang w:val="en-US"/>
              </w:rPr>
              <w:t>628</w:t>
            </w:r>
          </w:p>
        </w:tc>
        <w:tc>
          <w:tcPr>
            <w:tcW w:w="2825" w:type="dxa"/>
            <w:vAlign w:val="center"/>
          </w:tcPr>
          <w:p w14:paraId="5B2E6DDC" w14:textId="08371CA9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131,2</w:t>
            </w:r>
          </w:p>
        </w:tc>
      </w:tr>
      <w:tr w:rsidR="00FB399A" w14:paraId="6D8DC29F" w14:textId="77777777" w:rsidTr="00754F42">
        <w:trPr>
          <w:trHeight w:val="297"/>
        </w:trPr>
        <w:tc>
          <w:tcPr>
            <w:tcW w:w="1690" w:type="dxa"/>
            <w:vAlign w:val="center"/>
          </w:tcPr>
          <w:p w14:paraId="7CAF9F3F" w14:textId="441B69F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69" w:type="dxa"/>
            <w:vAlign w:val="center"/>
          </w:tcPr>
          <w:p w14:paraId="787D1CB5" w14:textId="13DBE068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5/1/2025 6h17min</w:t>
            </w:r>
          </w:p>
        </w:tc>
        <w:tc>
          <w:tcPr>
            <w:tcW w:w="3081" w:type="dxa"/>
            <w:vAlign w:val="center"/>
          </w:tcPr>
          <w:p w14:paraId="72C35073" w14:textId="16B8480A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65 266</w:t>
            </w:r>
            <w:r>
              <w:rPr>
                <w:color w:val="000000"/>
                <w:lang w:val="en-US"/>
              </w:rPr>
              <w:t> </w:t>
            </w:r>
            <w:r w:rsidRPr="0036129D">
              <w:rPr>
                <w:color w:val="000000"/>
                <w:lang w:val="en-US"/>
              </w:rPr>
              <w:t>512</w:t>
            </w:r>
          </w:p>
        </w:tc>
        <w:tc>
          <w:tcPr>
            <w:tcW w:w="2825" w:type="dxa"/>
            <w:vAlign w:val="center"/>
          </w:tcPr>
          <w:p w14:paraId="49F23FFE" w14:textId="55480F54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42,3</w:t>
            </w:r>
          </w:p>
        </w:tc>
      </w:tr>
      <w:tr w:rsidR="00FB399A" w14:paraId="0FEC984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7270354F" w14:textId="6ABE3420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9" w:type="dxa"/>
            <w:vAlign w:val="center"/>
          </w:tcPr>
          <w:p w14:paraId="55BA1919" w14:textId="6D976600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18/1/2025 4h17min</w:t>
            </w:r>
          </w:p>
        </w:tc>
        <w:tc>
          <w:tcPr>
            <w:tcW w:w="3081" w:type="dxa"/>
            <w:vAlign w:val="center"/>
          </w:tcPr>
          <w:p w14:paraId="5F61C898" w14:textId="7762A2B9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  <w:lang w:val="en-US"/>
              </w:rPr>
              <w:t>94 856 493</w:t>
            </w:r>
          </w:p>
        </w:tc>
        <w:tc>
          <w:tcPr>
            <w:tcW w:w="2825" w:type="dxa"/>
            <w:vAlign w:val="center"/>
          </w:tcPr>
          <w:p w14:paraId="45595A5E" w14:textId="31480C37" w:rsidR="00FB399A" w:rsidRPr="00754F42" w:rsidRDefault="00754F42" w:rsidP="00754F42">
            <w:pPr>
              <w:widowControl/>
              <w:jc w:val="center"/>
              <w:rPr>
                <w:color w:val="000000"/>
                <w:lang w:val="en-US"/>
              </w:rPr>
            </w:pPr>
            <w:r w:rsidRPr="0036129D">
              <w:rPr>
                <w:color w:val="000000"/>
                <w:lang w:val="en-US"/>
              </w:rPr>
              <w:t>22,7</w:t>
            </w:r>
          </w:p>
        </w:tc>
      </w:tr>
      <w:tr w:rsidR="00FB399A" w14:paraId="78DE36AF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02998966" w14:textId="1DE29D53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9" w:type="dxa"/>
            <w:vAlign w:val="center"/>
          </w:tcPr>
          <w:p w14:paraId="5738BFBB" w14:textId="4BAB9DD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31/1/2025 2h17min</w:t>
            </w:r>
          </w:p>
        </w:tc>
        <w:tc>
          <w:tcPr>
            <w:tcW w:w="3081" w:type="dxa"/>
            <w:vAlign w:val="center"/>
          </w:tcPr>
          <w:p w14:paraId="3720532F" w14:textId="651B0526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107 773</w:t>
            </w:r>
            <w:r>
              <w:rPr>
                <w:color w:val="000000"/>
              </w:rPr>
              <w:t> </w:t>
            </w:r>
            <w:r w:rsidRPr="0036129D">
              <w:rPr>
                <w:color w:val="000000"/>
              </w:rPr>
              <w:t>300</w:t>
            </w:r>
          </w:p>
        </w:tc>
        <w:tc>
          <w:tcPr>
            <w:tcW w:w="2825" w:type="dxa"/>
            <w:vAlign w:val="center"/>
          </w:tcPr>
          <w:p w14:paraId="6E241248" w14:textId="01BCE6C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13,4</w:t>
            </w:r>
          </w:p>
        </w:tc>
      </w:tr>
      <w:tr w:rsidR="00FB399A" w14:paraId="35AFB0B0" w14:textId="77777777" w:rsidTr="00754F42">
        <w:trPr>
          <w:trHeight w:val="307"/>
        </w:trPr>
        <w:tc>
          <w:tcPr>
            <w:tcW w:w="1690" w:type="dxa"/>
            <w:vAlign w:val="center"/>
          </w:tcPr>
          <w:p w14:paraId="7FE4D261" w14:textId="19BA29A2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69" w:type="dxa"/>
            <w:vAlign w:val="center"/>
          </w:tcPr>
          <w:p w14:paraId="0867C85B" w14:textId="216FFB25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13/2/2025 0h17min</w:t>
            </w:r>
          </w:p>
        </w:tc>
        <w:tc>
          <w:tcPr>
            <w:tcW w:w="3081" w:type="dxa"/>
            <w:vAlign w:val="center"/>
          </w:tcPr>
          <w:p w14:paraId="107DFAF1" w14:textId="7635D0BF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107 908 666</w:t>
            </w:r>
          </w:p>
        </w:tc>
        <w:tc>
          <w:tcPr>
            <w:tcW w:w="2825" w:type="dxa"/>
            <w:vAlign w:val="center"/>
          </w:tcPr>
          <w:p w14:paraId="4C10A5A6" w14:textId="3409783E" w:rsidR="00FB399A" w:rsidRDefault="00754F42" w:rsidP="00754F42">
            <w:pPr>
              <w:widowControl/>
              <w:jc w:val="center"/>
              <w:rPr>
                <w:color w:val="000000"/>
              </w:rPr>
            </w:pPr>
            <w:r w:rsidRPr="0036129D">
              <w:rPr>
                <w:color w:val="000000"/>
              </w:rPr>
              <w:t>13,3</w:t>
            </w:r>
          </w:p>
        </w:tc>
      </w:tr>
    </w:tbl>
    <w:p w14:paraId="27EFA167" w14:textId="77777777" w:rsidR="00754F42" w:rsidRDefault="00754F42" w:rsidP="0036129D">
      <w:pPr>
        <w:widowControl/>
        <w:jc w:val="both"/>
        <w:rPr>
          <w:color w:val="000000"/>
        </w:rPr>
      </w:pPr>
    </w:p>
    <w:p w14:paraId="53AC1D89" w14:textId="2F0FC5A9" w:rsidR="003D57EB" w:rsidRDefault="003D57EB" w:rsidP="00754F42">
      <w:pPr>
        <w:widowControl/>
        <w:jc w:val="center"/>
        <w:rPr>
          <w:color w:val="000000"/>
        </w:rPr>
      </w:pPr>
      <w:r w:rsidRPr="0036129D">
        <w:rPr>
          <w:color w:val="000000"/>
        </w:rPr>
        <w:t>Tableau 2. Données modélisées de la position et vitesse de la sonde</w:t>
      </w:r>
    </w:p>
    <w:p w14:paraId="0B1EA4B0" w14:textId="77777777" w:rsidR="00754F42" w:rsidRPr="0036129D" w:rsidRDefault="00754F42" w:rsidP="00754F42">
      <w:pPr>
        <w:widowControl/>
        <w:jc w:val="center"/>
        <w:rPr>
          <w:color w:val="000000"/>
        </w:rPr>
      </w:pPr>
    </w:p>
    <w:p w14:paraId="0CF5F720" w14:textId="77777777" w:rsidR="003D57EB" w:rsidRPr="0036129D" w:rsidRDefault="003D57EB" w:rsidP="0036129D">
      <w:pPr>
        <w:widowControl/>
        <w:jc w:val="both"/>
        <w:rPr>
          <w:b/>
          <w:bCs/>
          <w:color w:val="000000"/>
        </w:rPr>
      </w:pPr>
      <w:r w:rsidRPr="0036129D">
        <w:rPr>
          <w:b/>
          <w:bCs/>
          <w:color w:val="000000"/>
        </w:rPr>
        <w:t>Données :</w:t>
      </w:r>
    </w:p>
    <w:p w14:paraId="1772011A" w14:textId="5ED5A27B" w:rsidR="003D57EB" w:rsidRPr="00754F42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le référentiel héliocentrique est un référentiel défini par le centre du Soleil dont les axes pointent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vers trois étoiles fixes ;</w:t>
      </w:r>
    </w:p>
    <w:p w14:paraId="3AEA1AAE" w14:textId="06AD439F" w:rsidR="003D57EB" w:rsidRPr="00754F42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définition du périhélie : point de la trajectoire d’un corps en orbite autour du Soleil le plus proche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du Soleil ;</w:t>
      </w:r>
    </w:p>
    <w:p w14:paraId="3C0B0B46" w14:textId="29C793DF" w:rsidR="003D57EB" w:rsidRDefault="003D57EB" w:rsidP="00754F42">
      <w:pPr>
        <w:pStyle w:val="Paragraphedeliste"/>
        <w:widowControl/>
        <w:numPr>
          <w:ilvl w:val="0"/>
          <w:numId w:val="39"/>
        </w:numPr>
        <w:ind w:right="399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définition de l’aphélie : point de la trajectoire d’un corps en orbite autour du Soleil le plus éloigné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du Soleil.</w:t>
      </w:r>
    </w:p>
    <w:p w14:paraId="6880954C" w14:textId="77777777" w:rsidR="00754F42" w:rsidRPr="00754F42" w:rsidRDefault="00754F42" w:rsidP="00754F42">
      <w:pPr>
        <w:pStyle w:val="Paragraphedeliste"/>
        <w:widowControl/>
        <w:ind w:left="720" w:right="399" w:firstLine="0"/>
        <w:jc w:val="both"/>
        <w:rPr>
          <w:color w:val="000000"/>
          <w:sz w:val="22"/>
          <w:szCs w:val="22"/>
        </w:rPr>
      </w:pPr>
    </w:p>
    <w:p w14:paraId="46D18379" w14:textId="0DBC3B57" w:rsidR="00754F42" w:rsidRDefault="003D57EB" w:rsidP="0036129D">
      <w:pPr>
        <w:pStyle w:val="Paragraphedeliste"/>
        <w:widowControl/>
        <w:numPr>
          <w:ilvl w:val="0"/>
          <w:numId w:val="40"/>
        </w:numPr>
        <w:ind w:left="426" w:right="399" w:hanging="426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Énoncer la loi de Kepler permettant de justifier l’allure de la trajectoire de la sonde PSP autour du</w:t>
      </w:r>
      <w:r w:rsidR="00754F42" w:rsidRP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Soleil représentée dans la figure 4.</w:t>
      </w:r>
    </w:p>
    <w:p w14:paraId="093D2258" w14:textId="660D3FE4" w:rsidR="00754F42" w:rsidRPr="005E5494" w:rsidRDefault="005E5494" w:rsidP="00754F42">
      <w:pPr>
        <w:pStyle w:val="Paragraphedeliste"/>
        <w:widowControl/>
        <w:ind w:left="426" w:right="399" w:firstLine="0"/>
        <w:jc w:val="both"/>
        <w:rPr>
          <w:b/>
          <w:bCs/>
          <w:sz w:val="22"/>
          <w:szCs w:val="22"/>
        </w:rPr>
      </w:pPr>
      <w:r w:rsidRPr="005E5494">
        <w:rPr>
          <w:b/>
          <w:bCs/>
          <w:sz w:val="22"/>
          <w:szCs w:val="22"/>
        </w:rPr>
        <w:t>1</w:t>
      </w:r>
      <w:r w:rsidRPr="005E5494">
        <w:rPr>
          <w:b/>
          <w:bCs/>
          <w:sz w:val="22"/>
          <w:szCs w:val="22"/>
          <w:vertAlign w:val="superscript"/>
        </w:rPr>
        <w:t>ère</w:t>
      </w:r>
      <w:r w:rsidRPr="005E5494">
        <w:rPr>
          <w:b/>
          <w:bCs/>
          <w:sz w:val="22"/>
          <w:szCs w:val="22"/>
        </w:rPr>
        <w:t xml:space="preserve"> loi de Kepler : dans le référentiel héliocentrique, l’orbite de la sonde PSP est une ellipse dont le Soleil occupe</w:t>
      </w:r>
      <w:r>
        <w:rPr>
          <w:b/>
          <w:bCs/>
          <w:sz w:val="22"/>
          <w:szCs w:val="22"/>
        </w:rPr>
        <w:t xml:space="preserve"> </w:t>
      </w:r>
      <w:r w:rsidRPr="005E5494">
        <w:rPr>
          <w:b/>
          <w:bCs/>
          <w:sz w:val="22"/>
          <w:szCs w:val="22"/>
        </w:rPr>
        <w:t>l’un des foyers</w:t>
      </w:r>
      <w:r>
        <w:rPr>
          <w:b/>
          <w:bCs/>
          <w:sz w:val="22"/>
          <w:szCs w:val="22"/>
        </w:rPr>
        <w:t>.</w:t>
      </w:r>
    </w:p>
    <w:p w14:paraId="77EBBBC4" w14:textId="77777777" w:rsidR="004B2365" w:rsidRDefault="004B2365" w:rsidP="00754F42">
      <w:pPr>
        <w:pStyle w:val="Paragraphedeliste"/>
        <w:widowControl/>
        <w:ind w:left="426" w:right="399" w:firstLine="0"/>
        <w:jc w:val="both"/>
        <w:rPr>
          <w:color w:val="000000"/>
          <w:sz w:val="22"/>
          <w:szCs w:val="22"/>
        </w:rPr>
      </w:pPr>
    </w:p>
    <w:p w14:paraId="7E51A8EB" w14:textId="25590D82" w:rsidR="003D57EB" w:rsidRDefault="003D57EB" w:rsidP="0036129D">
      <w:pPr>
        <w:pStyle w:val="Paragraphedeliste"/>
        <w:widowControl/>
        <w:numPr>
          <w:ilvl w:val="0"/>
          <w:numId w:val="40"/>
        </w:numPr>
        <w:ind w:left="426" w:right="399" w:hanging="426"/>
        <w:jc w:val="both"/>
        <w:rPr>
          <w:color w:val="000000"/>
          <w:sz w:val="22"/>
          <w:szCs w:val="22"/>
        </w:rPr>
      </w:pPr>
      <w:r w:rsidRPr="00754F42">
        <w:rPr>
          <w:color w:val="000000"/>
          <w:sz w:val="22"/>
          <w:szCs w:val="22"/>
        </w:rPr>
        <w:t>Parmi les points donnés dans le tableau 2, donner la date la plus proche à laquelle la sonde atteint</w:t>
      </w:r>
      <w:r w:rsidR="00754F42">
        <w:rPr>
          <w:color w:val="000000"/>
          <w:sz w:val="22"/>
          <w:szCs w:val="22"/>
        </w:rPr>
        <w:t xml:space="preserve"> </w:t>
      </w:r>
      <w:r w:rsidRPr="00754F42">
        <w:rPr>
          <w:color w:val="000000"/>
          <w:sz w:val="22"/>
          <w:szCs w:val="22"/>
        </w:rPr>
        <w:t>l’aphélie de sa trajectoire.</w:t>
      </w:r>
    </w:p>
    <w:p w14:paraId="6467FB7B" w14:textId="4778791A" w:rsidR="005E5494" w:rsidRPr="005E5494" w:rsidRDefault="005E5494" w:rsidP="005E5494">
      <w:pPr>
        <w:pStyle w:val="Paragraphedeliste"/>
        <w:widowControl/>
        <w:ind w:left="426" w:right="399" w:firstLine="0"/>
        <w:jc w:val="both"/>
        <w:rPr>
          <w:b/>
          <w:bCs/>
          <w:color w:val="000000"/>
          <w:sz w:val="22"/>
          <w:szCs w:val="22"/>
        </w:rPr>
      </w:pPr>
      <w:r w:rsidRPr="005E5494">
        <w:rPr>
          <w:b/>
          <w:bCs/>
          <w:color w:val="000000"/>
          <w:sz w:val="22"/>
          <w:szCs w:val="22"/>
        </w:rPr>
        <w:t xml:space="preserve">L’aphélie est le point </w:t>
      </w:r>
      <w:r>
        <w:rPr>
          <w:b/>
          <w:bCs/>
          <w:color w:val="000000"/>
          <w:sz w:val="22"/>
          <w:szCs w:val="22"/>
        </w:rPr>
        <w:t xml:space="preserve">de la trajectoire </w:t>
      </w:r>
      <w:r w:rsidRPr="005E5494">
        <w:rPr>
          <w:b/>
          <w:bCs/>
          <w:color w:val="000000"/>
          <w:sz w:val="22"/>
          <w:szCs w:val="22"/>
        </w:rPr>
        <w:t xml:space="preserve">le plus éloigné du Soleil. </w:t>
      </w:r>
      <w:r>
        <w:rPr>
          <w:b/>
          <w:bCs/>
          <w:color w:val="000000"/>
          <w:sz w:val="22"/>
          <w:szCs w:val="22"/>
        </w:rPr>
        <w:t>Il correspond à la distance la plus grande au Soleil soit 107 908 666 km. La date la plus proche pour laquelle la sonde atteint l’aphélie est donc le 13 / 2 /</w:t>
      </w:r>
      <w:r w:rsidR="00CC4A4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2025</w:t>
      </w:r>
      <w:r w:rsidR="00157401">
        <w:rPr>
          <w:b/>
          <w:bCs/>
          <w:color w:val="000000"/>
          <w:sz w:val="22"/>
          <w:szCs w:val="22"/>
        </w:rPr>
        <w:t xml:space="preserve"> à 0 h 17 min.</w:t>
      </w:r>
    </w:p>
    <w:sectPr w:rsidR="005E5494" w:rsidRPr="005E5494" w:rsidSect="00836B86">
      <w:footerReference w:type="default" r:id="rId72"/>
      <w:type w:val="continuous"/>
      <w:pgSz w:w="11910" w:h="16840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6CB8" w14:textId="77777777" w:rsidR="00F97BF9" w:rsidRDefault="00F97BF9">
      <w:r>
        <w:separator/>
      </w:r>
    </w:p>
  </w:endnote>
  <w:endnote w:type="continuationSeparator" w:id="0">
    <w:p w14:paraId="1D4474CD" w14:textId="77777777" w:rsidR="00F97BF9" w:rsidRDefault="00F9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8AE6" w14:textId="77777777" w:rsidR="00F97BF9" w:rsidRDefault="00F97BF9">
      <w:r>
        <w:separator/>
      </w:r>
    </w:p>
  </w:footnote>
  <w:footnote w:type="continuationSeparator" w:id="0">
    <w:p w14:paraId="41CCE1C2" w14:textId="77777777" w:rsidR="00F97BF9" w:rsidRDefault="00F9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01E72D15"/>
    <w:multiLevelType w:val="hybridMultilevel"/>
    <w:tmpl w:val="6E9A9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5A3"/>
    <w:multiLevelType w:val="multilevel"/>
    <w:tmpl w:val="4A784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71E05"/>
    <w:multiLevelType w:val="hybridMultilevel"/>
    <w:tmpl w:val="A1A6D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7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3529"/>
    <w:multiLevelType w:val="multilevel"/>
    <w:tmpl w:val="3DB25F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CDA09AD"/>
    <w:multiLevelType w:val="hybridMultilevel"/>
    <w:tmpl w:val="C6F2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4BA1"/>
    <w:multiLevelType w:val="multilevel"/>
    <w:tmpl w:val="E11ED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F1C"/>
    <w:multiLevelType w:val="multilevel"/>
    <w:tmpl w:val="1054D2C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639C8"/>
    <w:multiLevelType w:val="multilevel"/>
    <w:tmpl w:val="D2EE7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33F2A35"/>
    <w:multiLevelType w:val="hybridMultilevel"/>
    <w:tmpl w:val="ED462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A3443"/>
    <w:multiLevelType w:val="hybridMultilevel"/>
    <w:tmpl w:val="35AEB8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3028"/>
    <w:multiLevelType w:val="hybridMultilevel"/>
    <w:tmpl w:val="736ED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070F"/>
    <w:multiLevelType w:val="hybridMultilevel"/>
    <w:tmpl w:val="4C6EA756"/>
    <w:lvl w:ilvl="0" w:tplc="02C2335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6A5679"/>
    <w:multiLevelType w:val="hybridMultilevel"/>
    <w:tmpl w:val="0350635C"/>
    <w:lvl w:ilvl="0" w:tplc="A3F8E972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0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1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52191"/>
    <w:multiLevelType w:val="hybridMultilevel"/>
    <w:tmpl w:val="F9387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D795B"/>
    <w:multiLevelType w:val="multilevel"/>
    <w:tmpl w:val="D2EE79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36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640187499">
    <w:abstractNumId w:val="2"/>
  </w:num>
  <w:num w:numId="2" w16cid:durableId="987127302">
    <w:abstractNumId w:val="1"/>
  </w:num>
  <w:num w:numId="3" w16cid:durableId="1690066236">
    <w:abstractNumId w:val="0"/>
  </w:num>
  <w:num w:numId="4" w16cid:durableId="844899380">
    <w:abstractNumId w:val="36"/>
  </w:num>
  <w:num w:numId="5" w16cid:durableId="310449757">
    <w:abstractNumId w:val="37"/>
  </w:num>
  <w:num w:numId="6" w16cid:durableId="1461418076">
    <w:abstractNumId w:val="24"/>
  </w:num>
  <w:num w:numId="7" w16cid:durableId="101070372">
    <w:abstractNumId w:val="12"/>
  </w:num>
  <w:num w:numId="8" w16cid:durableId="1215191861">
    <w:abstractNumId w:val="13"/>
  </w:num>
  <w:num w:numId="9" w16cid:durableId="1220480683">
    <w:abstractNumId w:val="26"/>
  </w:num>
  <w:num w:numId="10" w16cid:durableId="1888760857">
    <w:abstractNumId w:val="7"/>
  </w:num>
  <w:num w:numId="11" w16cid:durableId="1575160023">
    <w:abstractNumId w:val="38"/>
  </w:num>
  <w:num w:numId="12" w16cid:durableId="290746779">
    <w:abstractNumId w:val="32"/>
  </w:num>
  <w:num w:numId="13" w16cid:durableId="1269432737">
    <w:abstractNumId w:val="15"/>
  </w:num>
  <w:num w:numId="14" w16cid:durableId="1549226285">
    <w:abstractNumId w:val="20"/>
  </w:num>
  <w:num w:numId="15" w16cid:durableId="1489861411">
    <w:abstractNumId w:val="27"/>
  </w:num>
  <w:num w:numId="16" w16cid:durableId="812870699">
    <w:abstractNumId w:val="22"/>
  </w:num>
  <w:num w:numId="17" w16cid:durableId="568998006">
    <w:abstractNumId w:val="21"/>
  </w:num>
  <w:num w:numId="18" w16cid:durableId="1639144381">
    <w:abstractNumId w:val="8"/>
  </w:num>
  <w:num w:numId="19" w16cid:durableId="946959744">
    <w:abstractNumId w:val="31"/>
  </w:num>
  <w:num w:numId="20" w16cid:durableId="986325001">
    <w:abstractNumId w:val="28"/>
  </w:num>
  <w:num w:numId="21" w16cid:durableId="1957832617">
    <w:abstractNumId w:val="6"/>
  </w:num>
  <w:num w:numId="22" w16cid:durableId="1859151201">
    <w:abstractNumId w:val="39"/>
  </w:num>
  <w:num w:numId="23" w16cid:durableId="1551191884">
    <w:abstractNumId w:val="29"/>
  </w:num>
  <w:num w:numId="24" w16cid:durableId="1608270704">
    <w:abstractNumId w:val="35"/>
  </w:num>
  <w:num w:numId="25" w16cid:durableId="1611476493">
    <w:abstractNumId w:val="30"/>
  </w:num>
  <w:num w:numId="26" w16cid:durableId="575434417">
    <w:abstractNumId w:val="33"/>
  </w:num>
  <w:num w:numId="27" w16cid:durableId="1623685828">
    <w:abstractNumId w:val="9"/>
  </w:num>
  <w:num w:numId="28" w16cid:durableId="1974170613">
    <w:abstractNumId w:val="10"/>
  </w:num>
  <w:num w:numId="29" w16cid:durableId="600336385">
    <w:abstractNumId w:val="14"/>
  </w:num>
  <w:num w:numId="30" w16cid:durableId="1777096157">
    <w:abstractNumId w:val="3"/>
  </w:num>
  <w:num w:numId="31" w16cid:durableId="1203981995">
    <w:abstractNumId w:val="11"/>
  </w:num>
  <w:num w:numId="32" w16cid:durableId="397679335">
    <w:abstractNumId w:val="4"/>
  </w:num>
  <w:num w:numId="33" w16cid:durableId="398989406">
    <w:abstractNumId w:val="19"/>
  </w:num>
  <w:num w:numId="34" w16cid:durableId="564489490">
    <w:abstractNumId w:val="17"/>
  </w:num>
  <w:num w:numId="35" w16cid:durableId="1671835120">
    <w:abstractNumId w:val="16"/>
  </w:num>
  <w:num w:numId="36" w16cid:durableId="1559517609">
    <w:abstractNumId w:val="5"/>
  </w:num>
  <w:num w:numId="37" w16cid:durableId="1935822772">
    <w:abstractNumId w:val="34"/>
  </w:num>
  <w:num w:numId="38" w16cid:durableId="1202203757">
    <w:abstractNumId w:val="25"/>
  </w:num>
  <w:num w:numId="39" w16cid:durableId="741567708">
    <w:abstractNumId w:val="18"/>
  </w:num>
  <w:num w:numId="40" w16cid:durableId="380902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57D39"/>
    <w:rsid w:val="00074AE5"/>
    <w:rsid w:val="000D0681"/>
    <w:rsid w:val="000D6AF6"/>
    <w:rsid w:val="000E0187"/>
    <w:rsid w:val="000F6646"/>
    <w:rsid w:val="00136004"/>
    <w:rsid w:val="0014310F"/>
    <w:rsid w:val="00157401"/>
    <w:rsid w:val="00174C1A"/>
    <w:rsid w:val="001A16F4"/>
    <w:rsid w:val="001A51EC"/>
    <w:rsid w:val="001C6CA2"/>
    <w:rsid w:val="001D62BA"/>
    <w:rsid w:val="001D65DD"/>
    <w:rsid w:val="0020552C"/>
    <w:rsid w:val="00223C69"/>
    <w:rsid w:val="0025470F"/>
    <w:rsid w:val="00265977"/>
    <w:rsid w:val="00277EEC"/>
    <w:rsid w:val="002F000B"/>
    <w:rsid w:val="003052C8"/>
    <w:rsid w:val="00306DB9"/>
    <w:rsid w:val="003231D1"/>
    <w:rsid w:val="0036129D"/>
    <w:rsid w:val="00367A81"/>
    <w:rsid w:val="00372169"/>
    <w:rsid w:val="00392C41"/>
    <w:rsid w:val="003B5D68"/>
    <w:rsid w:val="003D4737"/>
    <w:rsid w:val="003D57EB"/>
    <w:rsid w:val="003D6EDA"/>
    <w:rsid w:val="0042791A"/>
    <w:rsid w:val="0044409C"/>
    <w:rsid w:val="00457E12"/>
    <w:rsid w:val="00485C16"/>
    <w:rsid w:val="004957F4"/>
    <w:rsid w:val="004A01E6"/>
    <w:rsid w:val="004A47D2"/>
    <w:rsid w:val="004A4BFC"/>
    <w:rsid w:val="004B15D7"/>
    <w:rsid w:val="004B2365"/>
    <w:rsid w:val="004C0697"/>
    <w:rsid w:val="00525102"/>
    <w:rsid w:val="005523EE"/>
    <w:rsid w:val="005860B9"/>
    <w:rsid w:val="005E0B2A"/>
    <w:rsid w:val="005E5494"/>
    <w:rsid w:val="00606AB4"/>
    <w:rsid w:val="00610745"/>
    <w:rsid w:val="00612999"/>
    <w:rsid w:val="0064750F"/>
    <w:rsid w:val="00673A90"/>
    <w:rsid w:val="00673DE7"/>
    <w:rsid w:val="00683733"/>
    <w:rsid w:val="006979B4"/>
    <w:rsid w:val="006A3B62"/>
    <w:rsid w:val="006D2307"/>
    <w:rsid w:val="006F1B93"/>
    <w:rsid w:val="00721500"/>
    <w:rsid w:val="00736D54"/>
    <w:rsid w:val="00754F42"/>
    <w:rsid w:val="0076141D"/>
    <w:rsid w:val="00763301"/>
    <w:rsid w:val="00782482"/>
    <w:rsid w:val="007827B6"/>
    <w:rsid w:val="00783211"/>
    <w:rsid w:val="00790204"/>
    <w:rsid w:val="007B1ACE"/>
    <w:rsid w:val="00805E6D"/>
    <w:rsid w:val="00806251"/>
    <w:rsid w:val="00835844"/>
    <w:rsid w:val="00836B86"/>
    <w:rsid w:val="008C77AC"/>
    <w:rsid w:val="008F4EB2"/>
    <w:rsid w:val="00921042"/>
    <w:rsid w:val="00932F5D"/>
    <w:rsid w:val="009869E3"/>
    <w:rsid w:val="0099690A"/>
    <w:rsid w:val="00997D7D"/>
    <w:rsid w:val="00A01599"/>
    <w:rsid w:val="00A2513C"/>
    <w:rsid w:val="00A32626"/>
    <w:rsid w:val="00A372EA"/>
    <w:rsid w:val="00A9379A"/>
    <w:rsid w:val="00AD321A"/>
    <w:rsid w:val="00B21601"/>
    <w:rsid w:val="00B26776"/>
    <w:rsid w:val="00B46BB6"/>
    <w:rsid w:val="00B62491"/>
    <w:rsid w:val="00BA0CF3"/>
    <w:rsid w:val="00BE2EB6"/>
    <w:rsid w:val="00BF182F"/>
    <w:rsid w:val="00C51985"/>
    <w:rsid w:val="00C54811"/>
    <w:rsid w:val="00C93E3B"/>
    <w:rsid w:val="00CB0702"/>
    <w:rsid w:val="00CC4A4A"/>
    <w:rsid w:val="00CC60D3"/>
    <w:rsid w:val="00CE406A"/>
    <w:rsid w:val="00D17FB1"/>
    <w:rsid w:val="00D35C51"/>
    <w:rsid w:val="00D414D9"/>
    <w:rsid w:val="00D726A9"/>
    <w:rsid w:val="00D745B4"/>
    <w:rsid w:val="00D74D13"/>
    <w:rsid w:val="00D90EC3"/>
    <w:rsid w:val="00DA7406"/>
    <w:rsid w:val="00DA7894"/>
    <w:rsid w:val="00DF0C40"/>
    <w:rsid w:val="00E43CEA"/>
    <w:rsid w:val="00E9603B"/>
    <w:rsid w:val="00EB17DB"/>
    <w:rsid w:val="00EB68AC"/>
    <w:rsid w:val="00EC208C"/>
    <w:rsid w:val="00EC6F30"/>
    <w:rsid w:val="00ED162D"/>
    <w:rsid w:val="00ED1804"/>
    <w:rsid w:val="00EF25D6"/>
    <w:rsid w:val="00F02081"/>
    <w:rsid w:val="00F22C20"/>
    <w:rsid w:val="00F259E7"/>
    <w:rsid w:val="00F356EE"/>
    <w:rsid w:val="00F35FA5"/>
    <w:rsid w:val="00F51495"/>
    <w:rsid w:val="00F54C82"/>
    <w:rsid w:val="00F57840"/>
    <w:rsid w:val="00F7246E"/>
    <w:rsid w:val="00F87DD3"/>
    <w:rsid w:val="00F97BF9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39"/>
    <w:rsid w:val="0078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6.bin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3.bin"/><Relationship Id="rId53" Type="http://schemas.microsoft.com/office/2007/relationships/hdphoto" Target="media/hdphoto4.wdp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07/relationships/hdphoto" Target="media/hdphoto5.wdp"/><Relationship Id="rId19" Type="http://schemas.openxmlformats.org/officeDocument/2006/relationships/oleObject" Target="embeddings/oleObject4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2.wdp"/><Relationship Id="rId30" Type="http://schemas.openxmlformats.org/officeDocument/2006/relationships/image" Target="media/image15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microsoft.com/office/2007/relationships/hdphoto" Target="media/hdphoto6.wdp"/><Relationship Id="rId8" Type="http://schemas.openxmlformats.org/officeDocument/2006/relationships/image" Target="media/image1.emf"/><Relationship Id="rId51" Type="http://schemas.openxmlformats.org/officeDocument/2006/relationships/oleObject" Target="embeddings/oleObject16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png"/><Relationship Id="rId33" Type="http://schemas.microsoft.com/office/2007/relationships/hdphoto" Target="media/hdphoto3.wdp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microsoft.com/office/2007/relationships/hdphoto" Target="media/hdphoto1.wdp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2.wmf"/><Relationship Id="rId52" Type="http://schemas.openxmlformats.org/officeDocument/2006/relationships/image" Target="media/image26.png"/><Relationship Id="rId60" Type="http://schemas.openxmlformats.org/officeDocument/2006/relationships/image" Target="media/image30.png"/><Relationship Id="rId65" Type="http://schemas.openxmlformats.org/officeDocument/2006/relationships/oleObject" Target="embeddings/oleObject2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0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17.bin"/><Relationship Id="rId7" Type="http://schemas.openxmlformats.org/officeDocument/2006/relationships/hyperlink" Target="https://labolycee.org" TargetMode="External"/><Relationship Id="rId7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1559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4</cp:revision>
  <cp:lastPrinted>2022-03-20T17:42:00Z</cp:lastPrinted>
  <dcterms:created xsi:type="dcterms:W3CDTF">2022-04-22T14:54:00Z</dcterms:created>
  <dcterms:modified xsi:type="dcterms:W3CDTF">2022-04-22T14:57:00Z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