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48B9F41A" w:rsidR="00040449" w:rsidRPr="00DC5D5B" w:rsidRDefault="00757ACF" w:rsidP="00860E2C">
      <w:pPr>
        <w:tabs>
          <w:tab w:val="center" w:pos="5103"/>
          <w:tab w:val="right" w:pos="10204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Bac </w:t>
      </w:r>
      <w:r w:rsidR="00866906">
        <w:rPr>
          <w:rFonts w:ascii="Arial" w:hAnsi="Arial" w:cs="Arial"/>
        </w:rPr>
        <w:t>Spécialité Physique-Chimie</w:t>
      </w:r>
      <w:r w:rsidR="00866906">
        <w:rPr>
          <w:rFonts w:ascii="Arial" w:hAnsi="Arial" w:cs="Arial"/>
        </w:rPr>
        <w:tab/>
      </w:r>
      <w:r>
        <w:rPr>
          <w:rFonts w:ascii="Arial" w:hAnsi="Arial" w:cs="Arial"/>
        </w:rPr>
        <w:t>A</w:t>
      </w:r>
      <w:r w:rsidR="006F7E9E">
        <w:rPr>
          <w:rFonts w:ascii="Arial" w:hAnsi="Arial" w:cs="Arial"/>
        </w:rPr>
        <w:t>si</w:t>
      </w:r>
      <w:r>
        <w:rPr>
          <w:rFonts w:ascii="Arial" w:hAnsi="Arial" w:cs="Arial"/>
        </w:rPr>
        <w:t>e 202</w:t>
      </w:r>
      <w:r w:rsidR="00B2633F" w:rsidRPr="00DC5D5B">
        <w:rPr>
          <w:rFonts w:ascii="Arial" w:hAnsi="Arial" w:cs="Arial"/>
        </w:rPr>
        <w:t>2</w:t>
      </w:r>
      <w:r w:rsidR="00866906">
        <w:rPr>
          <w:rFonts w:ascii="Arial" w:hAnsi="Arial" w:cs="Arial"/>
        </w:rPr>
        <w:tab/>
      </w:r>
      <w:hyperlink r:id="rId7" w:history="1">
        <w:r w:rsidR="001C1238" w:rsidRPr="002A07AE">
          <w:rPr>
            <w:rStyle w:val="Lienhypertexte"/>
            <w:rFonts w:ascii="Arial" w:hAnsi="Arial" w:cs="Arial"/>
          </w:rPr>
          <w:t>https://labolycee.org</w:t>
        </w:r>
      </w:hyperlink>
      <w:r w:rsidR="001C1238">
        <w:rPr>
          <w:rFonts w:ascii="Arial" w:hAnsi="Arial" w:cs="Arial"/>
        </w:rPr>
        <w:t xml:space="preserve"> </w:t>
      </w:r>
    </w:p>
    <w:p w14:paraId="0A21846B" w14:textId="77777777" w:rsidR="00EE40B9" w:rsidRDefault="00EE40B9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145302F" w14:textId="2DEC3741" w:rsidR="00757ACF" w:rsidRDefault="00EB63DF" w:rsidP="00860E2C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DC5D5B">
        <w:rPr>
          <w:rFonts w:ascii="Arial" w:hAnsi="Arial" w:cs="Arial"/>
          <w:b/>
          <w:bCs/>
        </w:rPr>
        <w:t xml:space="preserve">EXERCICE </w:t>
      </w:r>
      <w:r w:rsidR="006F7E9E">
        <w:rPr>
          <w:rFonts w:ascii="Arial" w:hAnsi="Arial" w:cs="Arial"/>
          <w:b/>
          <w:bCs/>
        </w:rPr>
        <w:t>C</w:t>
      </w:r>
      <w:r w:rsidR="0088463F" w:rsidRPr="00DC5D5B">
        <w:rPr>
          <w:rFonts w:ascii="Arial" w:hAnsi="Arial" w:cs="Arial"/>
          <w:b/>
          <w:bCs/>
        </w:rPr>
        <w:t xml:space="preserve"> </w:t>
      </w:r>
      <w:r w:rsidR="001C1238">
        <w:rPr>
          <w:rFonts w:ascii="Arial" w:hAnsi="Arial" w:cs="Arial"/>
          <w:b/>
          <w:bCs/>
        </w:rPr>
        <w:t xml:space="preserve">- </w:t>
      </w:r>
      <w:r w:rsidR="001C1238">
        <w:rPr>
          <w:rFonts w:ascii="Arial" w:hAnsi="Arial" w:cs="Arial"/>
          <w:b/>
          <w:bCs/>
          <w:caps/>
        </w:rPr>
        <w:t>dissolution d’une coquille d’œuf</w:t>
      </w:r>
      <w:r w:rsidR="001C1238" w:rsidRPr="00DC5D5B">
        <w:rPr>
          <w:rFonts w:ascii="Arial" w:hAnsi="Arial" w:cs="Arial"/>
          <w:b/>
          <w:bCs/>
        </w:rPr>
        <w:t xml:space="preserve"> </w:t>
      </w:r>
      <w:r w:rsidR="0088463F" w:rsidRPr="00DC5D5B">
        <w:rPr>
          <w:rFonts w:ascii="Arial" w:hAnsi="Arial" w:cs="Arial"/>
          <w:b/>
          <w:bCs/>
        </w:rPr>
        <w:t>(</w:t>
      </w:r>
      <w:r w:rsidR="00086C73">
        <w:rPr>
          <w:rFonts w:ascii="Arial" w:hAnsi="Arial" w:cs="Arial"/>
          <w:b/>
          <w:bCs/>
        </w:rPr>
        <w:t>5</w:t>
      </w:r>
      <w:r w:rsidR="0088463F" w:rsidRPr="00DC5D5B">
        <w:rPr>
          <w:rFonts w:ascii="Arial" w:hAnsi="Arial" w:cs="Arial"/>
          <w:b/>
          <w:bCs/>
        </w:rPr>
        <w:t xml:space="preserve"> points)</w:t>
      </w:r>
    </w:p>
    <w:p w14:paraId="5DCDD72C" w14:textId="2AA218B9" w:rsidR="00A34ABB" w:rsidRDefault="00A34ABB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FBC7160" w14:textId="273E85CA" w:rsidR="00757ACF" w:rsidRDefault="00757ACF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45705CE" w14:textId="1F6E0CA7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Pour permettre aux enfants de découvrir les sciences, certains sites internet proposent des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expériences simples et réalisables chez soi, comme la dissolution d’une coquille d’œuf dans du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vinaigre blanc.</w:t>
      </w:r>
    </w:p>
    <w:p w14:paraId="07909837" w14:textId="46C7B115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Dans cet exercice, on se propose de vérifier le titre d’un vinaigre blanc et d’étudier l’action de ce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vinaigre sur une coquille d’œuf.</w:t>
      </w:r>
    </w:p>
    <w:p w14:paraId="75E13B62" w14:textId="77777777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12C3033" w14:textId="5CB006C0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6F7E9E">
        <w:rPr>
          <w:rFonts w:ascii="Arial" w:hAnsi="Arial" w:cs="Arial"/>
          <w:b/>
          <w:bCs/>
          <w:noProof/>
        </w:rPr>
        <w:t xml:space="preserve">A – </w:t>
      </w:r>
      <w:r w:rsidRPr="006F7E9E">
        <w:rPr>
          <w:rFonts w:ascii="Arial" w:hAnsi="Arial" w:cs="Arial"/>
          <w:b/>
          <w:bCs/>
          <w:noProof/>
          <w:u w:val="single"/>
        </w:rPr>
        <w:t>Vérification du degré d’un vinaigre blanc</w:t>
      </w:r>
    </w:p>
    <w:p w14:paraId="67FFE02B" w14:textId="77777777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CB0A523" w14:textId="7310DD9D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Le vinaigre blanc est une solution aqueuse d’un acide faible appelé acide éthanoïque dont la formule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chimique est CH</w:t>
      </w:r>
      <w:r w:rsidRPr="00860E2C">
        <w:rPr>
          <w:rFonts w:ascii="Arial" w:hAnsi="Arial" w:cs="Arial"/>
          <w:noProof/>
          <w:vertAlign w:val="subscript"/>
        </w:rPr>
        <w:t>3</w:t>
      </w:r>
      <w:r w:rsidRPr="006F7E9E">
        <w:rPr>
          <w:rFonts w:ascii="Arial" w:hAnsi="Arial" w:cs="Arial"/>
          <w:noProof/>
        </w:rPr>
        <w:t>COOH</w:t>
      </w:r>
      <w:r w:rsidR="00860E2C"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(aq). Le vinaigre blanc a une acidité de 8 ° en acide éthanoïque. La valeur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de son pH est d’environ 3.</w:t>
      </w:r>
    </w:p>
    <w:p w14:paraId="23BD68A6" w14:textId="77777777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FBBF16D" w14:textId="7C64447F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b/>
          <w:bCs/>
          <w:noProof/>
          <w:u w:val="single"/>
        </w:rPr>
      </w:pPr>
      <w:r w:rsidRPr="006F7E9E">
        <w:rPr>
          <w:rFonts w:ascii="Arial" w:hAnsi="Arial" w:cs="Arial"/>
          <w:b/>
          <w:bCs/>
          <w:noProof/>
          <w:u w:val="single"/>
        </w:rPr>
        <w:t>Données :</w:t>
      </w:r>
    </w:p>
    <w:p w14:paraId="4829C7E7" w14:textId="64C49CC7" w:rsidR="006F7E9E" w:rsidRDefault="006F7E9E" w:rsidP="00860E2C">
      <w:pPr>
        <w:pStyle w:val="Paragraphedeliste"/>
        <w:numPr>
          <w:ilvl w:val="0"/>
          <w:numId w:val="30"/>
        </w:numPr>
        <w:tabs>
          <w:tab w:val="left" w:pos="3402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noProof/>
        </w:rPr>
      </w:pPr>
      <w:r w:rsidRPr="00860E2C">
        <w:rPr>
          <w:rFonts w:ascii="Arial" w:hAnsi="Arial" w:cs="Arial"/>
          <w:noProof/>
        </w:rPr>
        <w:t>Couples acide / base</w:t>
      </w:r>
      <w:r w:rsidR="00860E2C">
        <w:rPr>
          <w:rFonts w:ascii="Arial" w:hAnsi="Arial" w:cs="Arial"/>
          <w:noProof/>
        </w:rPr>
        <w:t> :</w:t>
      </w:r>
      <w:r w:rsidR="00860E2C">
        <w:rPr>
          <w:rFonts w:ascii="Arial" w:hAnsi="Arial" w:cs="Arial"/>
          <w:noProof/>
        </w:rPr>
        <w:tab/>
      </w:r>
      <w:r w:rsidR="00860E2C" w:rsidRPr="006F7E9E">
        <w:rPr>
          <w:rFonts w:ascii="Arial" w:hAnsi="Arial" w:cs="Arial"/>
          <w:noProof/>
        </w:rPr>
        <w:t>CH</w:t>
      </w:r>
      <w:r w:rsidR="00860E2C" w:rsidRPr="00860E2C">
        <w:rPr>
          <w:rFonts w:ascii="Arial" w:hAnsi="Arial" w:cs="Arial"/>
          <w:noProof/>
          <w:vertAlign w:val="subscript"/>
        </w:rPr>
        <w:t>3</w:t>
      </w:r>
      <w:r w:rsidR="00860E2C" w:rsidRPr="006F7E9E">
        <w:rPr>
          <w:rFonts w:ascii="Arial" w:hAnsi="Arial" w:cs="Arial"/>
          <w:noProof/>
        </w:rPr>
        <w:t>COOH</w:t>
      </w:r>
      <w:r w:rsidR="00860E2C" w:rsidRPr="00860E2C">
        <w:rPr>
          <w:rFonts w:ascii="Arial" w:hAnsi="Arial" w:cs="Arial"/>
          <w:noProof/>
        </w:rPr>
        <w:t xml:space="preserve"> </w:t>
      </w:r>
      <w:r w:rsidRPr="00860E2C">
        <w:rPr>
          <w:rFonts w:ascii="Arial" w:hAnsi="Arial" w:cs="Arial"/>
          <w:noProof/>
        </w:rPr>
        <w:t>(aq)</w:t>
      </w:r>
      <w:r w:rsidR="00860E2C">
        <w:rPr>
          <w:rFonts w:ascii="Arial" w:hAnsi="Arial" w:cs="Arial"/>
          <w:noProof/>
        </w:rPr>
        <w:t xml:space="preserve"> </w:t>
      </w:r>
      <w:r w:rsidRPr="00860E2C">
        <w:rPr>
          <w:rFonts w:ascii="Arial" w:hAnsi="Arial" w:cs="Arial"/>
          <w:noProof/>
        </w:rPr>
        <w:t xml:space="preserve">/ </w:t>
      </w:r>
      <w:r w:rsidR="00860E2C" w:rsidRPr="006F7E9E">
        <w:rPr>
          <w:rFonts w:ascii="Arial" w:hAnsi="Arial" w:cs="Arial"/>
          <w:noProof/>
        </w:rPr>
        <w:t>CH</w:t>
      </w:r>
      <w:r w:rsidR="00860E2C" w:rsidRPr="00860E2C">
        <w:rPr>
          <w:rFonts w:ascii="Arial" w:hAnsi="Arial" w:cs="Arial"/>
          <w:noProof/>
          <w:vertAlign w:val="subscript"/>
        </w:rPr>
        <w:t>3</w:t>
      </w:r>
      <w:r w:rsidR="00860E2C" w:rsidRPr="006F7E9E">
        <w:rPr>
          <w:rFonts w:ascii="Arial" w:hAnsi="Arial" w:cs="Arial"/>
          <w:noProof/>
        </w:rPr>
        <w:t>COO</w:t>
      </w:r>
      <w:r w:rsidRPr="00860E2C">
        <w:rPr>
          <w:rFonts w:ascii="Arial" w:hAnsi="Arial" w:cs="Arial"/>
          <w:noProof/>
          <w:vertAlign w:val="superscript"/>
        </w:rPr>
        <w:t>–</w:t>
      </w:r>
      <w:r w:rsidRPr="00860E2C">
        <w:rPr>
          <w:rFonts w:ascii="Arial" w:hAnsi="Arial" w:cs="Arial"/>
          <w:noProof/>
        </w:rPr>
        <w:t xml:space="preserve"> (aq)</w:t>
      </w:r>
      <w:r w:rsidR="00860E2C">
        <w:rPr>
          <w:rFonts w:ascii="Arial" w:hAnsi="Arial" w:cs="Arial"/>
          <w:noProof/>
        </w:rPr>
        <w:t> ;</w:t>
      </w:r>
    </w:p>
    <w:p w14:paraId="65BF63E5" w14:textId="55946BC4" w:rsidR="00860E2C" w:rsidRPr="00860E2C" w:rsidRDefault="00860E2C" w:rsidP="00860E2C">
      <w:pPr>
        <w:pStyle w:val="Paragraphedeliste"/>
        <w:spacing w:after="0" w:line="240" w:lineRule="auto"/>
        <w:ind w:left="3402"/>
        <w:contextualSpacing w:val="0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H</w:t>
      </w:r>
      <w:r>
        <w:rPr>
          <w:rFonts w:ascii="Arial" w:hAnsi="Arial" w:cs="Arial"/>
          <w:noProof/>
          <w:vertAlign w:val="subscript"/>
        </w:rPr>
        <w:t>2</w:t>
      </w:r>
      <w:r>
        <w:rPr>
          <w:rFonts w:ascii="Arial" w:hAnsi="Arial" w:cs="Arial"/>
          <w:noProof/>
        </w:rPr>
        <w:t>O</w:t>
      </w:r>
      <w:r w:rsidRPr="006F7E9E">
        <w:rPr>
          <w:rFonts w:ascii="Arial" w:hAnsi="Arial" w:cs="Arial"/>
          <w:noProof/>
        </w:rPr>
        <w:t xml:space="preserve"> (ℓ) / HO</w:t>
      </w:r>
      <w:r w:rsidRPr="00860E2C">
        <w:rPr>
          <w:rFonts w:ascii="Arial" w:hAnsi="Arial" w:cs="Arial"/>
          <w:noProof/>
          <w:vertAlign w:val="superscript"/>
        </w:rPr>
        <w:t>–</w:t>
      </w:r>
      <w:r w:rsidRPr="006F7E9E">
        <w:rPr>
          <w:rFonts w:ascii="Arial" w:hAnsi="Arial" w:cs="Arial"/>
          <w:noProof/>
        </w:rPr>
        <w:t xml:space="preserve"> (aq)</w:t>
      </w:r>
    </w:p>
    <w:p w14:paraId="7E5D7A14" w14:textId="499BD94B" w:rsidR="006F7E9E" w:rsidRPr="00860E2C" w:rsidRDefault="006F7E9E" w:rsidP="00860E2C">
      <w:pPr>
        <w:pStyle w:val="Paragraphedeliste"/>
        <w:numPr>
          <w:ilvl w:val="0"/>
          <w:numId w:val="30"/>
        </w:numPr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noProof/>
        </w:rPr>
      </w:pPr>
      <w:r w:rsidRPr="00860E2C">
        <w:rPr>
          <w:rFonts w:ascii="Arial" w:hAnsi="Arial" w:cs="Arial"/>
          <w:noProof/>
        </w:rPr>
        <w:t>pK</w:t>
      </w:r>
      <w:r w:rsidRPr="00860E2C">
        <w:rPr>
          <w:rFonts w:ascii="Arial" w:hAnsi="Arial" w:cs="Arial"/>
          <w:noProof/>
          <w:vertAlign w:val="subscript"/>
        </w:rPr>
        <w:t>A</w:t>
      </w:r>
      <w:r w:rsidRPr="00860E2C">
        <w:rPr>
          <w:rFonts w:ascii="Arial" w:hAnsi="Arial" w:cs="Arial"/>
          <w:noProof/>
        </w:rPr>
        <w:t xml:space="preserve"> du couple (acide éthanoïque / ion éthanoate)</w:t>
      </w:r>
      <w:r w:rsidR="00860E2C">
        <w:rPr>
          <w:rFonts w:ascii="Arial" w:hAnsi="Arial" w:cs="Arial"/>
          <w:noProof/>
        </w:rPr>
        <w:t> :</w:t>
      </w:r>
      <w:r w:rsidRPr="00860E2C">
        <w:rPr>
          <w:rFonts w:ascii="Arial" w:hAnsi="Arial" w:cs="Arial"/>
          <w:noProof/>
        </w:rPr>
        <w:t xml:space="preserve"> 4,8</w:t>
      </w:r>
      <w:r w:rsidR="00860E2C">
        <w:rPr>
          <w:rFonts w:ascii="Arial" w:hAnsi="Arial" w:cs="Arial"/>
          <w:noProof/>
        </w:rPr>
        <w:t> ;</w:t>
      </w:r>
    </w:p>
    <w:p w14:paraId="632158CF" w14:textId="1C93D676" w:rsidR="006F7E9E" w:rsidRPr="00860E2C" w:rsidRDefault="006F7E9E" w:rsidP="00860E2C">
      <w:pPr>
        <w:pStyle w:val="Paragraphedeliste"/>
        <w:numPr>
          <w:ilvl w:val="0"/>
          <w:numId w:val="30"/>
        </w:numPr>
        <w:tabs>
          <w:tab w:val="left" w:pos="4536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noProof/>
        </w:rPr>
      </w:pPr>
      <w:r w:rsidRPr="00860E2C">
        <w:rPr>
          <w:rFonts w:ascii="Arial" w:hAnsi="Arial" w:cs="Arial"/>
          <w:noProof/>
        </w:rPr>
        <w:t>Masses molaires atomiques</w:t>
      </w:r>
      <w:r w:rsidR="00860E2C">
        <w:rPr>
          <w:rFonts w:ascii="Arial" w:hAnsi="Arial" w:cs="Arial"/>
          <w:noProof/>
        </w:rPr>
        <w:t> :</w:t>
      </w:r>
      <w:r w:rsidR="00860E2C">
        <w:rPr>
          <w:rFonts w:ascii="Arial" w:hAnsi="Arial" w:cs="Arial"/>
          <w:noProof/>
        </w:rPr>
        <w:tab/>
      </w:r>
      <w:r w:rsidRPr="001C1238">
        <w:rPr>
          <w:rFonts w:ascii="Arial" w:hAnsi="Arial" w:cs="Arial"/>
          <w:i/>
          <w:iCs/>
          <w:noProof/>
        </w:rPr>
        <w:t>M</w:t>
      </w:r>
      <w:r w:rsidRPr="00860E2C">
        <w:rPr>
          <w:rFonts w:ascii="Arial" w:hAnsi="Arial" w:cs="Arial"/>
          <w:noProof/>
        </w:rPr>
        <w:t>(H) = 1,0 g·mol</w:t>
      </w:r>
      <w:r w:rsidRPr="00860E2C">
        <w:rPr>
          <w:rFonts w:ascii="Arial" w:hAnsi="Arial" w:cs="Arial"/>
          <w:noProof/>
          <w:vertAlign w:val="superscript"/>
        </w:rPr>
        <w:t>–1</w:t>
      </w:r>
      <w:r w:rsidRPr="00860E2C">
        <w:rPr>
          <w:rFonts w:ascii="Arial" w:hAnsi="Arial" w:cs="Arial"/>
          <w:noProof/>
        </w:rPr>
        <w:t xml:space="preserve"> </w:t>
      </w:r>
      <w:r w:rsidR="00860E2C">
        <w:rPr>
          <w:rFonts w:ascii="Arial" w:hAnsi="Arial" w:cs="Arial"/>
          <w:noProof/>
        </w:rPr>
        <w:t xml:space="preserve"> </w:t>
      </w:r>
      <w:r w:rsidRPr="00860E2C">
        <w:rPr>
          <w:rFonts w:ascii="Arial" w:hAnsi="Arial" w:cs="Arial"/>
          <w:noProof/>
        </w:rPr>
        <w:t>;</w:t>
      </w:r>
      <w:r w:rsidR="00860E2C">
        <w:rPr>
          <w:rFonts w:ascii="Arial" w:hAnsi="Arial" w:cs="Arial"/>
          <w:noProof/>
        </w:rPr>
        <w:t xml:space="preserve"> </w:t>
      </w:r>
      <w:r w:rsidRPr="00860E2C">
        <w:rPr>
          <w:rFonts w:ascii="Arial" w:hAnsi="Arial" w:cs="Arial"/>
          <w:noProof/>
        </w:rPr>
        <w:t xml:space="preserve"> </w:t>
      </w:r>
      <w:r w:rsidRPr="001C1238">
        <w:rPr>
          <w:rFonts w:ascii="Arial" w:hAnsi="Arial" w:cs="Arial"/>
          <w:i/>
          <w:iCs/>
          <w:noProof/>
        </w:rPr>
        <w:t>M</w:t>
      </w:r>
      <w:r w:rsidRPr="00860E2C">
        <w:rPr>
          <w:rFonts w:ascii="Arial" w:hAnsi="Arial" w:cs="Arial"/>
          <w:noProof/>
        </w:rPr>
        <w:t>(C) = 12,0 g·mol</w:t>
      </w:r>
      <w:r w:rsidRPr="00860E2C">
        <w:rPr>
          <w:rFonts w:ascii="Arial" w:hAnsi="Arial" w:cs="Arial"/>
          <w:noProof/>
          <w:vertAlign w:val="superscript"/>
        </w:rPr>
        <w:t>–1</w:t>
      </w:r>
      <w:r w:rsidR="00860E2C">
        <w:rPr>
          <w:rFonts w:ascii="Arial" w:hAnsi="Arial" w:cs="Arial"/>
          <w:noProof/>
        </w:rPr>
        <w:t> ;</w:t>
      </w:r>
    </w:p>
    <w:p w14:paraId="1158EDAB" w14:textId="3F3D143A" w:rsidR="006F7E9E" w:rsidRPr="006F7E9E" w:rsidRDefault="006F7E9E" w:rsidP="00860E2C">
      <w:pPr>
        <w:spacing w:after="0" w:line="240" w:lineRule="auto"/>
        <w:ind w:left="4536"/>
        <w:jc w:val="both"/>
        <w:rPr>
          <w:rFonts w:ascii="Arial" w:hAnsi="Arial" w:cs="Arial"/>
          <w:noProof/>
        </w:rPr>
      </w:pPr>
      <w:r w:rsidRPr="001C1238">
        <w:rPr>
          <w:rFonts w:ascii="Arial" w:hAnsi="Arial" w:cs="Arial"/>
          <w:i/>
          <w:iCs/>
          <w:noProof/>
        </w:rPr>
        <w:t>M</w:t>
      </w:r>
      <w:r w:rsidRPr="006F7E9E">
        <w:rPr>
          <w:rFonts w:ascii="Arial" w:hAnsi="Arial" w:cs="Arial"/>
          <w:noProof/>
        </w:rPr>
        <w:t>(O) = 16,0 g·mol</w:t>
      </w:r>
      <w:r w:rsidRPr="00860E2C">
        <w:rPr>
          <w:rFonts w:ascii="Arial" w:hAnsi="Arial" w:cs="Arial"/>
          <w:noProof/>
          <w:vertAlign w:val="superscript"/>
        </w:rPr>
        <w:t>–1</w:t>
      </w:r>
      <w:r w:rsidRPr="006F7E9E">
        <w:rPr>
          <w:rFonts w:ascii="Arial" w:hAnsi="Arial" w:cs="Arial"/>
          <w:noProof/>
        </w:rPr>
        <w:t xml:space="preserve"> </w:t>
      </w:r>
      <w:r w:rsidR="00860E2C"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;</w:t>
      </w:r>
      <w:r w:rsidR="00860E2C"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 xml:space="preserve"> </w:t>
      </w:r>
      <w:r w:rsidRPr="001C1238">
        <w:rPr>
          <w:rFonts w:ascii="Arial" w:hAnsi="Arial" w:cs="Arial"/>
          <w:i/>
          <w:iCs/>
          <w:noProof/>
        </w:rPr>
        <w:t>M</w:t>
      </w:r>
      <w:r w:rsidRPr="006F7E9E">
        <w:rPr>
          <w:rFonts w:ascii="Arial" w:hAnsi="Arial" w:cs="Arial"/>
          <w:noProof/>
        </w:rPr>
        <w:t>(Ca) = 40,0 g·mol</w:t>
      </w:r>
      <w:r w:rsidRPr="00860E2C">
        <w:rPr>
          <w:rFonts w:ascii="Arial" w:hAnsi="Arial" w:cs="Arial"/>
          <w:noProof/>
          <w:vertAlign w:val="superscript"/>
        </w:rPr>
        <w:t>–1</w:t>
      </w:r>
      <w:r w:rsidRPr="006F7E9E">
        <w:rPr>
          <w:rFonts w:ascii="Arial" w:hAnsi="Arial" w:cs="Arial"/>
          <w:noProof/>
        </w:rPr>
        <w:t>.</w:t>
      </w:r>
    </w:p>
    <w:p w14:paraId="44DEB0B5" w14:textId="37E05573" w:rsidR="006F7E9E" w:rsidRPr="00860E2C" w:rsidRDefault="006F7E9E" w:rsidP="00860E2C">
      <w:pPr>
        <w:pStyle w:val="Paragraphedeliste"/>
        <w:numPr>
          <w:ilvl w:val="0"/>
          <w:numId w:val="30"/>
        </w:numPr>
        <w:tabs>
          <w:tab w:val="left" w:pos="567"/>
        </w:tabs>
        <w:spacing w:after="120" w:line="240" w:lineRule="auto"/>
        <w:ind w:left="568" w:hanging="284"/>
        <w:contextualSpacing w:val="0"/>
        <w:jc w:val="both"/>
        <w:rPr>
          <w:rFonts w:ascii="Arial" w:hAnsi="Arial" w:cs="Arial"/>
          <w:noProof/>
        </w:rPr>
      </w:pPr>
      <w:r w:rsidRPr="00860E2C">
        <w:rPr>
          <w:rFonts w:ascii="Arial" w:hAnsi="Arial" w:cs="Arial"/>
          <w:noProof/>
        </w:rPr>
        <w:t>Le titre ou l’acidité d’un vinaigre est donné en degré (°)</w:t>
      </w:r>
      <w:r w:rsidR="00860E2C">
        <w:rPr>
          <w:rFonts w:ascii="Arial" w:hAnsi="Arial" w:cs="Arial"/>
          <w:noProof/>
        </w:rPr>
        <w:t> :</w:t>
      </w:r>
      <w:r w:rsidRPr="00860E2C">
        <w:rPr>
          <w:rFonts w:ascii="Arial" w:hAnsi="Arial" w:cs="Arial"/>
          <w:noProof/>
        </w:rPr>
        <w:t xml:space="preserve"> 1,00° correspond à 1,00 g d'acide</w:t>
      </w:r>
      <w:r w:rsidR="00860E2C" w:rsidRPr="00860E2C">
        <w:rPr>
          <w:rFonts w:ascii="Arial" w:hAnsi="Arial" w:cs="Arial"/>
          <w:noProof/>
        </w:rPr>
        <w:t xml:space="preserve"> </w:t>
      </w:r>
      <w:r w:rsidRPr="00860E2C">
        <w:rPr>
          <w:rFonts w:ascii="Arial" w:hAnsi="Arial" w:cs="Arial"/>
          <w:noProof/>
        </w:rPr>
        <w:t>éthanoïque pur pour 100 g de vinaigre</w:t>
      </w:r>
      <w:r w:rsidR="00860E2C">
        <w:rPr>
          <w:rFonts w:ascii="Arial" w:hAnsi="Arial" w:cs="Arial"/>
          <w:noProof/>
        </w:rPr>
        <w:t> ;</w:t>
      </w:r>
    </w:p>
    <w:p w14:paraId="2E2DDC08" w14:textId="3CB49FBD" w:rsidR="006F7E9E" w:rsidRPr="00860E2C" w:rsidRDefault="006F7E9E" w:rsidP="00860E2C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noProof/>
        </w:rPr>
      </w:pPr>
      <w:r w:rsidRPr="00860E2C">
        <w:rPr>
          <w:rFonts w:ascii="Arial" w:hAnsi="Arial" w:cs="Arial"/>
          <w:noProof/>
        </w:rPr>
        <w:t xml:space="preserve">La valeur de la masse volumique du vinaigre </w:t>
      </w:r>
      <w:r w:rsidR="00F649A6" w:rsidRPr="00F649A6">
        <w:rPr>
          <w:rFonts w:ascii="Arial" w:hAnsi="Arial" w:cs="Arial"/>
          <w:i/>
          <w:iCs/>
          <w:noProof/>
        </w:rPr>
        <w:sym w:font="Symbol" w:char="F072"/>
      </w:r>
      <w:r w:rsidRPr="00860E2C">
        <w:rPr>
          <w:rFonts w:ascii="Arial" w:hAnsi="Arial" w:cs="Arial"/>
          <w:noProof/>
        </w:rPr>
        <w:t xml:space="preserve"> est</w:t>
      </w:r>
      <w:r w:rsidR="00F649A6">
        <w:rPr>
          <w:rFonts w:ascii="Arial" w:hAnsi="Arial" w:cs="Arial"/>
          <w:noProof/>
        </w:rPr>
        <w:t> :</w:t>
      </w:r>
      <w:r w:rsidRPr="00860E2C">
        <w:rPr>
          <w:rFonts w:ascii="Arial" w:hAnsi="Arial" w:cs="Arial"/>
          <w:noProof/>
        </w:rPr>
        <w:t xml:space="preserve"> </w:t>
      </w:r>
      <w:r w:rsidR="00F649A6" w:rsidRPr="00F649A6">
        <w:rPr>
          <w:rFonts w:ascii="Arial" w:hAnsi="Arial" w:cs="Arial"/>
          <w:i/>
          <w:iCs/>
          <w:noProof/>
        </w:rPr>
        <w:sym w:font="Symbol" w:char="F072"/>
      </w:r>
      <w:r w:rsidRPr="00860E2C">
        <w:rPr>
          <w:rFonts w:ascii="Arial" w:hAnsi="Arial" w:cs="Arial"/>
          <w:noProof/>
        </w:rPr>
        <w:t xml:space="preserve"> = 1010 g·L</w:t>
      </w:r>
      <w:r w:rsidRPr="00860E2C">
        <w:rPr>
          <w:rFonts w:ascii="Arial" w:hAnsi="Arial" w:cs="Arial"/>
          <w:noProof/>
          <w:vertAlign w:val="superscript"/>
        </w:rPr>
        <w:t>–1</w:t>
      </w:r>
      <w:r w:rsidRPr="00860E2C">
        <w:rPr>
          <w:rFonts w:ascii="Arial" w:hAnsi="Arial" w:cs="Arial"/>
          <w:noProof/>
        </w:rPr>
        <w:t>.</w:t>
      </w:r>
    </w:p>
    <w:p w14:paraId="0A89292A" w14:textId="715EA06D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63D7281" w14:textId="77777777" w:rsidR="00860E2C" w:rsidRDefault="00860E2C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5F54F02" w14:textId="597DE501" w:rsidR="006F7E9E" w:rsidRPr="00F649A6" w:rsidRDefault="00F649A6" w:rsidP="00F649A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1.</w:t>
      </w:r>
      <w:r>
        <w:rPr>
          <w:rFonts w:ascii="Arial" w:hAnsi="Arial" w:cs="Arial"/>
          <w:noProof/>
        </w:rPr>
        <w:tab/>
      </w:r>
      <w:r w:rsidR="006F7E9E" w:rsidRPr="00F649A6">
        <w:rPr>
          <w:rFonts w:ascii="Arial" w:hAnsi="Arial" w:cs="Arial"/>
          <w:noProof/>
        </w:rPr>
        <w:t>Tracer le diagramme de prédominance du couple acide éthanoïque / ion éthanoate. Indiquer quelle espèce prédomine dans la solution de vinaigre.</w:t>
      </w:r>
    </w:p>
    <w:p w14:paraId="2B8B9CA1" w14:textId="7777777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1B9BB41F" w14:textId="7777777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26B88D0" w14:textId="61C6D20F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Pour vérifier le titre en degré du vinaigre, on réalise un titrage avec suivi pH-métrique d’un volume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 xml:space="preserve">de vinaigre </w:t>
      </w:r>
      <w:r w:rsidRPr="00F649A6">
        <w:rPr>
          <w:rFonts w:ascii="Arial" w:hAnsi="Arial" w:cs="Arial"/>
          <w:i/>
          <w:iCs/>
          <w:noProof/>
        </w:rPr>
        <w:t>V</w:t>
      </w:r>
      <w:r w:rsidRPr="00F649A6">
        <w:rPr>
          <w:rFonts w:ascii="Arial" w:hAnsi="Arial" w:cs="Arial"/>
          <w:noProof/>
          <w:vertAlign w:val="subscript"/>
        </w:rPr>
        <w:t>vinaigre</w:t>
      </w:r>
      <w:r w:rsidRPr="006F7E9E">
        <w:rPr>
          <w:rFonts w:ascii="Arial" w:hAnsi="Arial" w:cs="Arial"/>
          <w:noProof/>
        </w:rPr>
        <w:t xml:space="preserve"> égal à 5,0 mL par une solution de soude (Na</w:t>
      </w:r>
      <w:r w:rsidRPr="00860E2C">
        <w:rPr>
          <w:rFonts w:ascii="Arial" w:hAnsi="Arial" w:cs="Arial"/>
          <w:noProof/>
          <w:vertAlign w:val="superscript"/>
        </w:rPr>
        <w:t>+</w:t>
      </w:r>
      <w:r w:rsidRPr="006F7E9E">
        <w:rPr>
          <w:rFonts w:ascii="Arial" w:hAnsi="Arial" w:cs="Arial"/>
          <w:noProof/>
        </w:rPr>
        <w:t xml:space="preserve"> (aq) + HO</w:t>
      </w:r>
      <w:r w:rsidRPr="00860E2C">
        <w:rPr>
          <w:rFonts w:ascii="Arial" w:hAnsi="Arial" w:cs="Arial"/>
          <w:noProof/>
          <w:vertAlign w:val="superscript"/>
        </w:rPr>
        <w:t>–</w:t>
      </w:r>
      <w:r w:rsidRPr="006F7E9E">
        <w:rPr>
          <w:rFonts w:ascii="Arial" w:hAnsi="Arial" w:cs="Arial"/>
          <w:noProof/>
        </w:rPr>
        <w:t xml:space="preserve"> (aq)) de concentration</w:t>
      </w:r>
      <w:r>
        <w:rPr>
          <w:rFonts w:ascii="Arial" w:hAnsi="Arial" w:cs="Arial"/>
          <w:noProof/>
        </w:rPr>
        <w:t xml:space="preserve"> </w:t>
      </w:r>
      <w:r w:rsidR="00F649A6">
        <w:rPr>
          <w:rFonts w:ascii="Arial" w:hAnsi="Arial" w:cs="Arial"/>
          <w:noProof/>
        </w:rPr>
        <w:t xml:space="preserve">   </w:t>
      </w:r>
      <w:r w:rsidRPr="006F7E9E">
        <w:rPr>
          <w:rFonts w:ascii="Arial" w:hAnsi="Arial" w:cs="Arial"/>
          <w:noProof/>
        </w:rPr>
        <w:t>c</w:t>
      </w:r>
      <w:r w:rsidRPr="00F649A6">
        <w:rPr>
          <w:rFonts w:ascii="Arial" w:hAnsi="Arial" w:cs="Arial"/>
          <w:noProof/>
          <w:vertAlign w:val="subscript"/>
        </w:rPr>
        <w:t>b</w:t>
      </w:r>
      <w:r w:rsidR="00F649A6">
        <w:rPr>
          <w:rFonts w:ascii="Arial" w:hAnsi="Arial" w:cs="Arial"/>
          <w:noProof/>
        </w:rPr>
        <w:t> </w:t>
      </w:r>
      <w:r w:rsidRPr="006F7E9E">
        <w:rPr>
          <w:rFonts w:ascii="Arial" w:hAnsi="Arial" w:cs="Arial"/>
          <w:noProof/>
        </w:rPr>
        <w:t>=</w:t>
      </w:r>
      <w:r w:rsidR="00F649A6">
        <w:rPr>
          <w:rFonts w:ascii="Arial" w:hAnsi="Arial" w:cs="Arial"/>
          <w:noProof/>
        </w:rPr>
        <w:t> </w:t>
      </w:r>
      <w:r w:rsidRPr="006F7E9E">
        <w:rPr>
          <w:rFonts w:ascii="Arial" w:hAnsi="Arial" w:cs="Arial"/>
          <w:noProof/>
        </w:rPr>
        <w:t>5,0·10</w:t>
      </w:r>
      <w:r w:rsidRPr="00860E2C">
        <w:rPr>
          <w:rFonts w:ascii="Arial" w:hAnsi="Arial" w:cs="Arial"/>
          <w:noProof/>
          <w:vertAlign w:val="superscript"/>
        </w:rPr>
        <w:t>–1</w:t>
      </w:r>
      <w:r w:rsidRPr="006F7E9E">
        <w:rPr>
          <w:rFonts w:ascii="Arial" w:hAnsi="Arial" w:cs="Arial"/>
          <w:noProof/>
        </w:rPr>
        <w:t xml:space="preserve"> mol·L</w:t>
      </w:r>
      <w:r w:rsidRPr="00860E2C">
        <w:rPr>
          <w:rFonts w:ascii="Arial" w:hAnsi="Arial" w:cs="Arial"/>
          <w:noProof/>
          <w:vertAlign w:val="superscript"/>
        </w:rPr>
        <w:t>–1</w:t>
      </w:r>
      <w:r w:rsidRPr="006F7E9E">
        <w:rPr>
          <w:rFonts w:ascii="Arial" w:hAnsi="Arial" w:cs="Arial"/>
          <w:noProof/>
        </w:rPr>
        <w:t xml:space="preserve"> . La valeur du volume relevé à l’équivalence est</w:t>
      </w:r>
      <w:r w:rsidR="00F649A6">
        <w:rPr>
          <w:rFonts w:ascii="Arial" w:hAnsi="Arial" w:cs="Arial"/>
          <w:noProof/>
        </w:rPr>
        <w:t> :</w:t>
      </w:r>
      <w:r w:rsidR="00860E2C">
        <w:rPr>
          <w:rFonts w:ascii="Arial" w:hAnsi="Arial" w:cs="Arial"/>
          <w:noProof/>
        </w:rPr>
        <w:t xml:space="preserve"> </w:t>
      </w:r>
      <w:r w:rsidRPr="00860E2C">
        <w:rPr>
          <w:rFonts w:ascii="Arial" w:hAnsi="Arial" w:cs="Arial"/>
          <w:i/>
          <w:iCs/>
          <w:noProof/>
        </w:rPr>
        <w:t>V</w:t>
      </w:r>
      <w:r w:rsidRPr="00860E2C">
        <w:rPr>
          <w:rFonts w:ascii="Arial" w:hAnsi="Arial" w:cs="Arial"/>
          <w:noProof/>
          <w:vertAlign w:val="subscript"/>
        </w:rPr>
        <w:t>éq</w:t>
      </w:r>
      <w:r w:rsidRPr="006F7E9E">
        <w:rPr>
          <w:rFonts w:ascii="Arial" w:hAnsi="Arial" w:cs="Arial"/>
          <w:noProof/>
        </w:rPr>
        <w:t xml:space="preserve"> = 13,4 mL.</w:t>
      </w:r>
    </w:p>
    <w:p w14:paraId="356E5188" w14:textId="77777777" w:rsidR="00F649A6" w:rsidRDefault="00F649A6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26C3BDF" w14:textId="7ACD6A27" w:rsidR="006F7E9E" w:rsidRPr="006F7E9E" w:rsidRDefault="006F7E9E" w:rsidP="00F649A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2.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>Faire un schéma annoté du montage expérimental nécessaire à la mise en œuvre du titrage.</w:t>
      </w:r>
    </w:p>
    <w:p w14:paraId="35A0B53D" w14:textId="77777777" w:rsidR="00F649A6" w:rsidRDefault="00F649A6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3D41CF94" w14:textId="643A8F84" w:rsidR="006F7E9E" w:rsidRPr="006F7E9E" w:rsidRDefault="006F7E9E" w:rsidP="00F649A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3.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>Écrire la réaction support du titrage qui a lieu entre la solution de soude et le vinaigre.</w:t>
      </w:r>
    </w:p>
    <w:p w14:paraId="7E5159EA" w14:textId="77777777" w:rsidR="00F649A6" w:rsidRDefault="00F649A6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20C52B06" w14:textId="7155A96B" w:rsidR="006F7E9E" w:rsidRPr="006F7E9E" w:rsidRDefault="006F7E9E" w:rsidP="00F649A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4.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>Déterminer la concentration en mol·L</w:t>
      </w:r>
      <w:r w:rsidRPr="00F649A6">
        <w:rPr>
          <w:rFonts w:ascii="Arial" w:hAnsi="Arial" w:cs="Arial"/>
          <w:noProof/>
          <w:vertAlign w:val="superscript"/>
        </w:rPr>
        <w:t>–1</w:t>
      </w:r>
      <w:r w:rsidRPr="006F7E9E">
        <w:rPr>
          <w:rFonts w:ascii="Arial" w:hAnsi="Arial" w:cs="Arial"/>
          <w:noProof/>
        </w:rPr>
        <w:t xml:space="preserve"> de l’acide éthanoïque, notée c</w:t>
      </w:r>
      <w:r w:rsidRPr="00F649A6">
        <w:rPr>
          <w:rFonts w:ascii="Arial" w:hAnsi="Arial" w:cs="Arial"/>
          <w:noProof/>
          <w:vertAlign w:val="subscript"/>
        </w:rPr>
        <w:t>a</w:t>
      </w:r>
      <w:r w:rsidRPr="006F7E9E">
        <w:rPr>
          <w:rFonts w:ascii="Arial" w:hAnsi="Arial" w:cs="Arial"/>
          <w:noProof/>
        </w:rPr>
        <w:t xml:space="preserve"> , présent dans ce vinaigre.</w:t>
      </w:r>
    </w:p>
    <w:p w14:paraId="413D7C05" w14:textId="77777777" w:rsidR="00F649A6" w:rsidRDefault="00F649A6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71038E1" w14:textId="4307060C" w:rsidR="006F7E9E" w:rsidRDefault="006F7E9E" w:rsidP="00F649A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5.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>En détaillant le raisonnement, vérifier que le titre de ce vinaigre est bien de 8°.</w:t>
      </w:r>
    </w:p>
    <w:p w14:paraId="7F7FE1D5" w14:textId="77777777" w:rsidR="00F649A6" w:rsidRPr="006F7E9E" w:rsidRDefault="00F649A6" w:rsidP="00F649A6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noProof/>
        </w:rPr>
      </w:pPr>
    </w:p>
    <w:p w14:paraId="021E877E" w14:textId="65E08D3F" w:rsidR="006F7E9E" w:rsidRPr="00F649A6" w:rsidRDefault="006F7E9E" w:rsidP="00860E2C">
      <w:pPr>
        <w:spacing w:after="0" w:line="240" w:lineRule="auto"/>
        <w:jc w:val="both"/>
        <w:rPr>
          <w:rFonts w:ascii="Arial" w:hAnsi="Arial" w:cs="Arial"/>
          <w:i/>
          <w:iCs/>
          <w:noProof/>
        </w:rPr>
      </w:pPr>
      <w:r w:rsidRPr="00F649A6">
        <w:rPr>
          <w:rFonts w:ascii="Arial" w:hAnsi="Arial" w:cs="Arial"/>
          <w:i/>
          <w:iCs/>
          <w:noProof/>
        </w:rPr>
        <w:t>Pour répondre à cette question, le candidat est invité à prendre des initiatives et à présenter la démarche suivie, même si elle n’a pas abouti. La démarche est évaluée et nécessite d’être correctement présentée.</w:t>
      </w:r>
    </w:p>
    <w:p w14:paraId="72371E7B" w14:textId="7777777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14BCF59" w14:textId="7777777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840AE09" w14:textId="47995B2E" w:rsidR="006F7E9E" w:rsidRPr="006F7E9E" w:rsidRDefault="006F7E9E" w:rsidP="00F649A6">
      <w:pPr>
        <w:spacing w:after="120" w:line="240" w:lineRule="auto"/>
        <w:jc w:val="both"/>
        <w:rPr>
          <w:rFonts w:ascii="Arial" w:hAnsi="Arial" w:cs="Arial"/>
          <w:b/>
          <w:bCs/>
          <w:noProof/>
        </w:rPr>
      </w:pPr>
      <w:r w:rsidRPr="006F7E9E">
        <w:rPr>
          <w:rFonts w:ascii="Arial" w:hAnsi="Arial" w:cs="Arial"/>
          <w:b/>
          <w:bCs/>
          <w:noProof/>
        </w:rPr>
        <w:t xml:space="preserve">B – </w:t>
      </w:r>
      <w:r w:rsidRPr="006F7E9E">
        <w:rPr>
          <w:rFonts w:ascii="Arial" w:hAnsi="Arial" w:cs="Arial"/>
          <w:b/>
          <w:bCs/>
          <w:noProof/>
          <w:u w:val="single"/>
        </w:rPr>
        <w:t>Action du vinaigre sur une coquille d’œuf</w:t>
      </w:r>
    </w:p>
    <w:p w14:paraId="793DD201" w14:textId="4F0E76AC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La coquille d’œuf des oiseaux est constituée en majorité (95 %) d’une substance minérale appelée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carbonate de calcium dont la formule chimique est CaCO</w:t>
      </w:r>
      <w:r w:rsidRPr="00F649A6">
        <w:rPr>
          <w:rFonts w:ascii="Arial" w:hAnsi="Arial" w:cs="Arial"/>
          <w:noProof/>
          <w:vertAlign w:val="subscript"/>
        </w:rPr>
        <w:t>3</w:t>
      </w:r>
      <w:r w:rsidRPr="006F7E9E">
        <w:rPr>
          <w:rFonts w:ascii="Arial" w:hAnsi="Arial" w:cs="Arial"/>
          <w:noProof/>
        </w:rPr>
        <w:t xml:space="preserve"> (s).</w:t>
      </w:r>
    </w:p>
    <w:p w14:paraId="249F6270" w14:textId="5E1F0AAA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Le processus est lent, mais en immergeant un œuf dans du vinaigre, on voit apparaître de petites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bulles de gaz qui se forment à la surface de la coquille qui se dissout.</w:t>
      </w:r>
    </w:p>
    <w:p w14:paraId="61C8A2BE" w14:textId="69184F6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4AB1056" w14:textId="729795EE" w:rsidR="006F7E9E" w:rsidRDefault="006F7E9E" w:rsidP="00860E2C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br w:type="page"/>
      </w:r>
    </w:p>
    <w:p w14:paraId="7CE4FCC9" w14:textId="2F1BEAB5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b/>
          <w:bCs/>
          <w:noProof/>
          <w:u w:val="single"/>
        </w:rPr>
      </w:pPr>
      <w:r w:rsidRPr="006F7E9E">
        <w:rPr>
          <w:rFonts w:ascii="Arial" w:hAnsi="Arial" w:cs="Arial"/>
          <w:b/>
          <w:bCs/>
          <w:noProof/>
          <w:u w:val="single"/>
        </w:rPr>
        <w:lastRenderedPageBreak/>
        <w:t>Données :</w:t>
      </w:r>
    </w:p>
    <w:p w14:paraId="77C2B14A" w14:textId="36F6B406" w:rsidR="006F7E9E" w:rsidRPr="00F649A6" w:rsidRDefault="006F7E9E" w:rsidP="00F649A6">
      <w:pPr>
        <w:pStyle w:val="Paragraphedeliste"/>
        <w:numPr>
          <w:ilvl w:val="2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noProof/>
        </w:rPr>
        <w:t>Principales bandes d’absorption IR :</w:t>
      </w:r>
    </w:p>
    <w:p w14:paraId="031850E8" w14:textId="5483260C" w:rsidR="006F7E9E" w:rsidRPr="006F7E9E" w:rsidRDefault="006F7E9E" w:rsidP="00F649A6">
      <w:pPr>
        <w:spacing w:after="60" w:line="240" w:lineRule="auto"/>
        <w:ind w:left="567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O–H alcool</w:t>
      </w:r>
      <w:r w:rsidR="00F649A6">
        <w:rPr>
          <w:rFonts w:ascii="Arial" w:hAnsi="Arial" w:cs="Arial"/>
          <w:noProof/>
        </w:rPr>
        <w:t> :</w:t>
      </w:r>
      <w:r w:rsidRPr="006F7E9E">
        <w:rPr>
          <w:rFonts w:ascii="Arial" w:hAnsi="Arial" w:cs="Arial"/>
          <w:noProof/>
        </w:rPr>
        <w:t xml:space="preserve"> 3200 à 3400 cm</w:t>
      </w:r>
      <w:r w:rsidRPr="00F649A6">
        <w:rPr>
          <w:rFonts w:ascii="Arial" w:hAnsi="Arial" w:cs="Arial"/>
          <w:noProof/>
          <w:vertAlign w:val="superscript"/>
        </w:rPr>
        <w:t>–1</w:t>
      </w:r>
      <w:r w:rsidRPr="006F7E9E">
        <w:rPr>
          <w:rFonts w:ascii="Arial" w:hAnsi="Arial" w:cs="Arial"/>
          <w:noProof/>
        </w:rPr>
        <w:t xml:space="preserve"> (bande forte et large)</w:t>
      </w:r>
    </w:p>
    <w:p w14:paraId="56E492D8" w14:textId="0C3125C8" w:rsidR="006F7E9E" w:rsidRPr="006F7E9E" w:rsidRDefault="006F7E9E" w:rsidP="00F649A6">
      <w:pPr>
        <w:spacing w:after="60" w:line="240" w:lineRule="auto"/>
        <w:ind w:left="567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O–H acide carboxylique</w:t>
      </w:r>
      <w:r w:rsidR="00F649A6">
        <w:rPr>
          <w:rFonts w:ascii="Arial" w:hAnsi="Arial" w:cs="Arial"/>
          <w:noProof/>
        </w:rPr>
        <w:t> :</w:t>
      </w:r>
      <w:r w:rsidRPr="006F7E9E">
        <w:rPr>
          <w:rFonts w:ascii="Arial" w:hAnsi="Arial" w:cs="Arial"/>
          <w:noProof/>
        </w:rPr>
        <w:t xml:space="preserve"> 2600 à 3100 cm</w:t>
      </w:r>
      <w:r w:rsidRPr="00F649A6">
        <w:rPr>
          <w:rFonts w:ascii="Arial" w:hAnsi="Arial" w:cs="Arial"/>
          <w:noProof/>
          <w:vertAlign w:val="superscript"/>
        </w:rPr>
        <w:t>–1</w:t>
      </w:r>
      <w:r w:rsidRPr="006F7E9E">
        <w:rPr>
          <w:rFonts w:ascii="Arial" w:hAnsi="Arial" w:cs="Arial"/>
          <w:noProof/>
        </w:rPr>
        <w:t xml:space="preserve"> (bande forte et très large)</w:t>
      </w:r>
    </w:p>
    <w:p w14:paraId="19E25C03" w14:textId="4E1FE383" w:rsidR="006F7E9E" w:rsidRPr="006F7E9E" w:rsidRDefault="006F7E9E" w:rsidP="00F649A6">
      <w:pPr>
        <w:spacing w:after="60" w:line="240" w:lineRule="auto"/>
        <w:ind w:left="567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C=O</w:t>
      </w:r>
      <w:r w:rsidR="00F649A6">
        <w:rPr>
          <w:rFonts w:ascii="Arial" w:hAnsi="Arial" w:cs="Arial"/>
          <w:noProof/>
        </w:rPr>
        <w:t> :</w:t>
      </w:r>
      <w:r w:rsidRPr="006F7E9E">
        <w:rPr>
          <w:rFonts w:ascii="Arial" w:hAnsi="Arial" w:cs="Arial"/>
          <w:noProof/>
        </w:rPr>
        <w:t xml:space="preserve"> 1700 à 1760 cm</w:t>
      </w:r>
      <w:r w:rsidRPr="00F649A6">
        <w:rPr>
          <w:rFonts w:ascii="Arial" w:hAnsi="Arial" w:cs="Arial"/>
          <w:noProof/>
          <w:vertAlign w:val="superscript"/>
        </w:rPr>
        <w:t>–1</w:t>
      </w:r>
      <w:r w:rsidRPr="006F7E9E">
        <w:rPr>
          <w:rFonts w:ascii="Arial" w:hAnsi="Arial" w:cs="Arial"/>
          <w:noProof/>
        </w:rPr>
        <w:t xml:space="preserve"> (bande forte et fine)</w:t>
      </w:r>
    </w:p>
    <w:p w14:paraId="1BF0AD05" w14:textId="2291CADA" w:rsidR="006F7E9E" w:rsidRPr="00F649A6" w:rsidRDefault="006F7E9E" w:rsidP="00F649A6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noProof/>
        </w:rPr>
        <w:t>Couples acide / base</w:t>
      </w:r>
      <w:r w:rsidR="00F649A6" w:rsidRPr="00F649A6">
        <w:rPr>
          <w:rFonts w:ascii="Arial" w:hAnsi="Arial" w:cs="Arial"/>
          <w:noProof/>
        </w:rPr>
        <w:t> :</w:t>
      </w:r>
      <w:r w:rsidRPr="00F649A6">
        <w:rPr>
          <w:rFonts w:ascii="Arial" w:hAnsi="Arial" w:cs="Arial"/>
          <w:noProof/>
        </w:rPr>
        <w:t xml:space="preserve"> CO</w:t>
      </w:r>
      <w:r w:rsidRPr="00F649A6">
        <w:rPr>
          <w:rFonts w:ascii="Arial" w:hAnsi="Arial" w:cs="Arial"/>
          <w:noProof/>
          <w:vertAlign w:val="subscript"/>
        </w:rPr>
        <w:t>2</w:t>
      </w:r>
      <w:r w:rsidRPr="00F649A6">
        <w:rPr>
          <w:rFonts w:ascii="Arial" w:hAnsi="Arial" w:cs="Arial"/>
          <w:noProof/>
        </w:rPr>
        <w:t xml:space="preserve"> (g),H</w:t>
      </w:r>
      <w:r w:rsidRPr="00F649A6">
        <w:rPr>
          <w:rFonts w:ascii="Arial" w:hAnsi="Arial" w:cs="Arial"/>
          <w:noProof/>
          <w:vertAlign w:val="subscript"/>
        </w:rPr>
        <w:t>2</w:t>
      </w:r>
      <w:r w:rsidRPr="00F649A6">
        <w:rPr>
          <w:rFonts w:ascii="Arial" w:hAnsi="Arial" w:cs="Arial"/>
          <w:noProof/>
        </w:rPr>
        <w:t>O (ℓ) / HCO</w:t>
      </w:r>
      <w:r w:rsidRPr="00F649A6">
        <w:rPr>
          <w:rFonts w:ascii="Arial" w:hAnsi="Arial" w:cs="Arial"/>
          <w:noProof/>
          <w:vertAlign w:val="subscript"/>
        </w:rPr>
        <w:t>3</w:t>
      </w:r>
      <w:r w:rsidRPr="00F649A6">
        <w:rPr>
          <w:rFonts w:ascii="Arial" w:hAnsi="Arial" w:cs="Arial"/>
          <w:noProof/>
          <w:vertAlign w:val="superscript"/>
        </w:rPr>
        <w:t>–</w:t>
      </w:r>
      <w:r w:rsidRPr="00F649A6">
        <w:rPr>
          <w:rFonts w:ascii="Arial" w:hAnsi="Arial" w:cs="Arial"/>
          <w:noProof/>
        </w:rPr>
        <w:t xml:space="preserve"> (aq) ; HCO</w:t>
      </w:r>
      <w:r w:rsidRPr="00F649A6">
        <w:rPr>
          <w:rFonts w:ascii="Arial" w:hAnsi="Arial" w:cs="Arial"/>
          <w:noProof/>
          <w:vertAlign w:val="subscript"/>
        </w:rPr>
        <w:t>3</w:t>
      </w:r>
      <w:r w:rsidRPr="00F649A6">
        <w:rPr>
          <w:rFonts w:ascii="Arial" w:hAnsi="Arial" w:cs="Arial"/>
          <w:noProof/>
          <w:vertAlign w:val="superscript"/>
        </w:rPr>
        <w:t>–</w:t>
      </w:r>
      <w:r w:rsidRPr="00F649A6">
        <w:rPr>
          <w:rFonts w:ascii="Arial" w:hAnsi="Arial" w:cs="Arial"/>
          <w:noProof/>
        </w:rPr>
        <w:t xml:space="preserve"> (aq) / CO</w:t>
      </w:r>
      <w:r w:rsidRPr="00F649A6">
        <w:rPr>
          <w:rFonts w:ascii="Arial" w:hAnsi="Arial" w:cs="Arial"/>
          <w:noProof/>
          <w:vertAlign w:val="subscript"/>
        </w:rPr>
        <w:t>3</w:t>
      </w:r>
      <w:r w:rsidRPr="00F649A6">
        <w:rPr>
          <w:rFonts w:ascii="Arial" w:hAnsi="Arial" w:cs="Arial"/>
          <w:noProof/>
          <w:vertAlign w:val="superscript"/>
        </w:rPr>
        <w:t>2–</w:t>
      </w:r>
      <w:r w:rsidRPr="00F649A6">
        <w:rPr>
          <w:rFonts w:ascii="Arial" w:hAnsi="Arial" w:cs="Arial"/>
          <w:noProof/>
        </w:rPr>
        <w:t xml:space="preserve"> (aq)</w:t>
      </w:r>
    </w:p>
    <w:p w14:paraId="66970374" w14:textId="7777777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B2A48B1" w14:textId="58015146" w:rsidR="006F7E9E" w:rsidRPr="006F7E9E" w:rsidRDefault="006F7E9E" w:rsidP="00F649A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6.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>Représenter le schéma de Lewis de l’acide éthanoïque CH</w:t>
      </w:r>
      <w:r w:rsidRPr="008B6AE6">
        <w:rPr>
          <w:rFonts w:ascii="Arial" w:hAnsi="Arial" w:cs="Arial"/>
          <w:noProof/>
          <w:vertAlign w:val="subscript"/>
        </w:rPr>
        <w:t>3</w:t>
      </w:r>
      <w:r w:rsidRPr="006F7E9E">
        <w:rPr>
          <w:rFonts w:ascii="Arial" w:hAnsi="Arial" w:cs="Arial"/>
          <w:noProof/>
        </w:rPr>
        <w:t>COOH.</w:t>
      </w:r>
    </w:p>
    <w:p w14:paraId="5D539371" w14:textId="7777777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A1EF828" w14:textId="52D843C1" w:rsidR="006F7E9E" w:rsidRPr="006F7E9E" w:rsidRDefault="006F7E9E" w:rsidP="00F649A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7.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>À l’aide des principales bandes d’absorption données, identifier le spectre infrarouge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correspondant à l’acide éthanoïque parmi ceux proposés dans la figure 1 ci-dessous.</w:t>
      </w:r>
    </w:p>
    <w:p w14:paraId="1474F1C0" w14:textId="5A83A532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5744E072" w14:textId="29D6E42D" w:rsidR="006F7E9E" w:rsidRDefault="008B6AE6" w:rsidP="008B6AE6">
      <w:pPr>
        <w:spacing w:after="0" w:line="240" w:lineRule="auto"/>
        <w:ind w:left="567"/>
        <w:jc w:val="center"/>
        <w:rPr>
          <w:rFonts w:ascii="Arial" w:hAnsi="Arial" w:cs="Arial"/>
          <w:noProof/>
        </w:rPr>
      </w:pPr>
      <w:r w:rsidRPr="008B6AE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32EBF0" wp14:editId="3EAAAE2F">
                <wp:simplePos x="0" y="0"/>
                <wp:positionH relativeFrom="column">
                  <wp:posOffset>227965</wp:posOffset>
                </wp:positionH>
                <wp:positionV relativeFrom="paragraph">
                  <wp:posOffset>84455</wp:posOffset>
                </wp:positionV>
                <wp:extent cx="889000" cy="196850"/>
                <wp:effectExtent l="0" t="0" r="635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19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41FD08" w14:textId="4F42EE0D" w:rsidR="008B6AE6" w:rsidRPr="008B6AE6" w:rsidRDefault="008B6A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6AE6">
                              <w:rPr>
                                <w:rFonts w:ascii="Arial" w:hAnsi="Arial" w:cs="Arial"/>
                              </w:rPr>
                              <w:t>Spectre IR 1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2EBF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7.95pt;margin-top:6.65pt;width:70pt;height: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" stroked="f">
                <v:textbox inset="0,0,0,0">
                  <w:txbxContent>
                    <w:p w14:paraId="6C41FD08" w14:textId="4F42EE0D" w:rsidR="008B6AE6" w:rsidRPr="008B6AE6" w:rsidRDefault="008B6AE6">
                      <w:pPr>
                        <w:rPr>
                          <w:rFonts w:ascii="Arial" w:hAnsi="Arial" w:cs="Arial"/>
                        </w:rPr>
                      </w:pPr>
                      <w:r w:rsidRPr="008B6AE6">
                        <w:rPr>
                          <w:rFonts w:ascii="Arial" w:hAnsi="Arial" w:cs="Arial"/>
                        </w:rPr>
                        <w:t>Spectre IR 1 :</w:t>
                      </w:r>
                    </w:p>
                  </w:txbxContent>
                </v:textbox>
              </v:shape>
            </w:pict>
          </mc:Fallback>
        </mc:AlternateContent>
      </w:r>
      <w:r w:rsidR="00860E2C">
        <w:rPr>
          <w:rFonts w:ascii="Arial" w:hAnsi="Arial" w:cs="Arial"/>
          <w:noProof/>
        </w:rPr>
        <w:drawing>
          <wp:inline distT="0" distB="0" distL="0" distR="0" wp14:anchorId="1971C75D" wp14:editId="5A108ABC">
            <wp:extent cx="5472000" cy="2339012"/>
            <wp:effectExtent l="0" t="0" r="0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2339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F0339" w14:textId="33FC6E70" w:rsidR="00860E2C" w:rsidRDefault="008B6AE6" w:rsidP="008B6AE6">
      <w:pPr>
        <w:spacing w:after="0" w:line="240" w:lineRule="auto"/>
        <w:ind w:left="567"/>
        <w:jc w:val="center"/>
        <w:rPr>
          <w:rFonts w:ascii="Arial" w:hAnsi="Arial" w:cs="Arial"/>
          <w:noProof/>
        </w:rPr>
      </w:pPr>
      <w:r w:rsidRPr="008B6AE6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58C6CE" wp14:editId="6F162507">
                <wp:simplePos x="0" y="0"/>
                <wp:positionH relativeFrom="column">
                  <wp:posOffset>227965</wp:posOffset>
                </wp:positionH>
                <wp:positionV relativeFrom="paragraph">
                  <wp:posOffset>224155</wp:posOffset>
                </wp:positionV>
                <wp:extent cx="901700" cy="203200"/>
                <wp:effectExtent l="0" t="0" r="0" b="635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700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ECDC4" w14:textId="1AD12A0F" w:rsidR="008B6AE6" w:rsidRPr="008B6AE6" w:rsidRDefault="008B6AE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B6AE6">
                              <w:rPr>
                                <w:rFonts w:ascii="Arial" w:hAnsi="Arial" w:cs="Arial"/>
                              </w:rPr>
                              <w:t>Spectre IR 2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8C6CE" id="_x0000_s1027" type="#_x0000_t202" style="position:absolute;left:0;text-align:left;margin-left:17.95pt;margin-top:17.65pt;width:71pt;height:1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" stroked="f">
                <v:textbox inset="0,0,0,0">
                  <w:txbxContent>
                    <w:p w14:paraId="5AEECDC4" w14:textId="1AD12A0F" w:rsidR="008B6AE6" w:rsidRPr="008B6AE6" w:rsidRDefault="008B6AE6">
                      <w:pPr>
                        <w:rPr>
                          <w:rFonts w:ascii="Arial" w:hAnsi="Arial" w:cs="Arial"/>
                        </w:rPr>
                      </w:pPr>
                      <w:r w:rsidRPr="008B6AE6">
                        <w:rPr>
                          <w:rFonts w:ascii="Arial" w:hAnsi="Arial" w:cs="Arial"/>
                        </w:rPr>
                        <w:t>Spectre IR 2 :</w:t>
                      </w:r>
                    </w:p>
                  </w:txbxContent>
                </v:textbox>
              </v:shape>
            </w:pict>
          </mc:Fallback>
        </mc:AlternateContent>
      </w:r>
      <w:r w:rsidR="00860E2C">
        <w:rPr>
          <w:rFonts w:ascii="Arial" w:hAnsi="Arial" w:cs="Arial"/>
          <w:noProof/>
        </w:rPr>
        <w:drawing>
          <wp:inline distT="0" distB="0" distL="0" distR="0" wp14:anchorId="27645E47" wp14:editId="41922669">
            <wp:extent cx="5616000" cy="2455628"/>
            <wp:effectExtent l="0" t="0" r="3810" b="190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245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30714" w14:textId="086360A4" w:rsidR="006F7E9E" w:rsidRPr="006F7E9E" w:rsidRDefault="006F7E9E" w:rsidP="00860E2C">
      <w:pPr>
        <w:spacing w:after="0" w:line="240" w:lineRule="auto"/>
        <w:jc w:val="center"/>
        <w:rPr>
          <w:rFonts w:ascii="Arial" w:hAnsi="Arial" w:cs="Arial"/>
          <w:noProof/>
          <w:u w:val="single"/>
        </w:rPr>
      </w:pPr>
      <w:r w:rsidRPr="006F7E9E">
        <w:rPr>
          <w:rFonts w:ascii="Arial" w:hAnsi="Arial" w:cs="Arial"/>
          <w:noProof/>
          <w:u w:val="single"/>
        </w:rPr>
        <w:t>Figure 1. Spectres infrarouges de deux substances</w:t>
      </w:r>
    </w:p>
    <w:p w14:paraId="07D33727" w14:textId="2BD09ACB" w:rsidR="006F7E9E" w:rsidRPr="006F7E9E" w:rsidRDefault="006F7E9E" w:rsidP="00860E2C">
      <w:pPr>
        <w:spacing w:after="0" w:line="240" w:lineRule="auto"/>
        <w:jc w:val="center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Source</w:t>
      </w:r>
      <w:r>
        <w:rPr>
          <w:rFonts w:ascii="Arial" w:hAnsi="Arial" w:cs="Arial"/>
          <w:noProof/>
        </w:rPr>
        <w:t> :</w:t>
      </w:r>
      <w:r w:rsidRPr="006F7E9E"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  <w:u w:val="single"/>
        </w:rPr>
        <w:t>https://webbook.nist.gov/</w:t>
      </w:r>
    </w:p>
    <w:p w14:paraId="71C43EE9" w14:textId="7777777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CF77F13" w14:textId="4597DAE6" w:rsidR="006F7E9E" w:rsidRP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En solution aqueuse, le carbonate de calcium CaCO</w:t>
      </w:r>
      <w:r w:rsidRPr="008B6AE6">
        <w:rPr>
          <w:rFonts w:ascii="Arial" w:hAnsi="Arial" w:cs="Arial"/>
          <w:noProof/>
          <w:vertAlign w:val="subscript"/>
        </w:rPr>
        <w:t>3</w:t>
      </w:r>
      <w:r w:rsidRPr="006F7E9E">
        <w:rPr>
          <w:rFonts w:ascii="Arial" w:hAnsi="Arial" w:cs="Arial"/>
          <w:noProof/>
        </w:rPr>
        <w:t xml:space="preserve"> (s) se dissout, selon l’équation</w:t>
      </w:r>
      <w:r>
        <w:rPr>
          <w:rFonts w:ascii="Arial" w:hAnsi="Arial" w:cs="Arial"/>
          <w:noProof/>
        </w:rPr>
        <w:t> :</w:t>
      </w:r>
    </w:p>
    <w:p w14:paraId="4DD2E6AD" w14:textId="31E98606" w:rsidR="006F7E9E" w:rsidRPr="006F7E9E" w:rsidRDefault="008B6AE6" w:rsidP="008B6AE6">
      <w:pPr>
        <w:spacing w:before="120" w:after="120" w:line="240" w:lineRule="auto"/>
        <w:jc w:val="center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CaCO</w:t>
      </w:r>
      <w:r w:rsidRPr="008B6AE6">
        <w:rPr>
          <w:rFonts w:ascii="Arial" w:hAnsi="Arial" w:cs="Arial"/>
          <w:noProof/>
          <w:vertAlign w:val="subscript"/>
        </w:rPr>
        <w:t>3</w:t>
      </w:r>
      <w:r w:rsidR="006F7E9E" w:rsidRPr="006F7E9E">
        <w:rPr>
          <w:rFonts w:ascii="Arial" w:hAnsi="Arial" w:cs="Arial"/>
          <w:noProof/>
        </w:rPr>
        <w:t xml:space="preserve"> (s) → Ca</w:t>
      </w:r>
      <w:r w:rsidR="006F7E9E" w:rsidRPr="008B6AE6">
        <w:rPr>
          <w:rFonts w:ascii="Arial" w:hAnsi="Arial" w:cs="Arial"/>
          <w:noProof/>
          <w:vertAlign w:val="superscript"/>
        </w:rPr>
        <w:t>2+</w:t>
      </w:r>
      <w:r w:rsidR="006F7E9E" w:rsidRPr="006F7E9E">
        <w:rPr>
          <w:rFonts w:ascii="Arial" w:hAnsi="Arial" w:cs="Arial"/>
          <w:noProof/>
        </w:rPr>
        <w:t xml:space="preserve"> (aq) + </w:t>
      </w:r>
      <w:r w:rsidRPr="00F649A6">
        <w:rPr>
          <w:rFonts w:ascii="Arial" w:hAnsi="Arial" w:cs="Arial"/>
          <w:noProof/>
        </w:rPr>
        <w:t>CO</w:t>
      </w:r>
      <w:r w:rsidRPr="00F649A6">
        <w:rPr>
          <w:rFonts w:ascii="Arial" w:hAnsi="Arial" w:cs="Arial"/>
          <w:noProof/>
          <w:vertAlign w:val="subscript"/>
        </w:rPr>
        <w:t>3</w:t>
      </w:r>
      <w:r w:rsidRPr="00F649A6">
        <w:rPr>
          <w:rFonts w:ascii="Arial" w:hAnsi="Arial" w:cs="Arial"/>
          <w:noProof/>
          <w:vertAlign w:val="superscript"/>
        </w:rPr>
        <w:t>2–</w:t>
      </w:r>
      <w:r w:rsidRPr="006F7E9E">
        <w:rPr>
          <w:rFonts w:ascii="Arial" w:hAnsi="Arial" w:cs="Arial"/>
          <w:noProof/>
        </w:rPr>
        <w:t xml:space="preserve"> </w:t>
      </w:r>
      <w:r w:rsidR="006F7E9E" w:rsidRPr="006F7E9E">
        <w:rPr>
          <w:rFonts w:ascii="Arial" w:hAnsi="Arial" w:cs="Arial"/>
          <w:noProof/>
        </w:rPr>
        <w:t>(aq)</w:t>
      </w:r>
    </w:p>
    <w:p w14:paraId="3C5FC8D1" w14:textId="4A90A338" w:rsidR="006F7E9E" w:rsidRDefault="006F7E9E" w:rsidP="00F649A6">
      <w:p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8.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 xml:space="preserve">L’ion carbonate </w:t>
      </w:r>
      <w:r w:rsidR="008B6AE6" w:rsidRPr="00F649A6">
        <w:rPr>
          <w:rFonts w:ascii="Arial" w:hAnsi="Arial" w:cs="Arial"/>
          <w:noProof/>
        </w:rPr>
        <w:t>CO</w:t>
      </w:r>
      <w:r w:rsidR="008B6AE6" w:rsidRPr="00F649A6">
        <w:rPr>
          <w:rFonts w:ascii="Arial" w:hAnsi="Arial" w:cs="Arial"/>
          <w:noProof/>
          <w:vertAlign w:val="subscript"/>
        </w:rPr>
        <w:t>3</w:t>
      </w:r>
      <w:r w:rsidR="008B6AE6" w:rsidRPr="00F649A6">
        <w:rPr>
          <w:rFonts w:ascii="Arial" w:hAnsi="Arial" w:cs="Arial"/>
          <w:noProof/>
          <w:vertAlign w:val="superscript"/>
        </w:rPr>
        <w:t>2–</w:t>
      </w:r>
      <w:r w:rsidR="008B6AE6" w:rsidRPr="006F7E9E"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(aq) réagit avec l’acide éthanoïque introduit en large excès. Écrire</w:t>
      </w:r>
      <w:r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l’équation de la réaction acido-basique qui se produit entre ces deux espèces chimiques.</w:t>
      </w:r>
    </w:p>
    <w:p w14:paraId="0D463165" w14:textId="58E1AF3B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4AA4305A" w14:textId="152B13AE" w:rsidR="006F7E9E" w:rsidRPr="006F7E9E" w:rsidRDefault="006F7E9E" w:rsidP="00F649A6">
      <w:pPr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9.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 xml:space="preserve">L’ion hydrogénocarbonate </w:t>
      </w:r>
      <w:r w:rsidR="008B6AE6" w:rsidRPr="00F649A6">
        <w:rPr>
          <w:rFonts w:ascii="Arial" w:hAnsi="Arial" w:cs="Arial"/>
          <w:noProof/>
        </w:rPr>
        <w:t>HCO</w:t>
      </w:r>
      <w:r w:rsidR="008B6AE6" w:rsidRPr="00F649A6">
        <w:rPr>
          <w:rFonts w:ascii="Arial" w:hAnsi="Arial" w:cs="Arial"/>
          <w:noProof/>
          <w:vertAlign w:val="subscript"/>
        </w:rPr>
        <w:t>3</w:t>
      </w:r>
      <w:r w:rsidR="008B6AE6" w:rsidRPr="00F649A6">
        <w:rPr>
          <w:rFonts w:ascii="Arial" w:hAnsi="Arial" w:cs="Arial"/>
          <w:noProof/>
          <w:vertAlign w:val="superscript"/>
        </w:rPr>
        <w:t>–</w:t>
      </w:r>
      <w:r w:rsidR="008B6AE6" w:rsidRPr="006F7E9E"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(aq) ainsi formé réagit avec l’acide éthanoïque. Écrire l’équation</w:t>
      </w:r>
      <w:r w:rsidR="00F649A6"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de la réaction acido-basique qui se produit entre ces deux espèces chimiques.</w:t>
      </w:r>
    </w:p>
    <w:p w14:paraId="5721E3FB" w14:textId="7777777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0214C1D0" w14:textId="55D863D0" w:rsidR="006F7E9E" w:rsidRPr="006F7E9E" w:rsidRDefault="006F7E9E" w:rsidP="00F649A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10.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>Montrer que l’équation de la réaction qui modélise l’action du vinaigre sur le carbonate de</w:t>
      </w:r>
      <w:r w:rsidR="008B6AE6"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calcium s’écrit</w:t>
      </w:r>
      <w:r>
        <w:rPr>
          <w:rFonts w:ascii="Arial" w:hAnsi="Arial" w:cs="Arial"/>
          <w:noProof/>
        </w:rPr>
        <w:t> :</w:t>
      </w:r>
    </w:p>
    <w:p w14:paraId="715BF19F" w14:textId="5DD0E4E1" w:rsidR="006F7E9E" w:rsidRPr="006F7E9E" w:rsidRDefault="008B6AE6" w:rsidP="008B6AE6">
      <w:pPr>
        <w:spacing w:after="0" w:line="240" w:lineRule="auto"/>
        <w:jc w:val="center"/>
        <w:rPr>
          <w:rFonts w:ascii="Arial" w:hAnsi="Arial" w:cs="Arial"/>
          <w:noProof/>
        </w:rPr>
      </w:pPr>
      <w:r w:rsidRPr="006F7E9E">
        <w:rPr>
          <w:rFonts w:ascii="Arial" w:hAnsi="Arial" w:cs="Arial"/>
          <w:noProof/>
        </w:rPr>
        <w:t>CaCO</w:t>
      </w:r>
      <w:r w:rsidRPr="008B6AE6">
        <w:rPr>
          <w:rFonts w:ascii="Arial" w:hAnsi="Arial" w:cs="Arial"/>
          <w:noProof/>
          <w:vertAlign w:val="subscript"/>
        </w:rPr>
        <w:t>3</w:t>
      </w:r>
      <w:r w:rsidR="006F7E9E" w:rsidRPr="006F7E9E">
        <w:rPr>
          <w:rFonts w:ascii="Arial" w:hAnsi="Arial" w:cs="Arial"/>
          <w:noProof/>
        </w:rPr>
        <w:t xml:space="preserve"> (s) + 2 CH</w:t>
      </w:r>
      <w:r w:rsidR="006F7E9E" w:rsidRPr="008B6AE6">
        <w:rPr>
          <w:rFonts w:ascii="Arial" w:hAnsi="Arial" w:cs="Arial"/>
          <w:noProof/>
          <w:vertAlign w:val="subscript"/>
        </w:rPr>
        <w:t>3</w:t>
      </w:r>
      <w:r w:rsidR="006F7E9E" w:rsidRPr="006F7E9E">
        <w:rPr>
          <w:rFonts w:ascii="Arial" w:hAnsi="Arial" w:cs="Arial"/>
          <w:noProof/>
        </w:rPr>
        <w:t>COOH (aq) → Ca</w:t>
      </w:r>
      <w:r w:rsidR="006F7E9E" w:rsidRPr="008B6AE6">
        <w:rPr>
          <w:rFonts w:ascii="Arial" w:hAnsi="Arial" w:cs="Arial"/>
          <w:noProof/>
          <w:vertAlign w:val="superscript"/>
        </w:rPr>
        <w:t>2+</w:t>
      </w:r>
      <w:r w:rsidR="006F7E9E" w:rsidRPr="006F7E9E">
        <w:rPr>
          <w:rFonts w:ascii="Arial" w:hAnsi="Arial" w:cs="Arial"/>
          <w:noProof/>
        </w:rPr>
        <w:t xml:space="preserve"> (aq) + CO</w:t>
      </w:r>
      <w:r w:rsidR="006F7E9E" w:rsidRPr="008B6AE6">
        <w:rPr>
          <w:rFonts w:ascii="Arial" w:hAnsi="Arial" w:cs="Arial"/>
          <w:noProof/>
          <w:vertAlign w:val="subscript"/>
        </w:rPr>
        <w:t>2</w:t>
      </w:r>
      <w:r w:rsidR="006F7E9E" w:rsidRPr="006F7E9E">
        <w:rPr>
          <w:rFonts w:ascii="Arial" w:hAnsi="Arial" w:cs="Arial"/>
          <w:noProof/>
        </w:rPr>
        <w:t xml:space="preserve"> (g) + H</w:t>
      </w:r>
      <w:r w:rsidR="006F7E9E" w:rsidRPr="008B6AE6">
        <w:rPr>
          <w:rFonts w:ascii="Arial" w:hAnsi="Arial" w:cs="Arial"/>
          <w:noProof/>
          <w:vertAlign w:val="subscript"/>
        </w:rPr>
        <w:t>2</w:t>
      </w:r>
      <w:r w:rsidR="006F7E9E" w:rsidRPr="006F7E9E">
        <w:rPr>
          <w:rFonts w:ascii="Arial" w:hAnsi="Arial" w:cs="Arial"/>
          <w:noProof/>
        </w:rPr>
        <w:t>O (ℓ) + 2 CH</w:t>
      </w:r>
      <w:r w:rsidR="006F7E9E" w:rsidRPr="008B6AE6">
        <w:rPr>
          <w:rFonts w:ascii="Arial" w:hAnsi="Arial" w:cs="Arial"/>
          <w:noProof/>
          <w:vertAlign w:val="subscript"/>
        </w:rPr>
        <w:t>3</w:t>
      </w:r>
      <w:r w:rsidR="006F7E9E" w:rsidRPr="006F7E9E">
        <w:rPr>
          <w:rFonts w:ascii="Arial" w:hAnsi="Arial" w:cs="Arial"/>
          <w:noProof/>
        </w:rPr>
        <w:t>COO</w:t>
      </w:r>
      <w:r w:rsidR="006F7E9E" w:rsidRPr="008B6AE6">
        <w:rPr>
          <w:rFonts w:ascii="Arial" w:hAnsi="Arial" w:cs="Arial"/>
          <w:noProof/>
          <w:vertAlign w:val="superscript"/>
        </w:rPr>
        <w:t>–</w:t>
      </w:r>
      <w:r w:rsidR="006F7E9E" w:rsidRPr="006F7E9E">
        <w:rPr>
          <w:rFonts w:ascii="Arial" w:hAnsi="Arial" w:cs="Arial"/>
          <w:noProof/>
        </w:rPr>
        <w:t xml:space="preserve"> (aq)</w:t>
      </w:r>
    </w:p>
    <w:p w14:paraId="42256F06" w14:textId="77777777" w:rsidR="006F7E9E" w:rsidRDefault="006F7E9E" w:rsidP="00860E2C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6D7E7415" w14:textId="525AEAC1" w:rsidR="006F7E9E" w:rsidRDefault="006F7E9E" w:rsidP="008B6AE6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noProof/>
        </w:rPr>
      </w:pPr>
      <w:r w:rsidRPr="00F649A6">
        <w:rPr>
          <w:rFonts w:ascii="Arial" w:hAnsi="Arial" w:cs="Arial"/>
          <w:b/>
          <w:bCs/>
          <w:noProof/>
        </w:rPr>
        <w:t>11.</w:t>
      </w:r>
      <w:r w:rsidR="00F649A6">
        <w:rPr>
          <w:rFonts w:ascii="Arial" w:hAnsi="Arial" w:cs="Arial"/>
          <w:noProof/>
        </w:rPr>
        <w:tab/>
      </w:r>
      <w:r w:rsidRPr="006F7E9E">
        <w:rPr>
          <w:rFonts w:ascii="Arial" w:hAnsi="Arial" w:cs="Arial"/>
          <w:noProof/>
        </w:rPr>
        <w:t xml:space="preserve">Indiquer, en le justifiant, le caractère acide-base de l’ion hydrogénocarbonate </w:t>
      </w:r>
      <w:r w:rsidR="008B6AE6" w:rsidRPr="00F649A6">
        <w:rPr>
          <w:rFonts w:ascii="Arial" w:hAnsi="Arial" w:cs="Arial"/>
          <w:noProof/>
        </w:rPr>
        <w:t>HCO</w:t>
      </w:r>
      <w:r w:rsidR="008B6AE6" w:rsidRPr="00F649A6">
        <w:rPr>
          <w:rFonts w:ascii="Arial" w:hAnsi="Arial" w:cs="Arial"/>
          <w:noProof/>
          <w:vertAlign w:val="subscript"/>
        </w:rPr>
        <w:t>3</w:t>
      </w:r>
      <w:r w:rsidR="008B6AE6" w:rsidRPr="00F649A6">
        <w:rPr>
          <w:rFonts w:ascii="Arial" w:hAnsi="Arial" w:cs="Arial"/>
          <w:noProof/>
          <w:vertAlign w:val="superscript"/>
        </w:rPr>
        <w:t>–</w:t>
      </w:r>
      <w:r w:rsidR="008B6AE6" w:rsidRPr="006F7E9E">
        <w:rPr>
          <w:rFonts w:ascii="Arial" w:hAnsi="Arial" w:cs="Arial"/>
          <w:noProof/>
        </w:rPr>
        <w:t xml:space="preserve"> </w:t>
      </w:r>
      <w:r w:rsidRPr="006F7E9E">
        <w:rPr>
          <w:rFonts w:ascii="Arial" w:hAnsi="Arial" w:cs="Arial"/>
          <w:noProof/>
        </w:rPr>
        <w:t>(aq).</w:t>
      </w:r>
    </w:p>
    <w:sectPr w:rsidR="006F7E9E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A244" w14:textId="77777777" w:rsidR="0039021F" w:rsidRDefault="0039021F" w:rsidP="001535DF">
      <w:pPr>
        <w:spacing w:after="0" w:line="240" w:lineRule="auto"/>
      </w:pPr>
      <w:r>
        <w:separator/>
      </w:r>
    </w:p>
  </w:endnote>
  <w:endnote w:type="continuationSeparator" w:id="0">
    <w:p w14:paraId="1800BC63" w14:textId="77777777" w:rsidR="0039021F" w:rsidRDefault="0039021F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E5FB" w14:textId="77777777" w:rsidR="0039021F" w:rsidRDefault="0039021F" w:rsidP="001535DF">
      <w:pPr>
        <w:spacing w:after="0" w:line="240" w:lineRule="auto"/>
      </w:pPr>
      <w:r>
        <w:separator/>
      </w:r>
    </w:p>
  </w:footnote>
  <w:footnote w:type="continuationSeparator" w:id="0">
    <w:p w14:paraId="4C9D0661" w14:textId="77777777" w:rsidR="0039021F" w:rsidRDefault="0039021F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F864CD"/>
    <w:multiLevelType w:val="hybridMultilevel"/>
    <w:tmpl w:val="2624B582"/>
    <w:lvl w:ilvl="0" w:tplc="377ABAE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86E43"/>
    <w:multiLevelType w:val="hybridMultilevel"/>
    <w:tmpl w:val="439657B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825899"/>
    <w:multiLevelType w:val="hybridMultilevel"/>
    <w:tmpl w:val="6B5C3E5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8034F"/>
    <w:multiLevelType w:val="hybridMultilevel"/>
    <w:tmpl w:val="6AA49F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150B3"/>
    <w:multiLevelType w:val="hybridMultilevel"/>
    <w:tmpl w:val="2E1C30E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CF1F51"/>
    <w:multiLevelType w:val="hybridMultilevel"/>
    <w:tmpl w:val="47D4E4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1B4F9F"/>
    <w:multiLevelType w:val="hybridMultilevel"/>
    <w:tmpl w:val="BB74E8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FE4D46"/>
    <w:multiLevelType w:val="hybridMultilevel"/>
    <w:tmpl w:val="5B4846D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455AE"/>
    <w:multiLevelType w:val="hybridMultilevel"/>
    <w:tmpl w:val="7414A4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E6DF9"/>
    <w:multiLevelType w:val="hybridMultilevel"/>
    <w:tmpl w:val="00061F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4C18AD"/>
    <w:multiLevelType w:val="hybridMultilevel"/>
    <w:tmpl w:val="9E8878C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EF7A02"/>
    <w:multiLevelType w:val="hybridMultilevel"/>
    <w:tmpl w:val="2A60FE9E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92673"/>
    <w:multiLevelType w:val="hybridMultilevel"/>
    <w:tmpl w:val="862A96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4C6713"/>
    <w:multiLevelType w:val="hybridMultilevel"/>
    <w:tmpl w:val="0AE66D1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D1DC1"/>
    <w:multiLevelType w:val="hybridMultilevel"/>
    <w:tmpl w:val="1326EADA"/>
    <w:lvl w:ilvl="0" w:tplc="B7E2F776">
      <w:start w:val="2023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795EEE"/>
    <w:multiLevelType w:val="hybridMultilevel"/>
    <w:tmpl w:val="E7403DE8"/>
    <w:lvl w:ilvl="0" w:tplc="D4764CEC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3E8CD2B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105BE"/>
    <w:multiLevelType w:val="hybridMultilevel"/>
    <w:tmpl w:val="0D968A0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BD0483"/>
    <w:multiLevelType w:val="multilevel"/>
    <w:tmpl w:val="9F1A40E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6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A92576"/>
    <w:multiLevelType w:val="hybridMultilevel"/>
    <w:tmpl w:val="A5181E1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F458C9"/>
    <w:multiLevelType w:val="hybridMultilevel"/>
    <w:tmpl w:val="6AD4A8E4"/>
    <w:lvl w:ilvl="0" w:tplc="B7E8E45E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741EE7"/>
    <w:multiLevelType w:val="hybridMultilevel"/>
    <w:tmpl w:val="566E1B30"/>
    <w:lvl w:ilvl="0" w:tplc="040C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29796506">
    <w:abstractNumId w:val="26"/>
  </w:num>
  <w:num w:numId="2" w16cid:durableId="147598150">
    <w:abstractNumId w:val="28"/>
  </w:num>
  <w:num w:numId="3" w16cid:durableId="1648433892">
    <w:abstractNumId w:val="18"/>
  </w:num>
  <w:num w:numId="4" w16cid:durableId="1579440187">
    <w:abstractNumId w:val="13"/>
  </w:num>
  <w:num w:numId="5" w16cid:durableId="1786654171">
    <w:abstractNumId w:val="1"/>
  </w:num>
  <w:num w:numId="6" w16cid:durableId="426509613">
    <w:abstractNumId w:val="10"/>
  </w:num>
  <w:num w:numId="7" w16cid:durableId="1339189770">
    <w:abstractNumId w:val="27"/>
  </w:num>
  <w:num w:numId="8" w16cid:durableId="156264607">
    <w:abstractNumId w:val="24"/>
  </w:num>
  <w:num w:numId="9" w16cid:durableId="1301494390">
    <w:abstractNumId w:val="4"/>
  </w:num>
  <w:num w:numId="10" w16cid:durableId="1025329350">
    <w:abstractNumId w:val="3"/>
  </w:num>
  <w:num w:numId="11" w16cid:durableId="595477101">
    <w:abstractNumId w:val="0"/>
  </w:num>
  <w:num w:numId="12" w16cid:durableId="1769694657">
    <w:abstractNumId w:val="21"/>
  </w:num>
  <w:num w:numId="13" w16cid:durableId="436829615">
    <w:abstractNumId w:val="22"/>
  </w:num>
  <w:num w:numId="14" w16cid:durableId="1739594560">
    <w:abstractNumId w:val="6"/>
  </w:num>
  <w:num w:numId="15" w16cid:durableId="1448507326">
    <w:abstractNumId w:val="31"/>
  </w:num>
  <w:num w:numId="16" w16cid:durableId="2075816653">
    <w:abstractNumId w:val="23"/>
  </w:num>
  <w:num w:numId="17" w16cid:durableId="1871186884">
    <w:abstractNumId w:val="17"/>
  </w:num>
  <w:num w:numId="18" w16cid:durableId="346490720">
    <w:abstractNumId w:val="9"/>
  </w:num>
  <w:num w:numId="19" w16cid:durableId="230042721">
    <w:abstractNumId w:val="8"/>
  </w:num>
  <w:num w:numId="20" w16cid:durableId="17321463">
    <w:abstractNumId w:val="12"/>
  </w:num>
  <w:num w:numId="21" w16cid:durableId="316496477">
    <w:abstractNumId w:val="19"/>
  </w:num>
  <w:num w:numId="22" w16cid:durableId="1264727025">
    <w:abstractNumId w:val="20"/>
  </w:num>
  <w:num w:numId="23" w16cid:durableId="1145048311">
    <w:abstractNumId w:val="2"/>
  </w:num>
  <w:num w:numId="24" w16cid:durableId="1030182819">
    <w:abstractNumId w:val="30"/>
  </w:num>
  <w:num w:numId="25" w16cid:durableId="980697732">
    <w:abstractNumId w:val="29"/>
  </w:num>
  <w:num w:numId="26" w16cid:durableId="1355764105">
    <w:abstractNumId w:val="7"/>
  </w:num>
  <w:num w:numId="27" w16cid:durableId="1034766730">
    <w:abstractNumId w:val="15"/>
  </w:num>
  <w:num w:numId="28" w16cid:durableId="1010251883">
    <w:abstractNumId w:val="5"/>
  </w:num>
  <w:num w:numId="29" w16cid:durableId="875389130">
    <w:abstractNumId w:val="25"/>
  </w:num>
  <w:num w:numId="30" w16cid:durableId="1771656365">
    <w:abstractNumId w:val="14"/>
  </w:num>
  <w:num w:numId="31" w16cid:durableId="17046154">
    <w:abstractNumId w:val="16"/>
  </w:num>
  <w:num w:numId="32" w16cid:durableId="133040474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26ACA"/>
    <w:rsid w:val="00036B43"/>
    <w:rsid w:val="00040449"/>
    <w:rsid w:val="00086C73"/>
    <w:rsid w:val="00122699"/>
    <w:rsid w:val="001535DF"/>
    <w:rsid w:val="00161916"/>
    <w:rsid w:val="001A5F81"/>
    <w:rsid w:val="001C1238"/>
    <w:rsid w:val="00214F27"/>
    <w:rsid w:val="0021570F"/>
    <w:rsid w:val="00220886"/>
    <w:rsid w:val="0023186D"/>
    <w:rsid w:val="00233A95"/>
    <w:rsid w:val="00234D33"/>
    <w:rsid w:val="0026324E"/>
    <w:rsid w:val="002674F7"/>
    <w:rsid w:val="002A5111"/>
    <w:rsid w:val="002E5C6B"/>
    <w:rsid w:val="00321C50"/>
    <w:rsid w:val="00371118"/>
    <w:rsid w:val="0037522D"/>
    <w:rsid w:val="00387A6D"/>
    <w:rsid w:val="0039021F"/>
    <w:rsid w:val="003B14C9"/>
    <w:rsid w:val="003F3634"/>
    <w:rsid w:val="003F3BB3"/>
    <w:rsid w:val="0046426E"/>
    <w:rsid w:val="00475307"/>
    <w:rsid w:val="004D099A"/>
    <w:rsid w:val="00503489"/>
    <w:rsid w:val="005329EA"/>
    <w:rsid w:val="005847DE"/>
    <w:rsid w:val="005D2614"/>
    <w:rsid w:val="005F6346"/>
    <w:rsid w:val="00607AC6"/>
    <w:rsid w:val="00622147"/>
    <w:rsid w:val="00635E23"/>
    <w:rsid w:val="00651C12"/>
    <w:rsid w:val="00692DDB"/>
    <w:rsid w:val="006F7E9E"/>
    <w:rsid w:val="00730566"/>
    <w:rsid w:val="00757ACF"/>
    <w:rsid w:val="00772069"/>
    <w:rsid w:val="007D3F13"/>
    <w:rsid w:val="007E00EA"/>
    <w:rsid w:val="00860E2C"/>
    <w:rsid w:val="00866906"/>
    <w:rsid w:val="0088463F"/>
    <w:rsid w:val="008A286D"/>
    <w:rsid w:val="008B6AE6"/>
    <w:rsid w:val="008E38DA"/>
    <w:rsid w:val="00926C37"/>
    <w:rsid w:val="009448E9"/>
    <w:rsid w:val="009628F3"/>
    <w:rsid w:val="00977E2D"/>
    <w:rsid w:val="00977F6B"/>
    <w:rsid w:val="00A34ABB"/>
    <w:rsid w:val="00A425E1"/>
    <w:rsid w:val="00A86B99"/>
    <w:rsid w:val="00AB2A41"/>
    <w:rsid w:val="00AC0230"/>
    <w:rsid w:val="00B158CD"/>
    <w:rsid w:val="00B249DC"/>
    <w:rsid w:val="00B2633F"/>
    <w:rsid w:val="00B62A72"/>
    <w:rsid w:val="00B65A7E"/>
    <w:rsid w:val="00BF6681"/>
    <w:rsid w:val="00C21E6F"/>
    <w:rsid w:val="00C23FC9"/>
    <w:rsid w:val="00C73CD9"/>
    <w:rsid w:val="00CA4FFF"/>
    <w:rsid w:val="00D20592"/>
    <w:rsid w:val="00D22343"/>
    <w:rsid w:val="00D24F08"/>
    <w:rsid w:val="00D46709"/>
    <w:rsid w:val="00D628AA"/>
    <w:rsid w:val="00D92843"/>
    <w:rsid w:val="00DC5D5B"/>
    <w:rsid w:val="00DC6534"/>
    <w:rsid w:val="00EB63DF"/>
    <w:rsid w:val="00EE40B9"/>
    <w:rsid w:val="00F649A6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1C123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C12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3</cp:revision>
  <cp:lastPrinted>2024-01-14T11:24:00Z</cp:lastPrinted>
  <dcterms:created xsi:type="dcterms:W3CDTF">2024-01-14T11:23:00Z</dcterms:created>
  <dcterms:modified xsi:type="dcterms:W3CDTF">2024-01-14T11:24:00Z</dcterms:modified>
</cp:coreProperties>
</file>