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66257" w14:textId="1DBB71DB" w:rsidR="00E8506E" w:rsidRPr="00EC1F55" w:rsidRDefault="00EC1F55" w:rsidP="00EC1F55">
      <w:pPr>
        <w:pStyle w:val="Titre1"/>
        <w:numPr>
          <w:ilvl w:val="0"/>
          <w:numId w:val="0"/>
        </w:numPr>
        <w:rPr>
          <w:rFonts w:cs="Arial"/>
        </w:rPr>
      </w:pPr>
      <w:r>
        <w:rPr>
          <w:rFonts w:cs="Arial"/>
        </w:rPr>
        <w:t>Bac Métropole 2021</w:t>
      </w:r>
      <w:r>
        <w:rPr>
          <w:rFonts w:cs="Arial"/>
        </w:rPr>
        <w:tab/>
      </w:r>
      <w:r w:rsidR="00E8506E" w:rsidRPr="00E8506E">
        <w:rPr>
          <w:rFonts w:cs="Arial"/>
        </w:rPr>
        <w:t xml:space="preserve">EXERCICE 1 </w:t>
      </w:r>
      <w:r w:rsidRPr="00654FB8">
        <w:rPr>
          <w:rFonts w:cs="Arial"/>
        </w:rPr>
        <w:t>L’AQUARIUM RÉCIFAL</w:t>
      </w:r>
      <w:r>
        <w:rPr>
          <w:rFonts w:cs="Arial"/>
        </w:rPr>
        <w:t xml:space="preserve"> </w:t>
      </w:r>
      <w:r w:rsidR="00E8506E" w:rsidRPr="00E8506E">
        <w:rPr>
          <w:rFonts w:cs="Arial"/>
        </w:rPr>
        <w:t>(10 points)</w:t>
      </w:r>
      <w:r>
        <w:rPr>
          <w:rFonts w:cs="Arial"/>
        </w:rPr>
        <w:t xml:space="preserve"> </w:t>
      </w:r>
      <w:r w:rsidR="00CA19B8">
        <w:rPr>
          <w:rFonts w:cs="Arial"/>
        </w:rPr>
        <w:t xml:space="preserve">CORRECTION © </w:t>
      </w:r>
      <w:hyperlink r:id="rId8" w:history="1">
        <w:r w:rsidR="00CE7D32" w:rsidRPr="00871D2C">
          <w:rPr>
            <w:rStyle w:val="Lienhypertexte"/>
            <w:rFonts w:cs="Arial"/>
          </w:rPr>
          <w:t>http://labolycee.org</w:t>
        </w:r>
      </w:hyperlink>
    </w:p>
    <w:p w14:paraId="03AC4111" w14:textId="17F76A34" w:rsidR="002809B7" w:rsidRPr="00654FB8" w:rsidRDefault="007C0487" w:rsidP="004B20F5">
      <w:pPr>
        <w:pStyle w:val="Niveauducommentaire2"/>
        <w:rPr>
          <w:rFonts w:cs="Arial"/>
          <w:i w:val="0"/>
          <w:iCs/>
        </w:rPr>
      </w:pPr>
      <w:r w:rsidRPr="00654FB8">
        <w:rPr>
          <w:noProof/>
          <w:lang w:eastAsia="zh-CN"/>
        </w:rPr>
        <w:drawing>
          <wp:anchor distT="0" distB="0" distL="114300" distR="114300" simplePos="0" relativeHeight="251689984" behindDoc="0" locked="0" layoutInCell="1" allowOverlap="1" wp14:anchorId="7D5D9331" wp14:editId="50796A41">
            <wp:simplePos x="0" y="0"/>
            <wp:positionH relativeFrom="column">
              <wp:posOffset>4139565</wp:posOffset>
            </wp:positionH>
            <wp:positionV relativeFrom="paragraph">
              <wp:posOffset>72019</wp:posOffset>
            </wp:positionV>
            <wp:extent cx="1993900" cy="1068705"/>
            <wp:effectExtent l="0" t="0" r="6350" b="0"/>
            <wp:wrapSquare wrapText="bothSides"/>
            <wp:docPr id="4" name="Image 4" descr="Aquarium récifal du Parc zoologique de Paris © MNHN - F.-G. Gran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quarium récifal du Parc zoologique de Paris © MNHN - F.-G. Grandi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040" r="6618" b="20902"/>
                    <a:stretch/>
                  </pic:blipFill>
                  <pic:spPr bwMode="auto">
                    <a:xfrm>
                      <a:off x="0" y="0"/>
                      <a:ext cx="1993900"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09B7" w:rsidRPr="00654FB8">
        <w:rPr>
          <w:rFonts w:cs="Arial"/>
          <w:i w:val="0"/>
          <w:iCs/>
        </w:rPr>
        <w:t>Depuis décembre 2019,</w:t>
      </w:r>
      <w:r w:rsidR="003A4BFD" w:rsidRPr="00654FB8">
        <w:rPr>
          <w:rFonts w:cs="Arial"/>
          <w:i w:val="0"/>
          <w:iCs/>
        </w:rPr>
        <w:t> </w:t>
      </w:r>
      <w:r w:rsidR="002809B7" w:rsidRPr="00654FB8">
        <w:rPr>
          <w:rFonts w:cs="Arial"/>
          <w:i w:val="0"/>
          <w:iCs/>
        </w:rPr>
        <w:t>le Parc Zoologique de Paris accueille un requin bambou</w:t>
      </w:r>
      <w:r w:rsidR="00860412" w:rsidRPr="00654FB8">
        <w:rPr>
          <w:rFonts w:cs="Arial"/>
          <w:i w:val="0"/>
          <w:iCs/>
        </w:rPr>
        <w:t>. Il vit</w:t>
      </w:r>
      <w:r w:rsidR="002809B7" w:rsidRPr="00654FB8">
        <w:rPr>
          <w:rFonts w:cs="Arial"/>
          <w:i w:val="0"/>
          <w:iCs/>
        </w:rPr>
        <w:t xml:space="preserve"> dans un aquarium qui cherche à reproduire l’environnement naturel de </w:t>
      </w:r>
      <w:r w:rsidR="00AD7098" w:rsidRPr="00654FB8">
        <w:rPr>
          <w:rFonts w:cs="Arial"/>
          <w:i w:val="0"/>
          <w:iCs/>
        </w:rPr>
        <w:t xml:space="preserve">cette </w:t>
      </w:r>
      <w:r w:rsidR="002809B7" w:rsidRPr="00654FB8">
        <w:rPr>
          <w:rFonts w:cs="Arial"/>
          <w:i w:val="0"/>
          <w:iCs/>
        </w:rPr>
        <w:t>espèce.</w:t>
      </w:r>
      <w:r w:rsidR="003A4BFD" w:rsidRPr="00654FB8">
        <w:rPr>
          <w:rFonts w:cs="Arial"/>
          <w:i w:val="0"/>
          <w:iCs/>
        </w:rPr>
        <w:t> </w:t>
      </w:r>
    </w:p>
    <w:p w14:paraId="64C48A55" w14:textId="3E3F283C" w:rsidR="007C0487" w:rsidRPr="00654FB8" w:rsidRDefault="007C0487" w:rsidP="004B20F5"/>
    <w:p w14:paraId="55B51DC6" w14:textId="25394779" w:rsidR="00465F37" w:rsidRPr="00654FB8" w:rsidRDefault="006F1165" w:rsidP="004B20F5">
      <w:pPr>
        <w:pStyle w:val="Niveauducommentaire2"/>
        <w:rPr>
          <w:rFonts w:cs="Arial"/>
          <w:i w:val="0"/>
          <w:iCs/>
        </w:rPr>
      </w:pPr>
      <w:r w:rsidRPr="00654FB8">
        <w:rPr>
          <w:noProof/>
          <w:lang w:eastAsia="zh-CN"/>
        </w:rPr>
        <mc:AlternateContent>
          <mc:Choice Requires="wps">
            <w:drawing>
              <wp:anchor distT="0" distB="0" distL="114300" distR="114300" simplePos="0" relativeHeight="251692032" behindDoc="0" locked="0" layoutInCell="1" allowOverlap="1" wp14:anchorId="1A719233" wp14:editId="1DC1C364">
                <wp:simplePos x="0" y="0"/>
                <wp:positionH relativeFrom="margin">
                  <wp:posOffset>4137025</wp:posOffset>
                </wp:positionH>
                <wp:positionV relativeFrom="paragraph">
                  <wp:posOffset>572135</wp:posOffset>
                </wp:positionV>
                <wp:extent cx="2060575" cy="2921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2060575" cy="292100"/>
                        </a:xfrm>
                        <a:prstGeom prst="rect">
                          <a:avLst/>
                        </a:prstGeom>
                        <a:solidFill>
                          <a:prstClr val="white"/>
                        </a:solidFill>
                        <a:ln>
                          <a:noFill/>
                        </a:ln>
                      </wps:spPr>
                      <wps:txbx>
                        <w:txbxContent>
                          <w:p w14:paraId="5EAD34F9" w14:textId="124ECDA0" w:rsidR="004B20F5" w:rsidRPr="00F537AC" w:rsidRDefault="004B20F5" w:rsidP="004B20F5">
                            <w:pPr>
                              <w:pStyle w:val="Lgende"/>
                              <w:jc w:val="center"/>
                              <w:rPr>
                                <w:i w:val="0"/>
                                <w:iCs w:val="0"/>
                                <w:noProof/>
                                <w:color w:val="000000" w:themeColor="text1"/>
                                <w:sz w:val="22"/>
                                <w:szCs w:val="20"/>
                              </w:rPr>
                            </w:pPr>
                            <w:r w:rsidRPr="00F537AC">
                              <w:rPr>
                                <w:i w:val="0"/>
                                <w:iCs w:val="0"/>
                                <w:color w:val="000000" w:themeColor="text1"/>
                                <w:sz w:val="20"/>
                                <w:szCs w:val="20"/>
                              </w:rPr>
                              <w:t xml:space="preserve">Aquarium récifal </w:t>
                            </w:r>
                            <w:r w:rsidRPr="00D06B89">
                              <w:rPr>
                                <w:iCs w:val="0"/>
                                <w:color w:val="000000" w:themeColor="text1"/>
                                <w:sz w:val="20"/>
                                <w:szCs w:val="20"/>
                              </w:rPr>
                              <w:t>MHN- F.-G. Grandin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19233" id="_x0000_t202" coordsize="21600,21600" o:spt="202" path="m,l,21600r21600,l21600,xe">
                <v:stroke joinstyle="miter"/>
                <v:path gradientshapeok="t" o:connecttype="rect"/>
              </v:shapetype>
              <v:shape id="Zone de texte 1" o:spid="_x0000_s1026" type="#_x0000_t202" style="position:absolute;left:0;text-align:left;margin-left:325.75pt;margin-top:45.05pt;width:162.25pt;height:2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" stroked="f">
                <v:textbox inset="0,0,0,0">
                  <w:txbxContent>
                    <w:p w14:paraId="5EAD34F9" w14:textId="124ECDA0" w:rsidR="004B20F5" w:rsidRPr="00F537AC" w:rsidRDefault="004B20F5" w:rsidP="004B20F5">
                      <w:pPr>
                        <w:pStyle w:val="Lgende"/>
                        <w:jc w:val="center"/>
                        <w:rPr>
                          <w:i w:val="0"/>
                          <w:iCs w:val="0"/>
                          <w:noProof/>
                          <w:color w:val="000000" w:themeColor="text1"/>
                          <w:sz w:val="22"/>
                          <w:szCs w:val="20"/>
                        </w:rPr>
                      </w:pPr>
                      <w:r w:rsidRPr="00F537AC">
                        <w:rPr>
                          <w:i w:val="0"/>
                          <w:iCs w:val="0"/>
                          <w:color w:val="000000" w:themeColor="text1"/>
                          <w:sz w:val="20"/>
                          <w:szCs w:val="20"/>
                        </w:rPr>
                        <w:t xml:space="preserve">Aquarium récifal </w:t>
                      </w:r>
                      <w:r w:rsidRPr="00D06B89">
                        <w:rPr>
                          <w:iCs w:val="0"/>
                          <w:color w:val="000000" w:themeColor="text1"/>
                          <w:sz w:val="20"/>
                          <w:szCs w:val="20"/>
                        </w:rPr>
                        <w:t>MHN- F.-G. Grandin</w:t>
                      </w:r>
                    </w:p>
                  </w:txbxContent>
                </v:textbox>
                <w10:wrap type="square" anchorx="margin"/>
              </v:shape>
            </w:pict>
          </mc:Fallback>
        </mc:AlternateContent>
      </w:r>
      <w:r w:rsidR="002809B7" w:rsidRPr="00654FB8">
        <w:rPr>
          <w:rFonts w:cs="Arial"/>
          <w:i w:val="0"/>
          <w:iCs/>
        </w:rPr>
        <w:t xml:space="preserve">Cet </w:t>
      </w:r>
      <w:r w:rsidR="00465F37" w:rsidRPr="00654FB8">
        <w:rPr>
          <w:rFonts w:cs="Arial"/>
          <w:i w:val="0"/>
          <w:iCs/>
        </w:rPr>
        <w:t>aquarium</w:t>
      </w:r>
      <w:r w:rsidR="00860412" w:rsidRPr="00654FB8">
        <w:rPr>
          <w:rFonts w:cs="Arial"/>
          <w:i w:val="0"/>
          <w:iCs/>
        </w:rPr>
        <w:t>, dit</w:t>
      </w:r>
      <w:r w:rsidR="00465F37" w:rsidRPr="00654FB8">
        <w:rPr>
          <w:rFonts w:cs="Arial"/>
          <w:i w:val="0"/>
          <w:iCs/>
        </w:rPr>
        <w:t xml:space="preserve"> récifal</w:t>
      </w:r>
      <w:r w:rsidR="00860412" w:rsidRPr="00654FB8">
        <w:rPr>
          <w:rFonts w:cs="Arial"/>
          <w:i w:val="0"/>
          <w:iCs/>
        </w:rPr>
        <w:t>,</w:t>
      </w:r>
      <w:r w:rsidR="00465F37" w:rsidRPr="00654FB8">
        <w:rPr>
          <w:rFonts w:cs="Arial"/>
          <w:i w:val="0"/>
          <w:iCs/>
        </w:rPr>
        <w:t xml:space="preserve"> est un bac marin destiné à héberger </w:t>
      </w:r>
      <w:r w:rsidR="006C7D2A" w:rsidRPr="00654FB8">
        <w:rPr>
          <w:rFonts w:cs="Arial"/>
          <w:i w:val="0"/>
          <w:iCs/>
        </w:rPr>
        <w:t xml:space="preserve">un écosystème très </w:t>
      </w:r>
      <w:r w:rsidR="002809B7" w:rsidRPr="00654FB8">
        <w:rPr>
          <w:rFonts w:cs="Arial"/>
          <w:i w:val="0"/>
          <w:iCs/>
        </w:rPr>
        <w:t xml:space="preserve">riche : </w:t>
      </w:r>
      <w:r w:rsidR="002C7357" w:rsidRPr="00654FB8">
        <w:rPr>
          <w:rFonts w:cs="Arial"/>
          <w:i w:val="0"/>
          <w:iCs/>
        </w:rPr>
        <w:t>coraux,</w:t>
      </w:r>
      <w:r w:rsidR="003A4BFD" w:rsidRPr="00654FB8">
        <w:rPr>
          <w:rFonts w:cs="Arial"/>
          <w:i w:val="0"/>
          <w:iCs/>
        </w:rPr>
        <w:t> </w:t>
      </w:r>
      <w:r w:rsidR="002C7357" w:rsidRPr="00654FB8">
        <w:rPr>
          <w:rFonts w:cs="Arial"/>
          <w:i w:val="0"/>
          <w:iCs/>
        </w:rPr>
        <w:t>crustacés</w:t>
      </w:r>
      <w:r w:rsidR="0032163E" w:rsidRPr="00654FB8">
        <w:rPr>
          <w:rFonts w:cs="Arial"/>
          <w:i w:val="0"/>
          <w:iCs/>
        </w:rPr>
        <w:t xml:space="preserve"> et</w:t>
      </w:r>
      <w:r w:rsidR="002C7357" w:rsidRPr="00654FB8">
        <w:rPr>
          <w:rFonts w:cs="Arial"/>
          <w:i w:val="0"/>
          <w:iCs/>
        </w:rPr>
        <w:t xml:space="preserve"> nombreux poissons</w:t>
      </w:r>
      <w:r w:rsidR="002809B7" w:rsidRPr="00654FB8">
        <w:rPr>
          <w:rFonts w:cs="Arial"/>
          <w:i w:val="0"/>
          <w:iCs/>
        </w:rPr>
        <w:t xml:space="preserve"> tous originaires </w:t>
      </w:r>
      <w:r w:rsidR="002809B7" w:rsidRPr="00654FB8">
        <w:rPr>
          <w:i w:val="0"/>
          <w:iCs/>
        </w:rPr>
        <w:t>des eaux peu profondes des côtes de Madagascar.</w:t>
      </w:r>
      <w:r w:rsidR="003A4BFD" w:rsidRPr="00654FB8">
        <w:rPr>
          <w:i w:val="0"/>
          <w:iCs/>
        </w:rPr>
        <w:t> </w:t>
      </w:r>
      <w:r w:rsidR="002C7357" w:rsidRPr="00654FB8">
        <w:rPr>
          <w:rFonts w:cs="Arial"/>
          <w:i w:val="0"/>
          <w:iCs/>
        </w:rPr>
        <w:t>Cet écosystème est complexe et fragile</w:t>
      </w:r>
      <w:r w:rsidR="005434DA" w:rsidRPr="00654FB8">
        <w:rPr>
          <w:rFonts w:cs="Arial"/>
          <w:i w:val="0"/>
          <w:iCs/>
        </w:rPr>
        <w:t>.</w:t>
      </w:r>
      <w:r w:rsidR="003A4BFD" w:rsidRPr="00654FB8">
        <w:rPr>
          <w:rFonts w:cs="Arial"/>
          <w:i w:val="0"/>
          <w:iCs/>
        </w:rPr>
        <w:t> </w:t>
      </w:r>
      <w:r w:rsidR="005434DA" w:rsidRPr="00654FB8">
        <w:rPr>
          <w:rFonts w:cs="Arial"/>
          <w:i w:val="0"/>
          <w:iCs/>
        </w:rPr>
        <w:t xml:space="preserve">Plusieurs paramètres sont à contrôler pour </w:t>
      </w:r>
      <w:r w:rsidR="00E62A1F" w:rsidRPr="00654FB8">
        <w:rPr>
          <w:rFonts w:cs="Arial"/>
          <w:i w:val="0"/>
          <w:iCs/>
        </w:rPr>
        <w:t>maintenir</w:t>
      </w:r>
      <w:r w:rsidR="0006191D" w:rsidRPr="00654FB8">
        <w:rPr>
          <w:rFonts w:cs="Arial"/>
          <w:i w:val="0"/>
          <w:iCs/>
        </w:rPr>
        <w:t xml:space="preserve"> l’équilibre du milieu et assurer le bien-être des différentes espèces</w:t>
      </w:r>
      <w:r w:rsidR="00F31B10" w:rsidRPr="00654FB8">
        <w:rPr>
          <w:rFonts w:cs="Arial"/>
          <w:i w:val="0"/>
          <w:iCs/>
        </w:rPr>
        <w:t xml:space="preserve"> vivantes</w:t>
      </w:r>
      <w:r w:rsidR="0006191D" w:rsidRPr="00654FB8">
        <w:rPr>
          <w:rFonts w:cs="Arial"/>
          <w:i w:val="0"/>
          <w:iCs/>
        </w:rPr>
        <w:t xml:space="preserve"> qui y cohabitent.</w:t>
      </w:r>
      <w:r w:rsidR="003A4BFD" w:rsidRPr="00654FB8">
        <w:rPr>
          <w:rFonts w:cs="Arial"/>
          <w:i w:val="0"/>
          <w:iCs/>
        </w:rPr>
        <w:t> </w:t>
      </w:r>
    </w:p>
    <w:p w14:paraId="51949EE9" w14:textId="33F04FFC" w:rsidR="007C0487" w:rsidRPr="00654FB8" w:rsidRDefault="007C0487" w:rsidP="007C0487"/>
    <w:p w14:paraId="46A4A4BF" w14:textId="222300D1" w:rsidR="000A5BC7" w:rsidRPr="00654FB8" w:rsidRDefault="000A5BC7" w:rsidP="000316EE">
      <w:pPr>
        <w:rPr>
          <w:rFonts w:cs="Arial"/>
          <w:bCs/>
        </w:rPr>
      </w:pPr>
      <w:r w:rsidRPr="00654FB8">
        <w:rPr>
          <w:rFonts w:cs="Arial"/>
          <w:bCs/>
        </w:rPr>
        <w:t xml:space="preserve">Le but de cet exercice est </w:t>
      </w:r>
      <w:r w:rsidR="00766DF5" w:rsidRPr="00654FB8">
        <w:rPr>
          <w:rFonts w:cs="Arial"/>
          <w:bCs/>
        </w:rPr>
        <w:t>d’étudier</w:t>
      </w:r>
      <w:r w:rsidRPr="00654FB8">
        <w:rPr>
          <w:rFonts w:cs="Arial"/>
          <w:bCs/>
        </w:rPr>
        <w:t xml:space="preserve"> l’influence de </w:t>
      </w:r>
      <w:r w:rsidR="00F31B10" w:rsidRPr="00654FB8">
        <w:rPr>
          <w:rFonts w:cs="Arial"/>
          <w:bCs/>
        </w:rPr>
        <w:t>certains de ces paramètres</w:t>
      </w:r>
      <w:r w:rsidR="00F537AC" w:rsidRPr="00654FB8">
        <w:rPr>
          <w:rFonts w:cs="Arial"/>
          <w:bCs/>
        </w:rPr>
        <w:t xml:space="preserve">, </w:t>
      </w:r>
      <w:r w:rsidR="000F571B" w:rsidRPr="008145BC">
        <w:rPr>
          <w:rFonts w:cs="Arial"/>
          <w:bCs/>
        </w:rPr>
        <w:t>pH</w:t>
      </w:r>
      <w:r w:rsidR="000F571B" w:rsidRPr="00654FB8">
        <w:rPr>
          <w:rFonts w:cs="Arial"/>
          <w:bCs/>
        </w:rPr>
        <w:t xml:space="preserve"> et salinité</w:t>
      </w:r>
      <w:r w:rsidR="00F537AC" w:rsidRPr="00654FB8">
        <w:rPr>
          <w:rFonts w:cs="Arial"/>
          <w:bCs/>
        </w:rPr>
        <w:t>,</w:t>
      </w:r>
      <w:r w:rsidR="000F571B" w:rsidRPr="00654FB8">
        <w:rPr>
          <w:rFonts w:cs="Arial"/>
          <w:bCs/>
        </w:rPr>
        <w:t xml:space="preserve"> ainsi que </w:t>
      </w:r>
      <w:r w:rsidR="00935955" w:rsidRPr="00654FB8">
        <w:rPr>
          <w:rFonts w:cs="Arial"/>
          <w:bCs/>
        </w:rPr>
        <w:t xml:space="preserve">des </w:t>
      </w:r>
      <w:r w:rsidR="006C2C8B" w:rsidRPr="00654FB8">
        <w:rPr>
          <w:rFonts w:cs="Arial"/>
          <w:bCs/>
        </w:rPr>
        <w:t xml:space="preserve">méthodes de traitement de </w:t>
      </w:r>
      <w:r w:rsidR="00935955" w:rsidRPr="00654FB8">
        <w:rPr>
          <w:rFonts w:cs="Arial"/>
          <w:bCs/>
        </w:rPr>
        <w:t>l’eau</w:t>
      </w:r>
      <w:r w:rsidR="006C2C8B" w:rsidRPr="00654FB8">
        <w:rPr>
          <w:rFonts w:cs="Arial"/>
          <w:bCs/>
        </w:rPr>
        <w:t>.</w:t>
      </w:r>
    </w:p>
    <w:p w14:paraId="630C5EB1" w14:textId="5733277F" w:rsidR="000A5BC7" w:rsidRPr="00654FB8" w:rsidRDefault="000A5BC7" w:rsidP="000316EE">
      <w:pPr>
        <w:rPr>
          <w:rFonts w:cs="Arial"/>
          <w:b/>
        </w:rPr>
      </w:pPr>
    </w:p>
    <w:p w14:paraId="468F9B7F" w14:textId="043CF32C" w:rsidR="000316EE" w:rsidRPr="00654FB8" w:rsidRDefault="000316EE" w:rsidP="000316EE">
      <w:pPr>
        <w:rPr>
          <w:rFonts w:cs="Arial"/>
        </w:rPr>
      </w:pPr>
      <w:r w:rsidRPr="00654FB8">
        <w:rPr>
          <w:rFonts w:cs="Arial"/>
          <w:b/>
        </w:rPr>
        <w:t>Données </w:t>
      </w:r>
      <w:r w:rsidR="006B0711">
        <w:rPr>
          <w:rFonts w:cs="Arial"/>
          <w:b/>
        </w:rPr>
        <w:t>à 25 °</w:t>
      </w:r>
      <w:r w:rsidR="00A90638" w:rsidRPr="00654FB8">
        <w:rPr>
          <w:rFonts w:cs="Arial"/>
          <w:b/>
        </w:rPr>
        <w:t>C</w:t>
      </w:r>
      <w:r w:rsidR="00EB1521" w:rsidRPr="00654FB8">
        <w:rPr>
          <w:rFonts w:cs="Arial"/>
          <w:b/>
        </w:rPr>
        <w:t> :</w:t>
      </w:r>
    </w:p>
    <w:p w14:paraId="0E4D345A" w14:textId="6BD38A5F" w:rsidR="000316EE" w:rsidRPr="00654FB8" w:rsidRDefault="00AE66FB" w:rsidP="00584117">
      <w:pPr>
        <w:numPr>
          <w:ilvl w:val="0"/>
          <w:numId w:val="1"/>
        </w:numPr>
        <w:ind w:left="360"/>
        <w:jc w:val="left"/>
        <w:rPr>
          <w:rFonts w:cs="Arial"/>
          <w:bCs/>
        </w:rPr>
      </w:pPr>
      <w:r w:rsidRPr="00654FB8">
        <w:rPr>
          <w:rFonts w:cs="Arial"/>
          <w:bCs/>
        </w:rPr>
        <w:t>c</w:t>
      </w:r>
      <w:r w:rsidR="006A5978" w:rsidRPr="00654FB8">
        <w:rPr>
          <w:rFonts w:cs="Arial"/>
          <w:bCs/>
        </w:rPr>
        <w:t>ouples acide/base</w:t>
      </w:r>
      <w:r w:rsidR="00EC637F" w:rsidRPr="00654FB8">
        <w:rPr>
          <w:rFonts w:cs="Arial"/>
          <w:bCs/>
          <w:szCs w:val="20"/>
        </w:rPr>
        <w:t xml:space="preserve"> </w:t>
      </w:r>
      <w:r w:rsidR="006C2C8B" w:rsidRPr="00654FB8">
        <w:rPr>
          <w:rFonts w:cs="Arial"/>
          <w:bCs/>
          <w:szCs w:val="20"/>
        </w:rPr>
        <w:t>associés</w:t>
      </w:r>
      <w:r w:rsidR="005F5F8F" w:rsidRPr="00654FB8">
        <w:rPr>
          <w:rFonts w:cs="Arial"/>
          <w:bCs/>
          <w:szCs w:val="20"/>
        </w:rPr>
        <w:t xml:space="preserve"> au</w:t>
      </w:r>
      <w:r w:rsidR="005F5F8F" w:rsidRPr="00654FB8">
        <w:t xml:space="preserve"> dioxyde de carbone dissous </w:t>
      </w:r>
      <m:oMath>
        <m:sSub>
          <m:sSubPr>
            <m:ctrlPr>
              <w:rPr>
                <w:rFonts w:ascii="Cambria Math" w:hAnsi="Cambria Math" w:cs="Arial"/>
                <w:iCs/>
              </w:rPr>
            </m:ctrlPr>
          </m:sSubPr>
          <m:e>
            <m:r>
              <m:rPr>
                <m:nor/>
              </m:rPr>
              <w:rPr>
                <w:rFonts w:cs="Arial"/>
              </w:rPr>
              <m:t>(C</m:t>
            </m:r>
            <m:r>
              <m:rPr>
                <m:nor/>
              </m:rPr>
              <w:rPr>
                <w:rFonts w:cs="Arial"/>
                <w:iCs/>
              </w:rPr>
              <m:t>O</m:t>
            </m:r>
          </m:e>
          <m:sub>
            <m:r>
              <m:rPr>
                <m:nor/>
              </m:rPr>
              <w:rPr>
                <w:rFonts w:cs="Arial"/>
              </w:rPr>
              <m:t>2</m:t>
            </m:r>
          </m:sub>
        </m:sSub>
        <m:r>
          <w:rPr>
            <w:rFonts w:ascii="Cambria Math" w:hAnsi="Cambria Math" w:cs="Arial"/>
          </w:rPr>
          <m:t>,</m:t>
        </m:r>
        <m:sSub>
          <m:sSubPr>
            <m:ctrlPr>
              <w:rPr>
                <w:rFonts w:ascii="Cambria Math" w:hAnsi="Cambria Math" w:cs="Arial"/>
                <w:iCs/>
              </w:rPr>
            </m:ctrlPr>
          </m:sSubPr>
          <m:e>
            <m:r>
              <m:rPr>
                <m:nor/>
              </m:rPr>
              <w:rPr>
                <w:rFonts w:cs="Arial"/>
                <w:iCs/>
              </w:rPr>
              <m:t>H</m:t>
            </m:r>
          </m:e>
          <m:sub>
            <m:r>
              <m:rPr>
                <m:nor/>
              </m:rPr>
              <w:rPr>
                <w:rFonts w:cs="Arial"/>
                <w:iCs/>
              </w:rPr>
              <m:t>2</m:t>
            </m:r>
          </m:sub>
        </m:sSub>
        <m:r>
          <m:rPr>
            <m:nor/>
          </m:rPr>
          <w:rPr>
            <w:rFonts w:cs="Arial"/>
            <w:iCs/>
          </w:rPr>
          <m:t>O)</m:t>
        </m:r>
        <m:d>
          <m:dPr>
            <m:ctrlPr>
              <w:rPr>
                <w:rFonts w:ascii="Cambria Math" w:hAnsi="Cambria Math" w:cs="Arial"/>
                <w:bCs/>
                <w:szCs w:val="20"/>
              </w:rPr>
            </m:ctrlPr>
          </m:dPr>
          <m:e>
            <m:r>
              <m:rPr>
                <m:nor/>
              </m:rPr>
              <w:rPr>
                <w:rFonts w:cs="Arial"/>
                <w:szCs w:val="20"/>
              </w:rPr>
              <m:t>aq</m:t>
            </m:r>
          </m:e>
        </m:d>
      </m:oMath>
      <w:r w:rsidR="001553C1" w:rsidRPr="00654FB8">
        <w:rPr>
          <w:bCs/>
          <w:szCs w:val="20"/>
        </w:rPr>
        <w:t> :</w:t>
      </w:r>
    </w:p>
    <w:p w14:paraId="42DE12AC" w14:textId="795E3EED" w:rsidR="004406F2" w:rsidRPr="00654FB8" w:rsidRDefault="004145E2" w:rsidP="00B07B5F">
      <w:pPr>
        <w:ind w:left="360"/>
        <w:jc w:val="left"/>
        <w:rPr>
          <w:rFonts w:cs="Arial"/>
          <w:bCs/>
          <w:szCs w:val="20"/>
        </w:rPr>
      </w:pPr>
      <m:oMath>
        <m:sSub>
          <m:sSubPr>
            <m:ctrlPr>
              <w:rPr>
                <w:rFonts w:ascii="Cambria Math" w:hAnsi="Cambria Math" w:cs="Arial"/>
                <w:iCs/>
              </w:rPr>
            </m:ctrlPr>
          </m:sSubPr>
          <m:e>
            <m:r>
              <m:rPr>
                <m:nor/>
              </m:rPr>
              <w:rPr>
                <w:rFonts w:cs="Arial"/>
              </w:rPr>
              <m:t>(C</m:t>
            </m:r>
            <m:r>
              <m:rPr>
                <m:nor/>
              </m:rPr>
              <w:rPr>
                <w:rFonts w:cs="Arial"/>
                <w:iCs/>
              </w:rPr>
              <m:t>O</m:t>
            </m:r>
          </m:e>
          <m:sub>
            <m:r>
              <m:rPr>
                <m:nor/>
              </m:rPr>
              <w:rPr>
                <w:rFonts w:cs="Arial"/>
              </w:rPr>
              <m:t>2</m:t>
            </m:r>
          </m:sub>
        </m:sSub>
        <m:r>
          <w:rPr>
            <w:rFonts w:ascii="Cambria Math" w:hAnsi="Cambria Math" w:cs="Arial"/>
          </w:rPr>
          <m:t>,</m:t>
        </m:r>
        <m:sSub>
          <m:sSubPr>
            <m:ctrlPr>
              <w:rPr>
                <w:rFonts w:ascii="Cambria Math" w:hAnsi="Cambria Math" w:cs="Arial"/>
                <w:iCs/>
              </w:rPr>
            </m:ctrlPr>
          </m:sSubPr>
          <m:e>
            <m:r>
              <m:rPr>
                <m:nor/>
              </m:rPr>
              <w:rPr>
                <w:rFonts w:cs="Arial"/>
                <w:iCs/>
              </w:rPr>
              <m:t>H</m:t>
            </m:r>
          </m:e>
          <m:sub>
            <m:r>
              <m:rPr>
                <m:nor/>
              </m:rPr>
              <w:rPr>
                <w:rFonts w:cs="Arial"/>
                <w:iCs/>
              </w:rPr>
              <m:t>2</m:t>
            </m:r>
          </m:sub>
        </m:sSub>
        <m:r>
          <m:rPr>
            <m:nor/>
          </m:rPr>
          <w:rPr>
            <w:rFonts w:cs="Arial"/>
            <w:iCs/>
          </w:rPr>
          <m:t>O)</m:t>
        </m:r>
        <m:d>
          <m:dPr>
            <m:ctrlPr>
              <w:rPr>
                <w:rFonts w:ascii="Cambria Math" w:hAnsi="Cambria Math" w:cs="Arial"/>
                <w:bCs/>
                <w:szCs w:val="20"/>
              </w:rPr>
            </m:ctrlPr>
          </m:dPr>
          <m:e>
            <m:r>
              <m:rPr>
                <m:nor/>
              </m:rPr>
              <w:rPr>
                <w:rFonts w:cs="Arial"/>
                <w:szCs w:val="20"/>
              </w:rPr>
              <m:t>aq</m:t>
            </m:r>
          </m:e>
        </m:d>
        <m:r>
          <m:rPr>
            <m:nor/>
          </m:rPr>
          <w:rPr>
            <w:rFonts w:cs="Arial"/>
            <w:szCs w:val="20"/>
          </w:rPr>
          <m:t>/HC</m:t>
        </m:r>
        <m:sSubSup>
          <m:sSubSupPr>
            <m:ctrlPr>
              <w:rPr>
                <w:rFonts w:ascii="Cambria Math" w:hAnsi="Cambria Math" w:cs="Arial"/>
                <w:bCs/>
                <w:szCs w:val="20"/>
              </w:rPr>
            </m:ctrlPr>
          </m:sSubSupPr>
          <m:e>
            <m:r>
              <m:rPr>
                <m:nor/>
              </m:rPr>
              <w:rPr>
                <w:rFonts w:cs="Arial"/>
                <w:szCs w:val="20"/>
              </w:rPr>
              <m:t>O</m:t>
            </m:r>
          </m:e>
          <m:sub>
            <m:r>
              <m:rPr>
                <m:nor/>
              </m:rPr>
              <w:rPr>
                <w:rFonts w:cs="Arial"/>
                <w:szCs w:val="20"/>
              </w:rPr>
              <m:t>3</m:t>
            </m:r>
          </m:sub>
          <m:sup>
            <m:r>
              <m:rPr>
                <m:nor/>
              </m:rPr>
              <w:rPr>
                <w:rFonts w:ascii="Cambria Math" w:cs="Arial"/>
                <w:szCs w:val="20"/>
              </w:rPr>
              <m:t>–</m:t>
            </m:r>
          </m:sup>
        </m:sSubSup>
        <m:d>
          <m:dPr>
            <m:ctrlPr>
              <w:rPr>
                <w:rFonts w:ascii="Cambria Math" w:hAnsi="Cambria Math" w:cs="Arial"/>
                <w:bCs/>
                <w:szCs w:val="20"/>
              </w:rPr>
            </m:ctrlPr>
          </m:dPr>
          <m:e>
            <m:r>
              <m:rPr>
                <m:nor/>
              </m:rPr>
              <w:rPr>
                <w:rFonts w:cs="Arial"/>
                <w:szCs w:val="20"/>
              </w:rPr>
              <m:t>aq</m:t>
            </m:r>
          </m:e>
        </m:d>
        <m:r>
          <m:rPr>
            <m:nor/>
          </m:rPr>
          <w:rPr>
            <w:rFonts w:cs="Arial"/>
            <w:szCs w:val="20"/>
          </w:rPr>
          <m:t> </m:t>
        </m:r>
      </m:oMath>
      <w:r w:rsidR="008868A8" w:rsidRPr="00654FB8">
        <w:rPr>
          <w:rFonts w:cs="Arial"/>
          <w:bCs/>
          <w:szCs w:val="20"/>
        </w:rPr>
        <w:t xml:space="preserve">: </w:t>
      </w:r>
      <w:r w:rsidR="00AF13BF" w:rsidRPr="00654FB8">
        <w:rPr>
          <w:rFonts w:cs="Arial"/>
          <w:bCs/>
          <w:szCs w:val="20"/>
        </w:rPr>
        <w:t>p</w:t>
      </w:r>
      <m:oMath>
        <m:sSub>
          <m:sSubPr>
            <m:ctrlPr>
              <w:rPr>
                <w:rFonts w:ascii="Cambria Math" w:hAnsi="Cambria Math" w:cs="Arial"/>
                <w:bCs/>
                <w:i/>
                <w:szCs w:val="20"/>
              </w:rPr>
            </m:ctrlPr>
          </m:sSubPr>
          <m:e>
            <m:r>
              <m:rPr>
                <m:nor/>
              </m:rPr>
              <w:rPr>
                <w:rFonts w:cs="Arial"/>
                <w:i/>
                <w:szCs w:val="20"/>
              </w:rPr>
              <m:t>K</m:t>
            </m:r>
          </m:e>
          <m:sub>
            <m:r>
              <m:rPr>
                <m:nor/>
              </m:rPr>
              <w:rPr>
                <w:rFonts w:cs="Arial"/>
                <w:szCs w:val="20"/>
              </w:rPr>
              <m:t>A1</m:t>
            </m:r>
          </m:sub>
        </m:sSub>
        <m:r>
          <m:rPr>
            <m:nor/>
          </m:rPr>
          <w:rPr>
            <w:rFonts w:cs="Arial"/>
            <w:szCs w:val="20"/>
          </w:rPr>
          <m:t> = 6,4</m:t>
        </m:r>
      </m:oMath>
      <w:r w:rsidR="001553C1" w:rsidRPr="00654FB8">
        <w:rPr>
          <w:rFonts w:cs="Arial"/>
          <w:szCs w:val="20"/>
        </w:rPr>
        <w:t> ;</w:t>
      </w:r>
    </w:p>
    <w:p w14:paraId="5C7F303E" w14:textId="5D30FA09" w:rsidR="004406F2" w:rsidRPr="00654FB8" w:rsidRDefault="00B66BEF" w:rsidP="00B07B5F">
      <w:pPr>
        <w:ind w:left="360"/>
        <w:jc w:val="left"/>
        <w:rPr>
          <w:rFonts w:cs="Arial"/>
          <w:bCs/>
          <w:szCs w:val="20"/>
        </w:rPr>
      </w:pPr>
      <m:oMath>
        <m:r>
          <m:rPr>
            <m:nor/>
          </m:rPr>
          <w:rPr>
            <w:rFonts w:cs="Arial"/>
            <w:szCs w:val="20"/>
          </w:rPr>
          <m:t>HC</m:t>
        </m:r>
        <m:sSubSup>
          <m:sSubSupPr>
            <m:ctrlPr>
              <w:rPr>
                <w:rFonts w:ascii="Cambria Math" w:hAnsi="Cambria Math" w:cs="Arial"/>
                <w:bCs/>
                <w:szCs w:val="20"/>
              </w:rPr>
            </m:ctrlPr>
          </m:sSubSupPr>
          <m:e>
            <m:r>
              <m:rPr>
                <m:nor/>
              </m:rPr>
              <w:rPr>
                <w:rFonts w:cs="Arial"/>
                <w:szCs w:val="20"/>
              </w:rPr>
              <m:t>O</m:t>
            </m:r>
          </m:e>
          <m:sub>
            <m:r>
              <m:rPr>
                <m:nor/>
              </m:rPr>
              <w:rPr>
                <w:rFonts w:cs="Arial"/>
                <w:szCs w:val="20"/>
              </w:rPr>
              <m:t>3</m:t>
            </m:r>
          </m:sub>
          <m:sup>
            <m:r>
              <m:rPr>
                <m:nor/>
              </m:rPr>
              <w:rPr>
                <w:rFonts w:ascii="Cambria Math" w:cs="Arial"/>
                <w:szCs w:val="20"/>
              </w:rPr>
              <m:t>–</m:t>
            </m:r>
          </m:sup>
        </m:sSubSup>
        <m:d>
          <m:dPr>
            <m:ctrlPr>
              <w:rPr>
                <w:rFonts w:ascii="Cambria Math" w:hAnsi="Cambria Math" w:cs="Arial"/>
                <w:bCs/>
                <w:szCs w:val="20"/>
              </w:rPr>
            </m:ctrlPr>
          </m:dPr>
          <m:e>
            <m:r>
              <m:rPr>
                <m:nor/>
              </m:rPr>
              <w:rPr>
                <w:rFonts w:cs="Arial"/>
                <w:szCs w:val="20"/>
              </w:rPr>
              <m:t>aq</m:t>
            </m:r>
          </m:e>
        </m:d>
        <m:r>
          <m:rPr>
            <m:nor/>
          </m:rPr>
          <w:rPr>
            <w:rFonts w:cs="Arial"/>
            <w:szCs w:val="20"/>
          </w:rPr>
          <m:t>/C</m:t>
        </m:r>
        <m:sSubSup>
          <m:sSubSupPr>
            <m:ctrlPr>
              <w:rPr>
                <w:rFonts w:ascii="Cambria Math" w:hAnsi="Cambria Math" w:cs="Arial"/>
                <w:bCs/>
                <w:szCs w:val="20"/>
              </w:rPr>
            </m:ctrlPr>
          </m:sSubSupPr>
          <m:e>
            <m:r>
              <m:rPr>
                <m:nor/>
              </m:rPr>
              <w:rPr>
                <w:rFonts w:cs="Arial"/>
                <w:szCs w:val="20"/>
              </w:rPr>
              <m:t>O</m:t>
            </m:r>
          </m:e>
          <m:sub>
            <m:r>
              <m:rPr>
                <m:nor/>
              </m:rPr>
              <w:rPr>
                <w:rFonts w:cs="Arial"/>
                <w:szCs w:val="20"/>
              </w:rPr>
              <m:t>3</m:t>
            </m:r>
          </m:sub>
          <m:sup>
            <m:r>
              <m:rPr>
                <m:nor/>
              </m:rPr>
              <w:rPr>
                <w:rFonts w:cs="Arial"/>
                <w:szCs w:val="20"/>
              </w:rPr>
              <m:t>2</m:t>
            </m:r>
            <m:r>
              <m:rPr>
                <m:nor/>
              </m:rPr>
              <w:rPr>
                <w:rFonts w:ascii="Cambria Math" w:cs="Arial"/>
                <w:szCs w:val="20"/>
              </w:rPr>
              <m:t>–</m:t>
            </m:r>
          </m:sup>
        </m:sSubSup>
        <m:r>
          <m:rPr>
            <m:nor/>
          </m:rPr>
          <w:rPr>
            <w:rFonts w:cs="Arial"/>
            <w:szCs w:val="20"/>
          </w:rPr>
          <m:t>(aq)</m:t>
        </m:r>
      </m:oMath>
      <w:r w:rsidR="003A4BFD" w:rsidRPr="00654FB8">
        <w:rPr>
          <w:rFonts w:cs="Arial"/>
          <w:szCs w:val="20"/>
        </w:rPr>
        <w:t> </w:t>
      </w:r>
      <w:r w:rsidR="00277786" w:rsidRPr="00654FB8">
        <w:rPr>
          <w:rFonts w:cs="Arial"/>
          <w:bCs/>
          <w:szCs w:val="20"/>
        </w:rPr>
        <w:t xml:space="preserve">: </w:t>
      </w:r>
      <m:oMath>
        <m:r>
          <m:rPr>
            <m:nor/>
          </m:rPr>
          <w:rPr>
            <w:rFonts w:cs="Arial"/>
            <w:szCs w:val="20"/>
          </w:rPr>
          <m:t>p</m:t>
        </m:r>
        <m:sSub>
          <m:sSubPr>
            <m:ctrlPr>
              <w:rPr>
                <w:rFonts w:ascii="Cambria Math" w:hAnsi="Cambria Math" w:cs="Arial"/>
                <w:bCs/>
                <w:szCs w:val="20"/>
              </w:rPr>
            </m:ctrlPr>
          </m:sSubPr>
          <m:e>
            <m:r>
              <m:rPr>
                <m:nor/>
              </m:rPr>
              <w:rPr>
                <w:rFonts w:cs="Arial"/>
                <w:i/>
                <w:szCs w:val="20"/>
              </w:rPr>
              <m:t>K</m:t>
            </m:r>
          </m:e>
          <m:sub>
            <m:r>
              <m:rPr>
                <m:nor/>
              </m:rPr>
              <w:rPr>
                <w:rFonts w:cs="Arial"/>
                <w:szCs w:val="20"/>
              </w:rPr>
              <m:t>A2</m:t>
            </m:r>
          </m:sub>
        </m:sSub>
        <m:r>
          <m:rPr>
            <m:nor/>
          </m:rPr>
          <w:rPr>
            <w:rFonts w:cs="Arial"/>
            <w:szCs w:val="20"/>
          </w:rPr>
          <m:t> = 10,3</m:t>
        </m:r>
        <m:r>
          <m:rPr>
            <m:nor/>
          </m:rPr>
          <w:rPr>
            <w:rFonts w:ascii="Cambria Math" w:cs="Arial"/>
            <w:szCs w:val="20"/>
          </w:rPr>
          <m:t> </m:t>
        </m:r>
      </m:oMath>
      <w:r w:rsidR="001553C1" w:rsidRPr="00654FB8">
        <w:rPr>
          <w:rFonts w:cs="Arial"/>
          <w:szCs w:val="20"/>
        </w:rPr>
        <w:t>;</w:t>
      </w:r>
    </w:p>
    <w:p w14:paraId="64D68DCD" w14:textId="77777777" w:rsidR="0042433E" w:rsidRPr="00654FB8" w:rsidRDefault="0042433E" w:rsidP="00B07B5F">
      <w:pPr>
        <w:ind w:left="360"/>
        <w:jc w:val="left"/>
        <w:rPr>
          <w:rFonts w:cs="Arial"/>
          <w:bCs/>
          <w:szCs w:val="20"/>
        </w:rPr>
      </w:pPr>
    </w:p>
    <w:p w14:paraId="1C6DF6B6" w14:textId="39904FF6" w:rsidR="009877D3" w:rsidRPr="00654FB8" w:rsidRDefault="0026047B" w:rsidP="00584117">
      <w:pPr>
        <w:pStyle w:val="Paragraphedeliste"/>
        <w:numPr>
          <w:ilvl w:val="0"/>
          <w:numId w:val="1"/>
        </w:numPr>
        <w:ind w:left="360"/>
        <w:jc w:val="left"/>
        <w:rPr>
          <w:rFonts w:cs="Arial"/>
        </w:rPr>
      </w:pPr>
      <w:r w:rsidRPr="00654FB8">
        <w:rPr>
          <w:rFonts w:cs="Arial"/>
        </w:rPr>
        <w:t>m</w:t>
      </w:r>
      <w:r w:rsidR="005319A2" w:rsidRPr="00654FB8">
        <w:rPr>
          <w:rFonts w:cs="Arial"/>
        </w:rPr>
        <w:t xml:space="preserve">asse </w:t>
      </w:r>
      <w:r w:rsidR="00DF6A96" w:rsidRPr="00654FB8">
        <w:rPr>
          <w:rFonts w:cs="Arial"/>
        </w:rPr>
        <w:t>molaire</w:t>
      </w:r>
      <w:r w:rsidR="00B07B5F" w:rsidRPr="00654FB8">
        <w:rPr>
          <w:rFonts w:cs="Arial"/>
        </w:rPr>
        <w:t xml:space="preserve"> </w:t>
      </w:r>
      <w:r w:rsidR="005319A2" w:rsidRPr="00654FB8">
        <w:rPr>
          <w:rFonts w:cs="Arial"/>
        </w:rPr>
        <w:t xml:space="preserve">atomique </w:t>
      </w:r>
      <w:r w:rsidR="00B07B5F" w:rsidRPr="00654FB8">
        <w:rPr>
          <w:rFonts w:cs="Arial"/>
        </w:rPr>
        <w:t>d</w:t>
      </w:r>
      <w:r w:rsidR="00C34638" w:rsidRPr="00654FB8">
        <w:rPr>
          <w:rFonts w:cs="Arial"/>
        </w:rPr>
        <w:t>e l’ion chlorure</w:t>
      </w:r>
      <w:r w:rsidR="00DF6A96" w:rsidRPr="00654FB8">
        <w:rPr>
          <w:rFonts w:cs="Arial"/>
        </w:rPr>
        <w:t> :</w:t>
      </w:r>
      <w:r w:rsidR="005D0534" w:rsidRPr="00654FB8">
        <w:rPr>
          <w:rFonts w:cs="Arial"/>
        </w:rPr>
        <w:t xml:space="preserve"> </w:t>
      </w:r>
      <w:r w:rsidR="005D0534" w:rsidRPr="00654FB8">
        <w:rPr>
          <w:rFonts w:cs="Arial"/>
          <w:i/>
        </w:rPr>
        <w:t>M</w:t>
      </w:r>
      <w:r w:rsidR="005D0534" w:rsidRPr="00654FB8">
        <w:rPr>
          <w:rFonts w:cs="Arial"/>
        </w:rPr>
        <w:t>(C</w:t>
      </w:r>
      <w:r w:rsidR="005D0534" w:rsidRPr="00654FB8">
        <w:t>ℓ</w:t>
      </w:r>
      <w:r w:rsidR="005D0534" w:rsidRPr="00654FB8">
        <w:rPr>
          <w:vertAlign w:val="superscript"/>
        </w:rPr>
        <w:t xml:space="preserve"> –</w:t>
      </w:r>
      <w:r w:rsidR="005D0534" w:rsidRPr="00654FB8">
        <w:t>)</w:t>
      </w:r>
      <w:r w:rsidR="003A4BFD" w:rsidRPr="00654FB8">
        <w:rPr>
          <w:rFonts w:cs="Arial"/>
        </w:rPr>
        <w:t> </w:t>
      </w:r>
      <w:r w:rsidR="00AF13BF" w:rsidRPr="00654FB8">
        <w:rPr>
          <w:rFonts w:cs="Arial"/>
        </w:rPr>
        <w:t>=</w:t>
      </w:r>
      <w:r w:rsidR="003A4BFD" w:rsidRPr="00654FB8">
        <w:rPr>
          <w:rFonts w:cs="Arial"/>
        </w:rPr>
        <w:t> </w:t>
      </w:r>
      <w:r w:rsidR="00AF13BF" w:rsidRPr="00654FB8">
        <w:rPr>
          <w:rFonts w:cs="Arial"/>
        </w:rPr>
        <w:t>35,5</w:t>
      </w:r>
      <w:r w:rsidR="003A4BFD" w:rsidRPr="00654FB8">
        <w:rPr>
          <w:rFonts w:cs="Arial"/>
        </w:rPr>
        <w:t> </w:t>
      </w:r>
      <w:r w:rsidR="00AF13BF" w:rsidRPr="00654FB8">
        <w:rPr>
          <w:rFonts w:cs="Arial"/>
        </w:rPr>
        <w:t>g·mol</w:t>
      </w:r>
      <w:r w:rsidR="005D0534" w:rsidRPr="00654FB8">
        <w:rPr>
          <w:rFonts w:cs="Arial"/>
          <w:vertAlign w:val="superscript"/>
        </w:rPr>
        <w:t>–</w:t>
      </w:r>
      <w:r w:rsidR="00AF13BF" w:rsidRPr="00654FB8">
        <w:rPr>
          <w:rFonts w:cs="Arial"/>
          <w:vertAlign w:val="superscript"/>
        </w:rPr>
        <w:t>1</w:t>
      </w:r>
      <w:r w:rsidR="003A4BFD" w:rsidRPr="00654FB8">
        <w:rPr>
          <w:rFonts w:cs="Arial"/>
          <w:vertAlign w:val="superscript"/>
        </w:rPr>
        <w:t> </w:t>
      </w:r>
      <w:r w:rsidRPr="00654FB8">
        <w:rPr>
          <w:rFonts w:cs="Arial"/>
        </w:rPr>
        <w:t>;</w:t>
      </w:r>
      <w:r w:rsidR="003A4BFD" w:rsidRPr="00654FB8">
        <w:rPr>
          <w:rFonts w:cs="Arial"/>
        </w:rPr>
        <w:t xml:space="preserve"> </w:t>
      </w:r>
    </w:p>
    <w:p w14:paraId="6E36DBE5" w14:textId="04C04B59" w:rsidR="00EC4A50" w:rsidRPr="00654FB8" w:rsidRDefault="0026047B" w:rsidP="00584117">
      <w:pPr>
        <w:pStyle w:val="Paragraphedeliste"/>
        <w:numPr>
          <w:ilvl w:val="0"/>
          <w:numId w:val="1"/>
        </w:numPr>
        <w:ind w:left="360"/>
        <w:jc w:val="left"/>
        <w:rPr>
          <w:rFonts w:cs="Arial"/>
        </w:rPr>
      </w:pPr>
      <w:r w:rsidRPr="00654FB8">
        <w:rPr>
          <w:rFonts w:cs="Arial"/>
        </w:rPr>
        <w:t>c</w:t>
      </w:r>
      <w:r w:rsidR="00DF6A96" w:rsidRPr="00654FB8">
        <w:rPr>
          <w:rFonts w:cs="Arial"/>
        </w:rPr>
        <w:t>onductivités molaires ioniques</w:t>
      </w:r>
      <w:r w:rsidR="003A4BFD" w:rsidRPr="00654FB8">
        <w:rPr>
          <w:rFonts w:cs="Arial"/>
        </w:rPr>
        <w:t> </w:t>
      </w:r>
      <w:r w:rsidR="00DF6A96" w:rsidRPr="00654FB8">
        <w:rPr>
          <w:rFonts w:cs="Arial"/>
        </w:rPr>
        <w:t xml:space="preserve">: </w:t>
      </w:r>
    </w:p>
    <w:tbl>
      <w:tblPr>
        <w:tblStyle w:val="Grilledutableau"/>
        <w:tblW w:w="0" w:type="auto"/>
        <w:tblLayout w:type="fixed"/>
        <w:tblLook w:val="04A0" w:firstRow="1" w:lastRow="0" w:firstColumn="1" w:lastColumn="0" w:noHBand="0" w:noVBand="1"/>
      </w:tblPr>
      <w:tblGrid>
        <w:gridCol w:w="2122"/>
        <w:gridCol w:w="1728"/>
        <w:gridCol w:w="1926"/>
        <w:gridCol w:w="1926"/>
        <w:gridCol w:w="1926"/>
      </w:tblGrid>
      <w:tr w:rsidR="00EC4A50" w:rsidRPr="00654FB8" w14:paraId="488E4FE7" w14:textId="77777777" w:rsidTr="003C50F6">
        <w:tc>
          <w:tcPr>
            <w:tcW w:w="2122" w:type="dxa"/>
            <w:vAlign w:val="center"/>
          </w:tcPr>
          <w:p w14:paraId="4E6DFC76" w14:textId="10E480EF" w:rsidR="00EC4A50" w:rsidRPr="00654FB8" w:rsidRDefault="00EC4A50" w:rsidP="003C50F6">
            <w:pPr>
              <w:jc w:val="center"/>
              <w:rPr>
                <w:rFonts w:cs="Arial"/>
              </w:rPr>
            </w:pPr>
            <w:r w:rsidRPr="00654FB8">
              <w:rPr>
                <w:rFonts w:cs="Arial"/>
              </w:rPr>
              <w:t>Ion</w:t>
            </w:r>
          </w:p>
        </w:tc>
        <w:tc>
          <w:tcPr>
            <w:tcW w:w="1728" w:type="dxa"/>
            <w:vAlign w:val="center"/>
          </w:tcPr>
          <w:p w14:paraId="6C7B257D" w14:textId="0A70A1A7" w:rsidR="00EC4A50" w:rsidRPr="00654FB8" w:rsidRDefault="0026047B" w:rsidP="003C50F6">
            <w:pPr>
              <w:jc w:val="center"/>
              <w:rPr>
                <w:rFonts w:cs="Arial"/>
                <w:iCs/>
              </w:rPr>
            </w:pPr>
            <m:oMathPara>
              <m:oMath>
                <m:r>
                  <m:rPr>
                    <m:nor/>
                  </m:rPr>
                  <w:rPr>
                    <w:rFonts w:cs="Arial"/>
                  </w:rPr>
                  <m:t>A</m:t>
                </m:r>
                <m:sSup>
                  <m:sSupPr>
                    <m:ctrlPr>
                      <w:rPr>
                        <w:rFonts w:ascii="Cambria Math" w:hAnsi="Cambria Math" w:cs="Arial"/>
                        <w:iCs/>
                      </w:rPr>
                    </m:ctrlPr>
                  </m:sSupPr>
                  <m:e>
                    <m:r>
                      <m:rPr>
                        <m:nor/>
                      </m:rPr>
                      <w:rPr>
                        <w:rFonts w:cs="Arial"/>
                      </w:rPr>
                      <m:t>g</m:t>
                    </m:r>
                  </m:e>
                  <m:sup>
                    <m:r>
                      <m:rPr>
                        <m:nor/>
                      </m:rPr>
                      <w:rPr>
                        <w:rFonts w:cs="Arial"/>
                      </w:rPr>
                      <m:t>+</m:t>
                    </m:r>
                  </m:sup>
                </m:sSup>
              </m:oMath>
            </m:oMathPara>
          </w:p>
        </w:tc>
        <w:tc>
          <w:tcPr>
            <w:tcW w:w="1926" w:type="dxa"/>
            <w:vAlign w:val="center"/>
          </w:tcPr>
          <w:p w14:paraId="4B5A1875" w14:textId="72A3F7F5" w:rsidR="00EC4A50" w:rsidRPr="00654FB8" w:rsidRDefault="0026047B" w:rsidP="003C50F6">
            <w:pPr>
              <w:jc w:val="center"/>
              <w:rPr>
                <w:rFonts w:cs="Arial"/>
                <w:iCs/>
              </w:rPr>
            </w:pPr>
            <m:oMathPara>
              <m:oMath>
                <m:r>
                  <m:rPr>
                    <m:nor/>
                  </m:rPr>
                  <w:rPr>
                    <w:rFonts w:cs="Arial"/>
                  </w:rPr>
                  <m:t>N</m:t>
                </m:r>
                <m:sSubSup>
                  <m:sSubSupPr>
                    <m:ctrlPr>
                      <w:rPr>
                        <w:rFonts w:ascii="Cambria Math" w:hAnsi="Cambria Math" w:cs="Arial"/>
                        <w:iCs/>
                      </w:rPr>
                    </m:ctrlPr>
                  </m:sSubSupPr>
                  <m:e>
                    <m:r>
                      <m:rPr>
                        <m:nor/>
                      </m:rPr>
                      <w:rPr>
                        <w:rFonts w:cs="Arial"/>
                      </w:rPr>
                      <m:t>O</m:t>
                    </m:r>
                  </m:e>
                  <m:sub>
                    <m:r>
                      <m:rPr>
                        <m:nor/>
                      </m:rPr>
                      <w:rPr>
                        <w:rFonts w:cs="Arial"/>
                      </w:rPr>
                      <m:t>3</m:t>
                    </m:r>
                  </m:sub>
                  <m:sup>
                    <m:r>
                      <m:rPr>
                        <m:nor/>
                      </m:rPr>
                      <w:rPr>
                        <w:rFonts w:ascii="Cambria Math" w:cs="Arial"/>
                        <w:szCs w:val="20"/>
                      </w:rPr>
                      <m:t>–</m:t>
                    </m:r>
                  </m:sup>
                </m:sSubSup>
              </m:oMath>
            </m:oMathPara>
          </w:p>
        </w:tc>
        <w:tc>
          <w:tcPr>
            <w:tcW w:w="1926" w:type="dxa"/>
            <w:vAlign w:val="center"/>
          </w:tcPr>
          <w:p w14:paraId="5A6917A5" w14:textId="0D4F1F64" w:rsidR="00EC4A50" w:rsidRPr="00654FB8" w:rsidRDefault="0026047B" w:rsidP="003C50F6">
            <w:pPr>
              <w:jc w:val="center"/>
              <w:rPr>
                <w:rFonts w:cs="Arial"/>
                <w:iCs/>
              </w:rPr>
            </w:pPr>
            <m:oMathPara>
              <m:oMath>
                <m:r>
                  <m:rPr>
                    <m:nor/>
                  </m:rPr>
                  <w:rPr>
                    <w:rFonts w:cs="Arial"/>
                  </w:rPr>
                  <m:t>N</m:t>
                </m:r>
                <m:sSup>
                  <m:sSupPr>
                    <m:ctrlPr>
                      <w:rPr>
                        <w:rFonts w:ascii="Cambria Math" w:hAnsi="Cambria Math" w:cs="Arial"/>
                        <w:iCs/>
                      </w:rPr>
                    </m:ctrlPr>
                  </m:sSupPr>
                  <m:e>
                    <m:r>
                      <m:rPr>
                        <m:nor/>
                      </m:rPr>
                      <w:rPr>
                        <w:rFonts w:cs="Arial"/>
                      </w:rPr>
                      <m:t>a</m:t>
                    </m:r>
                  </m:e>
                  <m:sup>
                    <m:r>
                      <m:rPr>
                        <m:nor/>
                      </m:rPr>
                      <w:rPr>
                        <w:rFonts w:cs="Arial"/>
                      </w:rPr>
                      <m:t>+</m:t>
                    </m:r>
                  </m:sup>
                </m:sSup>
              </m:oMath>
            </m:oMathPara>
          </w:p>
        </w:tc>
        <w:tc>
          <w:tcPr>
            <w:tcW w:w="1926" w:type="dxa"/>
            <w:vAlign w:val="center"/>
          </w:tcPr>
          <w:p w14:paraId="0CBCF84D" w14:textId="34E09AE9" w:rsidR="00EC4A50" w:rsidRPr="00654FB8" w:rsidRDefault="00D000F5" w:rsidP="003C50F6">
            <w:pPr>
              <w:jc w:val="center"/>
              <w:rPr>
                <w:rFonts w:cs="Arial"/>
                <w:iCs/>
              </w:rPr>
            </w:pPr>
            <w:r w:rsidRPr="00654FB8">
              <w:rPr>
                <w:rFonts w:cs="Arial"/>
              </w:rPr>
              <w:t>C</w:t>
            </w:r>
            <w:r w:rsidRPr="00654FB8">
              <w:t>ℓ</w:t>
            </w:r>
            <w:r w:rsidRPr="00654FB8">
              <w:rPr>
                <w:vertAlign w:val="superscript"/>
              </w:rPr>
              <w:t xml:space="preserve"> –</w:t>
            </w:r>
          </w:p>
        </w:tc>
      </w:tr>
      <w:tr w:rsidR="00EC4A50" w:rsidRPr="00654FB8" w14:paraId="5F58BD57" w14:textId="77777777" w:rsidTr="003C50F6">
        <w:tc>
          <w:tcPr>
            <w:tcW w:w="2122" w:type="dxa"/>
            <w:vAlign w:val="center"/>
          </w:tcPr>
          <w:p w14:paraId="169C3806" w14:textId="21FF9530" w:rsidR="00EC4A50" w:rsidRPr="00654FB8" w:rsidRDefault="006C2C8B" w:rsidP="003C50F6">
            <w:pPr>
              <w:jc w:val="center"/>
              <w:rPr>
                <w:rFonts w:cs="Arial"/>
              </w:rPr>
            </w:pPr>
            <w:r w:rsidRPr="00654FB8">
              <w:rPr>
                <w:rFonts w:ascii="Symbol" w:hAnsi="Symbol" w:cs="Arial"/>
                <w:iCs/>
              </w:rPr>
              <w:t></w:t>
            </w:r>
            <w:r w:rsidR="00EC4A50" w:rsidRPr="00654FB8">
              <w:rPr>
                <w:rFonts w:cs="Arial"/>
              </w:rPr>
              <w:t xml:space="preserve"> (</w:t>
            </w:r>
            <m:oMath>
              <m:r>
                <m:rPr>
                  <m:nor/>
                </m:rPr>
                <w:rPr>
                  <w:rFonts w:cs="Arial"/>
                </w:rPr>
                <m:t>mS</m:t>
              </m:r>
              <m:r>
                <m:rPr>
                  <m:nor/>
                </m:rPr>
                <w:rPr>
                  <w:rFonts w:ascii="Cambria Math" w:hAnsi="Cambria Math" w:cs="Cambria Math"/>
                </w:rPr>
                <m:t>⋅</m:t>
              </m:r>
              <m:sSup>
                <m:sSupPr>
                  <m:ctrlPr>
                    <w:rPr>
                      <w:rFonts w:ascii="Cambria Math" w:hAnsi="Cambria Math" w:cs="Arial"/>
                    </w:rPr>
                  </m:ctrlPr>
                </m:sSupPr>
                <m:e>
                  <m:r>
                    <m:rPr>
                      <m:nor/>
                    </m:rPr>
                    <w:rPr>
                      <w:rFonts w:cs="Arial"/>
                    </w:rPr>
                    <m:t>m</m:t>
                  </m:r>
                </m:e>
                <m:sup>
                  <m:r>
                    <m:rPr>
                      <m:nor/>
                    </m:rPr>
                    <w:rPr>
                      <w:rFonts w:cs="Arial"/>
                    </w:rPr>
                    <m:t>2</m:t>
                  </m:r>
                </m:sup>
              </m:sSup>
              <m:r>
                <m:rPr>
                  <m:nor/>
                </m:rPr>
                <w:rPr>
                  <w:rFonts w:ascii="Cambria Math" w:hAnsi="Cambria Math" w:cs="Cambria Math"/>
                </w:rPr>
                <m:t>⋅</m:t>
              </m:r>
              <m:r>
                <m:rPr>
                  <m:nor/>
                </m:rPr>
                <w:rPr>
                  <w:rFonts w:cs="Arial"/>
                </w:rPr>
                <m:t>mo</m:t>
              </m:r>
              <m:sSup>
                <m:sSupPr>
                  <m:ctrlPr>
                    <w:rPr>
                      <w:rFonts w:ascii="Cambria Math" w:hAnsi="Cambria Math" w:cs="Arial"/>
                    </w:rPr>
                  </m:ctrlPr>
                </m:sSupPr>
                <m:e>
                  <m:r>
                    <m:rPr>
                      <m:nor/>
                    </m:rPr>
                    <w:rPr>
                      <w:rFonts w:cs="Arial"/>
                    </w:rPr>
                    <m:t>l</m:t>
                  </m:r>
                </m:e>
                <m:sup>
                  <m:r>
                    <m:rPr>
                      <m:nor/>
                    </m:rPr>
                    <w:rPr>
                      <w:rFonts w:cs="Arial"/>
                    </w:rPr>
                    <m:t>-1</m:t>
                  </m:r>
                </m:sup>
              </m:sSup>
              <m:r>
                <m:rPr>
                  <m:nor/>
                </m:rPr>
                <w:rPr>
                  <w:rFonts w:cs="Arial"/>
                </w:rPr>
                <m:t>)</m:t>
              </m:r>
            </m:oMath>
          </w:p>
        </w:tc>
        <w:tc>
          <w:tcPr>
            <w:tcW w:w="1728" w:type="dxa"/>
            <w:vAlign w:val="center"/>
          </w:tcPr>
          <w:p w14:paraId="021DEF43" w14:textId="677D8219" w:rsidR="00EC4A50" w:rsidRPr="00654FB8" w:rsidRDefault="00EC4A50" w:rsidP="003C50F6">
            <w:pPr>
              <w:jc w:val="center"/>
              <w:rPr>
                <w:rFonts w:cs="Arial"/>
                <w:iCs/>
              </w:rPr>
            </w:pPr>
            <w:r w:rsidRPr="00654FB8">
              <w:rPr>
                <w:rFonts w:cs="Arial"/>
                <w:iCs/>
              </w:rPr>
              <w:t>6,19</w:t>
            </w:r>
          </w:p>
        </w:tc>
        <w:tc>
          <w:tcPr>
            <w:tcW w:w="1926" w:type="dxa"/>
            <w:vAlign w:val="center"/>
          </w:tcPr>
          <w:p w14:paraId="51708FD7" w14:textId="237200C1" w:rsidR="00EC4A50" w:rsidRPr="00654FB8" w:rsidRDefault="00EC4A50" w:rsidP="003C50F6">
            <w:pPr>
              <w:jc w:val="center"/>
              <w:rPr>
                <w:rFonts w:cs="Arial"/>
                <w:iCs/>
              </w:rPr>
            </w:pPr>
            <w:r w:rsidRPr="00654FB8">
              <w:rPr>
                <w:rFonts w:cs="Arial"/>
                <w:iCs/>
              </w:rPr>
              <w:t>7,14</w:t>
            </w:r>
          </w:p>
        </w:tc>
        <w:tc>
          <w:tcPr>
            <w:tcW w:w="1926" w:type="dxa"/>
            <w:vAlign w:val="center"/>
          </w:tcPr>
          <w:p w14:paraId="664B1547" w14:textId="00950316" w:rsidR="00EC4A50" w:rsidRPr="00654FB8" w:rsidRDefault="00EC4A50" w:rsidP="003C50F6">
            <w:pPr>
              <w:jc w:val="center"/>
              <w:rPr>
                <w:rFonts w:cs="Arial"/>
                <w:iCs/>
              </w:rPr>
            </w:pPr>
            <w:r w:rsidRPr="00654FB8">
              <w:rPr>
                <w:rFonts w:cs="Arial"/>
                <w:iCs/>
              </w:rPr>
              <w:t>5,01</w:t>
            </w:r>
          </w:p>
        </w:tc>
        <w:tc>
          <w:tcPr>
            <w:tcW w:w="1926" w:type="dxa"/>
            <w:vAlign w:val="center"/>
          </w:tcPr>
          <w:p w14:paraId="697C4465" w14:textId="604ACC06" w:rsidR="00EC4A50" w:rsidRPr="00654FB8" w:rsidRDefault="00EC4A50" w:rsidP="003C50F6">
            <w:pPr>
              <w:tabs>
                <w:tab w:val="left" w:pos="403"/>
                <w:tab w:val="center" w:pos="855"/>
              </w:tabs>
              <w:jc w:val="center"/>
              <w:rPr>
                <w:rFonts w:cs="Arial"/>
                <w:iCs/>
              </w:rPr>
            </w:pPr>
            <w:r w:rsidRPr="00654FB8">
              <w:rPr>
                <w:rFonts w:cs="Arial"/>
                <w:iCs/>
              </w:rPr>
              <w:t>7,63</w:t>
            </w:r>
          </w:p>
        </w:tc>
      </w:tr>
    </w:tbl>
    <w:p w14:paraId="50CE77FC" w14:textId="1618AE9F" w:rsidR="00037F2F" w:rsidRPr="00654FB8" w:rsidRDefault="00C14C6C" w:rsidP="00584117">
      <w:pPr>
        <w:pStyle w:val="Sansinterligne"/>
        <w:numPr>
          <w:ilvl w:val="0"/>
          <w:numId w:val="5"/>
        </w:numPr>
      </w:pPr>
      <w:r w:rsidRPr="00654FB8">
        <w:t>numéros atomique</w:t>
      </w:r>
      <w:r w:rsidR="00F537AC" w:rsidRPr="00654FB8">
        <w:t>s</w:t>
      </w:r>
      <w:r w:rsidR="00595003" w:rsidRPr="00654FB8">
        <w:t xml:space="preserve"> et électronégativité</w:t>
      </w:r>
      <w:r w:rsidR="00F537AC" w:rsidRPr="00654FB8">
        <w:t>s</w:t>
      </w:r>
      <w:r w:rsidRPr="00654FB8">
        <w:t> :</w:t>
      </w:r>
    </w:p>
    <w:tbl>
      <w:tblPr>
        <w:tblStyle w:val="Grilledutableau"/>
        <w:tblW w:w="9628" w:type="dxa"/>
        <w:jc w:val="center"/>
        <w:tblLook w:val="04A0" w:firstRow="1" w:lastRow="0" w:firstColumn="1" w:lastColumn="0" w:noHBand="0" w:noVBand="1"/>
      </w:tblPr>
      <w:tblGrid>
        <w:gridCol w:w="2488"/>
        <w:gridCol w:w="2326"/>
        <w:gridCol w:w="2400"/>
        <w:gridCol w:w="2414"/>
      </w:tblGrid>
      <w:tr w:rsidR="00A409EE" w:rsidRPr="00654FB8" w14:paraId="78F385C4" w14:textId="77777777" w:rsidTr="004B20F5">
        <w:trPr>
          <w:trHeight w:val="328"/>
          <w:jc w:val="center"/>
        </w:trPr>
        <w:tc>
          <w:tcPr>
            <w:tcW w:w="2488" w:type="dxa"/>
            <w:tcBorders>
              <w:top w:val="nil"/>
              <w:left w:val="nil"/>
            </w:tcBorders>
            <w:vAlign w:val="center"/>
          </w:tcPr>
          <w:p w14:paraId="109F8FE3" w14:textId="77E26403" w:rsidR="00A409EE" w:rsidRPr="00654FB8" w:rsidRDefault="00A409EE" w:rsidP="0062188C">
            <w:pPr>
              <w:pStyle w:val="Sansinterligne"/>
              <w:jc w:val="center"/>
            </w:pPr>
          </w:p>
        </w:tc>
        <w:tc>
          <w:tcPr>
            <w:tcW w:w="2326" w:type="dxa"/>
            <w:vAlign w:val="center"/>
          </w:tcPr>
          <w:p w14:paraId="4F54B324" w14:textId="00E6113A" w:rsidR="00A409EE" w:rsidRPr="00654FB8" w:rsidRDefault="00A409EE" w:rsidP="0062188C">
            <w:pPr>
              <w:pStyle w:val="Sansinterligne"/>
              <w:jc w:val="center"/>
            </w:pPr>
            <w:r w:rsidRPr="00654FB8">
              <w:t>Hydrogène</w:t>
            </w:r>
          </w:p>
        </w:tc>
        <w:tc>
          <w:tcPr>
            <w:tcW w:w="2400" w:type="dxa"/>
            <w:vAlign w:val="center"/>
          </w:tcPr>
          <w:p w14:paraId="73763AC2" w14:textId="478B8AB2" w:rsidR="00A409EE" w:rsidRPr="00654FB8" w:rsidRDefault="00A409EE" w:rsidP="0062188C">
            <w:pPr>
              <w:pStyle w:val="Sansinterligne"/>
              <w:jc w:val="center"/>
            </w:pPr>
            <w:r w:rsidRPr="00654FB8">
              <w:t>Carbone</w:t>
            </w:r>
          </w:p>
        </w:tc>
        <w:tc>
          <w:tcPr>
            <w:tcW w:w="2414" w:type="dxa"/>
            <w:vAlign w:val="center"/>
          </w:tcPr>
          <w:p w14:paraId="545FC41E" w14:textId="62BE0B23" w:rsidR="00A409EE" w:rsidRPr="00654FB8" w:rsidRDefault="00A409EE" w:rsidP="0062188C">
            <w:pPr>
              <w:pStyle w:val="Sansinterligne"/>
              <w:jc w:val="center"/>
            </w:pPr>
            <w:r w:rsidRPr="00654FB8">
              <w:t>Oxygène</w:t>
            </w:r>
          </w:p>
        </w:tc>
      </w:tr>
      <w:tr w:rsidR="00A409EE" w:rsidRPr="00654FB8" w14:paraId="2860D683" w14:textId="77777777" w:rsidTr="0062188C">
        <w:trPr>
          <w:trHeight w:val="328"/>
          <w:jc w:val="center"/>
        </w:trPr>
        <w:tc>
          <w:tcPr>
            <w:tcW w:w="2488" w:type="dxa"/>
            <w:vAlign w:val="center"/>
          </w:tcPr>
          <w:p w14:paraId="694D47E3" w14:textId="2E7AD9F4" w:rsidR="00A409EE" w:rsidRPr="00654FB8" w:rsidRDefault="00A409EE" w:rsidP="0062188C">
            <w:pPr>
              <w:pStyle w:val="Sansinterligne"/>
              <w:jc w:val="center"/>
            </w:pPr>
            <w:r w:rsidRPr="00654FB8">
              <w:t>Z</w:t>
            </w:r>
            <w:r w:rsidR="002B7743" w:rsidRPr="00654FB8">
              <w:t xml:space="preserve"> (numéro atomique)</w:t>
            </w:r>
          </w:p>
        </w:tc>
        <w:tc>
          <w:tcPr>
            <w:tcW w:w="2326" w:type="dxa"/>
            <w:vAlign w:val="center"/>
          </w:tcPr>
          <w:p w14:paraId="0801D3A3" w14:textId="7C3542E3" w:rsidR="00A409EE" w:rsidRPr="00654FB8" w:rsidRDefault="008F2D3D" w:rsidP="0062188C">
            <w:pPr>
              <w:pStyle w:val="Sansinterligne"/>
              <w:jc w:val="center"/>
            </w:pPr>
            <w:r w:rsidRPr="00654FB8">
              <w:t>1</w:t>
            </w:r>
          </w:p>
        </w:tc>
        <w:tc>
          <w:tcPr>
            <w:tcW w:w="2400" w:type="dxa"/>
            <w:vAlign w:val="center"/>
          </w:tcPr>
          <w:p w14:paraId="6BC45B5B" w14:textId="2596BD78" w:rsidR="00A409EE" w:rsidRPr="00654FB8" w:rsidRDefault="008F2D3D" w:rsidP="0062188C">
            <w:pPr>
              <w:pStyle w:val="Sansinterligne"/>
              <w:jc w:val="center"/>
            </w:pPr>
            <w:r w:rsidRPr="00654FB8">
              <w:t>6</w:t>
            </w:r>
          </w:p>
        </w:tc>
        <w:tc>
          <w:tcPr>
            <w:tcW w:w="2414" w:type="dxa"/>
            <w:vAlign w:val="center"/>
          </w:tcPr>
          <w:p w14:paraId="54CBC567" w14:textId="7A7CBFDA" w:rsidR="00A409EE" w:rsidRPr="00654FB8" w:rsidRDefault="008F2D3D" w:rsidP="0062188C">
            <w:pPr>
              <w:pStyle w:val="Sansinterligne"/>
              <w:jc w:val="center"/>
            </w:pPr>
            <w:r w:rsidRPr="00654FB8">
              <w:t>8</w:t>
            </w:r>
          </w:p>
        </w:tc>
      </w:tr>
      <w:tr w:rsidR="00A409EE" w:rsidRPr="00654FB8" w14:paraId="55C28021" w14:textId="77777777" w:rsidTr="0062188C">
        <w:trPr>
          <w:trHeight w:val="328"/>
          <w:jc w:val="center"/>
        </w:trPr>
        <w:tc>
          <w:tcPr>
            <w:tcW w:w="2488" w:type="dxa"/>
            <w:vAlign w:val="center"/>
          </w:tcPr>
          <w:p w14:paraId="1C989A00" w14:textId="674900E5" w:rsidR="00A409EE" w:rsidRPr="00654FB8" w:rsidRDefault="006C2C8B" w:rsidP="006C2C8B">
            <w:pPr>
              <w:pStyle w:val="Sansinterligne"/>
              <w:jc w:val="center"/>
            </w:pPr>
            <w:r w:rsidRPr="00654FB8">
              <w:rPr>
                <w:rFonts w:ascii="Symbol" w:hAnsi="Symbol"/>
              </w:rPr>
              <w:t></w:t>
            </w:r>
            <w:r w:rsidRPr="00654FB8">
              <w:rPr>
                <w:rFonts w:ascii="Symbol" w:hAnsi="Symbol"/>
              </w:rPr>
              <w:t></w:t>
            </w:r>
            <w:r w:rsidR="00A409EE" w:rsidRPr="00654FB8">
              <w:t>(électonégativité)</w:t>
            </w:r>
          </w:p>
        </w:tc>
        <w:tc>
          <w:tcPr>
            <w:tcW w:w="2326" w:type="dxa"/>
            <w:vAlign w:val="center"/>
          </w:tcPr>
          <w:p w14:paraId="0A181D49" w14:textId="0BFD388B" w:rsidR="00A409EE" w:rsidRPr="00654FB8" w:rsidRDefault="00981632" w:rsidP="0062188C">
            <w:pPr>
              <w:pStyle w:val="Sansinterligne"/>
              <w:jc w:val="center"/>
            </w:pPr>
            <w:r w:rsidRPr="00654FB8">
              <w:rPr>
                <w:rFonts w:cs="Arial"/>
              </w:rPr>
              <w:t>2,2</w:t>
            </w:r>
            <w:r w:rsidR="00272974" w:rsidRPr="00654FB8">
              <w:rPr>
                <w:rFonts w:cs="Arial"/>
              </w:rPr>
              <w:t>0</w:t>
            </w:r>
          </w:p>
        </w:tc>
        <w:tc>
          <w:tcPr>
            <w:tcW w:w="2400" w:type="dxa"/>
            <w:vAlign w:val="center"/>
          </w:tcPr>
          <w:p w14:paraId="5FD7F6F4" w14:textId="553D8AE8" w:rsidR="00A409EE" w:rsidRPr="00654FB8" w:rsidRDefault="00981632" w:rsidP="0062188C">
            <w:pPr>
              <w:pStyle w:val="Sansinterligne"/>
              <w:jc w:val="center"/>
            </w:pPr>
            <w:r w:rsidRPr="00654FB8">
              <w:rPr>
                <w:rFonts w:cs="Arial"/>
              </w:rPr>
              <w:t>2,55</w:t>
            </w:r>
          </w:p>
        </w:tc>
        <w:tc>
          <w:tcPr>
            <w:tcW w:w="2414" w:type="dxa"/>
            <w:vAlign w:val="center"/>
          </w:tcPr>
          <w:p w14:paraId="2558ABC6" w14:textId="04B6FE31" w:rsidR="00A409EE" w:rsidRPr="00654FB8" w:rsidRDefault="00981632" w:rsidP="0062188C">
            <w:pPr>
              <w:pStyle w:val="Sansinterligne"/>
              <w:jc w:val="center"/>
            </w:pPr>
            <w:r w:rsidRPr="00654FB8">
              <w:rPr>
                <w:rFonts w:cs="Arial"/>
              </w:rPr>
              <w:t>3,44</w:t>
            </w:r>
          </w:p>
        </w:tc>
      </w:tr>
    </w:tbl>
    <w:p w14:paraId="0FB02C0C" w14:textId="37FFE4BE" w:rsidR="000F7619" w:rsidRPr="00654FB8" w:rsidRDefault="000F7619" w:rsidP="003E2F4C">
      <w:pPr>
        <w:jc w:val="left"/>
        <w:rPr>
          <w:rFonts w:cs="Arial"/>
        </w:rPr>
      </w:pPr>
    </w:p>
    <w:p w14:paraId="032F199B" w14:textId="0440BD43" w:rsidR="00272784" w:rsidRPr="00654FB8" w:rsidRDefault="00DA5735" w:rsidP="004B20F5">
      <w:pPr>
        <w:pStyle w:val="Titre2"/>
        <w:ind w:left="567"/>
      </w:pPr>
      <w:r w:rsidRPr="00654FB8">
        <w:t>Régulation</w:t>
      </w:r>
      <w:r w:rsidR="00272784" w:rsidRPr="00654FB8">
        <w:t xml:space="preserve"> de l’acidité</w:t>
      </w:r>
    </w:p>
    <w:p w14:paraId="7C73F348" w14:textId="3F20D543" w:rsidR="00BD65A6" w:rsidRPr="00654FB8" w:rsidRDefault="002F7458" w:rsidP="00BD65A6">
      <w:pPr>
        <w:rPr>
          <w:rFonts w:cs="Arial"/>
        </w:rPr>
      </w:pPr>
      <w:r w:rsidRPr="00654FB8">
        <w:rPr>
          <w:rFonts w:cs="Arial"/>
        </w:rPr>
        <w:t>Dans un aquarium, l</w:t>
      </w:r>
      <w:r w:rsidR="00BD65A6" w:rsidRPr="00654FB8">
        <w:rPr>
          <w:rFonts w:cs="Arial"/>
        </w:rPr>
        <w:t xml:space="preserve">e </w:t>
      </w:r>
      <w:r w:rsidR="00BD65A6" w:rsidRPr="004B20F5">
        <w:rPr>
          <w:rFonts w:cs="Arial"/>
        </w:rPr>
        <w:t>pH</w:t>
      </w:r>
      <w:r w:rsidR="00BD65A6" w:rsidRPr="00654FB8">
        <w:rPr>
          <w:rFonts w:cs="Arial"/>
        </w:rPr>
        <w:t xml:space="preserve"> </w:t>
      </w:r>
      <w:r w:rsidR="00F537AC" w:rsidRPr="00654FB8">
        <w:rPr>
          <w:rFonts w:cs="Arial"/>
        </w:rPr>
        <w:t xml:space="preserve">de l’eau </w:t>
      </w:r>
      <w:r w:rsidR="00BD65A6" w:rsidRPr="00654FB8">
        <w:rPr>
          <w:rFonts w:cs="Arial"/>
        </w:rPr>
        <w:t>est une grandeur à surveiller</w:t>
      </w:r>
      <w:r w:rsidRPr="00654FB8">
        <w:rPr>
          <w:rFonts w:cs="Arial"/>
        </w:rPr>
        <w:t>. S</w:t>
      </w:r>
      <w:r w:rsidR="00BD65A6" w:rsidRPr="00654FB8">
        <w:rPr>
          <w:rFonts w:cs="Arial"/>
        </w:rPr>
        <w:t>a</w:t>
      </w:r>
      <w:r w:rsidR="00BD65A6" w:rsidRPr="00654FB8">
        <w:t xml:space="preserve"> valeur doit rester proche d’une valeur optimale qui dépend des espèces vivantes présentes</w:t>
      </w:r>
      <w:r w:rsidR="00451B08" w:rsidRPr="00654FB8">
        <w:t>.</w:t>
      </w:r>
      <w:r w:rsidR="006A5978" w:rsidRPr="00654FB8">
        <w:t xml:space="preserve"> Pour l’aquarium récifal, le </w:t>
      </w:r>
      <w:r w:rsidR="008145BC" w:rsidRPr="008145BC">
        <w:rPr>
          <w:rFonts w:cs="Arial"/>
          <w:bCs/>
        </w:rPr>
        <w:t>pH</w:t>
      </w:r>
      <w:r w:rsidR="006A5978" w:rsidRPr="00654FB8">
        <w:t xml:space="preserve"> optimal vaut 8,1.</w:t>
      </w:r>
    </w:p>
    <w:p w14:paraId="0748FE08" w14:textId="6C722904" w:rsidR="00BD65A6" w:rsidRPr="00654FB8" w:rsidRDefault="00BD65A6" w:rsidP="00BD65A6">
      <w:pPr>
        <w:rPr>
          <w:rFonts w:cs="Arial"/>
        </w:rPr>
      </w:pPr>
      <w:r w:rsidRPr="00654FB8">
        <w:rPr>
          <w:rFonts w:cs="Arial"/>
        </w:rPr>
        <w:t xml:space="preserve">En journée, la photosynthèse végétale </w:t>
      </w:r>
      <w:r w:rsidR="002F7458" w:rsidRPr="00654FB8">
        <w:rPr>
          <w:rFonts w:cs="Arial"/>
        </w:rPr>
        <w:t>augmente naturellement le</w:t>
      </w:r>
      <w:r w:rsidRPr="00654FB8">
        <w:rPr>
          <w:rFonts w:cs="Arial"/>
        </w:rPr>
        <w:t xml:space="preserve"> </w:t>
      </w:r>
      <w:r w:rsidR="008145BC" w:rsidRPr="008145BC">
        <w:rPr>
          <w:rFonts w:cs="Arial"/>
          <w:bCs/>
        </w:rPr>
        <w:t>pH</w:t>
      </w:r>
      <w:r w:rsidRPr="00654FB8">
        <w:rPr>
          <w:rFonts w:cs="Arial"/>
        </w:rPr>
        <w:t xml:space="preserve">, qui diminue ensuite pendant la nuit. Les différentes espèces </w:t>
      </w:r>
      <w:r w:rsidR="002F7458" w:rsidRPr="00654FB8">
        <w:rPr>
          <w:rFonts w:cs="Arial"/>
        </w:rPr>
        <w:t xml:space="preserve">vivantes </w:t>
      </w:r>
      <w:r w:rsidRPr="00654FB8">
        <w:rPr>
          <w:rFonts w:cs="Arial"/>
        </w:rPr>
        <w:t xml:space="preserve">de l’aquarium peuvent s’acclimater à des variations de </w:t>
      </w:r>
      <w:r w:rsidR="00F537AC" w:rsidRPr="00654FB8">
        <w:rPr>
          <w:rFonts w:cs="Arial"/>
        </w:rPr>
        <w:t xml:space="preserve">la </w:t>
      </w:r>
      <w:r w:rsidRPr="00654FB8">
        <w:rPr>
          <w:rFonts w:cs="Arial"/>
        </w:rPr>
        <w:t>valeur d</w:t>
      </w:r>
      <w:r w:rsidR="00F537AC" w:rsidRPr="00654FB8">
        <w:rPr>
          <w:rFonts w:cs="Arial"/>
        </w:rPr>
        <w:t>u</w:t>
      </w:r>
      <w:r w:rsidRPr="00654FB8">
        <w:rPr>
          <w:rFonts w:cs="Arial"/>
        </w:rPr>
        <w:t xml:space="preserve"> </w:t>
      </w:r>
      <w:r w:rsidRPr="004B20F5">
        <w:rPr>
          <w:rFonts w:cs="Arial"/>
        </w:rPr>
        <w:t>pH</w:t>
      </w:r>
      <w:r w:rsidRPr="00654FB8">
        <w:rPr>
          <w:rFonts w:cs="Arial"/>
        </w:rPr>
        <w:t xml:space="preserve"> si elles restent faibles.</w:t>
      </w:r>
    </w:p>
    <w:p w14:paraId="71B593F4" w14:textId="5DF9ED0D" w:rsidR="006D3ABB" w:rsidRPr="00654FB8" w:rsidRDefault="006D3ABB" w:rsidP="00272784">
      <w:pPr>
        <w:rPr>
          <w:rFonts w:cs="Arial"/>
        </w:rPr>
      </w:pPr>
    </w:p>
    <w:p w14:paraId="5807FDD6" w14:textId="1265085F" w:rsidR="006D3ABB" w:rsidRPr="00654FB8" w:rsidRDefault="006E49C2" w:rsidP="00B65649">
      <w:pPr>
        <w:pStyle w:val="Titre3"/>
      </w:pPr>
      <w:r w:rsidRPr="00654FB8">
        <w:t xml:space="preserve">Indiquer ce qui peut être mis en œuvre si la valeur du </w:t>
      </w:r>
      <w:r w:rsidR="008145BC" w:rsidRPr="008145BC">
        <w:rPr>
          <w:rFonts w:cs="Arial"/>
          <w:bCs/>
        </w:rPr>
        <w:t>pH</w:t>
      </w:r>
      <w:r w:rsidRPr="00654FB8">
        <w:t xml:space="preserve"> devient trop élevée dans l’aquarium.</w:t>
      </w:r>
    </w:p>
    <w:p w14:paraId="48E299A0" w14:textId="1B86002C" w:rsidR="00280FDB" w:rsidRPr="00CE7D32" w:rsidRDefault="00CE7D32" w:rsidP="00280FDB">
      <w:pPr>
        <w:rPr>
          <w:b/>
          <w:bCs/>
        </w:rPr>
      </w:pPr>
      <w:r w:rsidRPr="00CE7D32">
        <w:rPr>
          <w:b/>
          <w:bCs/>
        </w:rPr>
        <w:t>(0,5 pt)</w:t>
      </w:r>
      <w:r>
        <w:rPr>
          <w:b/>
          <w:bCs/>
        </w:rPr>
        <w:t xml:space="preserve"> Pour faire baisser le pH, il faut introduire une espèce acide. On peut par exemple faire buller du dioxyde de carbone gazeux dans l’eau de l’aquarium.</w:t>
      </w:r>
    </w:p>
    <w:p w14:paraId="6D9E30E1" w14:textId="0179CBEB" w:rsidR="0008537C" w:rsidRPr="00654FB8" w:rsidRDefault="0008537C" w:rsidP="00280FDB">
      <w:pPr>
        <w:rPr>
          <w:rFonts w:cs="Arial"/>
        </w:rPr>
      </w:pPr>
      <w:r w:rsidRPr="00654FB8">
        <w:rPr>
          <w:noProof/>
        </w:rPr>
        <w:t>On peut considérer que</w:t>
      </w:r>
      <w:r w:rsidR="00CE7D32">
        <w:rPr>
          <w:noProof/>
        </w:rPr>
        <w:t xml:space="preserve"> </w:t>
      </w:r>
      <w:r w:rsidRPr="00654FB8">
        <w:rPr>
          <w:rFonts w:cs="Arial"/>
        </w:rPr>
        <w:t>l’eau de l’aquarium se comporte comme une solution tampon</w:t>
      </w:r>
      <w:r w:rsidR="0027619E" w:rsidRPr="00654FB8">
        <w:rPr>
          <w:rFonts w:cs="Arial"/>
        </w:rPr>
        <w:t>.</w:t>
      </w:r>
    </w:p>
    <w:p w14:paraId="0A4FBBBC" w14:textId="1926A3FB" w:rsidR="0008537C" w:rsidRPr="00654FB8" w:rsidRDefault="005E4B60" w:rsidP="00280FDB">
      <w:pPr>
        <w:rPr>
          <w:rFonts w:cs="Arial"/>
        </w:rPr>
      </w:pPr>
      <w:r w:rsidRPr="00654FB8">
        <w:rPr>
          <w:noProof/>
          <w:lang w:eastAsia="zh-CN"/>
        </w:rPr>
        <w:drawing>
          <wp:anchor distT="0" distB="0" distL="114300" distR="114300" simplePos="0" relativeHeight="251702272" behindDoc="0" locked="0" layoutInCell="1" allowOverlap="1" wp14:anchorId="720A542E" wp14:editId="1A9A6E97">
            <wp:simplePos x="0" y="0"/>
            <wp:positionH relativeFrom="margin">
              <wp:posOffset>4864659</wp:posOffset>
            </wp:positionH>
            <wp:positionV relativeFrom="paragraph">
              <wp:posOffset>11989</wp:posOffset>
            </wp:positionV>
            <wp:extent cx="1028700" cy="141732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2773" t="2824" r="10650" b="2744"/>
                    <a:stretch/>
                  </pic:blipFill>
                  <pic:spPr bwMode="auto">
                    <a:xfrm>
                      <a:off x="0" y="0"/>
                      <a:ext cx="1028700" cy="1417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74A5A0" w14:textId="3F63E3F8" w:rsidR="0008537C" w:rsidRPr="00654FB8" w:rsidRDefault="0008537C" w:rsidP="00C06DA1">
      <w:pPr>
        <w:pStyle w:val="Titre3"/>
        <w:ind w:left="0" w:hanging="11"/>
      </w:pPr>
      <w:r w:rsidRPr="00654FB8">
        <w:t>Citer les propriétés d’une solution tampon. </w:t>
      </w:r>
      <w:r w:rsidR="00361E41" w:rsidRPr="00654FB8">
        <w:t>Justifier l’u</w:t>
      </w:r>
      <w:r w:rsidR="00C06DA1" w:rsidRPr="00654FB8">
        <w:t xml:space="preserve">tilisation d’une telle solution </w:t>
      </w:r>
      <w:r w:rsidR="00361E41" w:rsidRPr="00654FB8">
        <w:t>dans l’aquarium récifal.</w:t>
      </w:r>
    </w:p>
    <w:p w14:paraId="3BA59B0E" w14:textId="74BAC696" w:rsidR="0008537C" w:rsidRPr="00CE7D32" w:rsidRDefault="00CE7D32" w:rsidP="00280FDB">
      <w:pPr>
        <w:rPr>
          <w:b/>
          <w:bCs/>
        </w:rPr>
      </w:pPr>
      <w:r>
        <w:rPr>
          <w:b/>
          <w:bCs/>
        </w:rPr>
        <w:t>(0,5 pt) Une solution tampon possède un pH qui varie peu par ajout modéré d’acide ou de base, ou par dilution. Dans l’aquarium récifal, l’utilisation une solution tampon aurait l’intérêt de limiter les variations de pH.</w:t>
      </w:r>
    </w:p>
    <w:p w14:paraId="272F0D2F" w14:textId="6DCED45C" w:rsidR="00E31F3B" w:rsidRPr="00654FB8" w:rsidRDefault="007D5C9E" w:rsidP="00E31F3B">
      <w:pPr>
        <w:rPr>
          <w:rFonts w:cs="Arial"/>
        </w:rPr>
      </w:pPr>
      <w:r w:rsidRPr="00654FB8">
        <w:rPr>
          <w:rFonts w:cs="Arial"/>
        </w:rPr>
        <w:t xml:space="preserve">Un diffuseur </w:t>
      </w:r>
      <w:r w:rsidR="00C00C9A" w:rsidRPr="00654FB8">
        <w:rPr>
          <w:rFonts w:cs="Arial"/>
        </w:rPr>
        <w:t xml:space="preserve">permet </w:t>
      </w:r>
      <w:r w:rsidR="0031520C" w:rsidRPr="00654FB8">
        <w:rPr>
          <w:rFonts w:cs="Arial"/>
        </w:rPr>
        <w:t>de réguler précisément</w:t>
      </w:r>
      <w:r w:rsidR="00C00C9A" w:rsidRPr="00654FB8">
        <w:rPr>
          <w:rFonts w:cs="Arial"/>
        </w:rPr>
        <w:t xml:space="preserve"> la valeur d</w:t>
      </w:r>
      <w:r w:rsidR="00860412" w:rsidRPr="00654FB8">
        <w:rPr>
          <w:rFonts w:cs="Arial"/>
        </w:rPr>
        <w:t>u</w:t>
      </w:r>
      <w:r w:rsidR="00C00C9A" w:rsidRPr="00654FB8">
        <w:rPr>
          <w:rFonts w:cs="Arial"/>
        </w:rPr>
        <w:t xml:space="preserve"> </w:t>
      </w:r>
      <w:r w:rsidR="008145BC" w:rsidRPr="008145BC">
        <w:rPr>
          <w:rFonts w:cs="Arial"/>
          <w:bCs/>
        </w:rPr>
        <w:t>pH</w:t>
      </w:r>
      <w:r w:rsidR="004B20F5">
        <w:rPr>
          <w:rFonts w:cs="Arial"/>
          <w:bCs/>
        </w:rPr>
        <w:t xml:space="preserve"> </w:t>
      </w:r>
      <w:r w:rsidR="00C00C9A" w:rsidRPr="00654FB8">
        <w:rPr>
          <w:rFonts w:cs="Arial"/>
        </w:rPr>
        <w:t xml:space="preserve">de l’aquarium </w:t>
      </w:r>
      <w:r w:rsidRPr="00654FB8">
        <w:rPr>
          <w:rFonts w:cs="Arial"/>
        </w:rPr>
        <w:t xml:space="preserve">en </w:t>
      </w:r>
      <w:r w:rsidR="00F071E1" w:rsidRPr="00654FB8">
        <w:rPr>
          <w:rFonts w:cs="Arial"/>
        </w:rPr>
        <w:t>injectant</w:t>
      </w:r>
      <w:r w:rsidRPr="00654FB8">
        <w:rPr>
          <w:rFonts w:cs="Arial"/>
        </w:rPr>
        <w:t xml:space="preserve"> </w:t>
      </w:r>
      <w:r w:rsidR="00A235AF" w:rsidRPr="00654FB8">
        <w:rPr>
          <w:rFonts w:cs="Arial"/>
        </w:rPr>
        <w:t xml:space="preserve">au besoin </w:t>
      </w:r>
      <w:r w:rsidRPr="00654FB8">
        <w:rPr>
          <w:rFonts w:cs="Arial"/>
        </w:rPr>
        <w:t xml:space="preserve">du </w:t>
      </w:r>
      <w:r w:rsidR="00860412" w:rsidRPr="00654FB8">
        <w:rPr>
          <w:rFonts w:cs="Arial"/>
        </w:rPr>
        <w:t>dioxyde de carbone</w:t>
      </w:r>
      <w:r w:rsidRPr="00654FB8">
        <w:rPr>
          <w:rFonts w:cs="Arial"/>
          <w:vertAlign w:val="subscript"/>
        </w:rPr>
        <w:t xml:space="preserve"> </w:t>
      </w:r>
      <w:r w:rsidRPr="00654FB8">
        <w:rPr>
          <w:rFonts w:cs="Arial"/>
        </w:rPr>
        <w:t>à l’état gazeux dans l’aquarium.</w:t>
      </w:r>
      <w:r w:rsidR="003A4BFD" w:rsidRPr="00654FB8">
        <w:rPr>
          <w:rFonts w:cs="Arial"/>
        </w:rPr>
        <w:t> </w:t>
      </w:r>
    </w:p>
    <w:p w14:paraId="745F5DAB" w14:textId="77777777" w:rsidR="00CE0693" w:rsidRPr="00654FB8" w:rsidRDefault="00CE0693" w:rsidP="00E31F3B">
      <w:pPr>
        <w:rPr>
          <w:rFonts w:cs="Arial"/>
        </w:rPr>
      </w:pPr>
    </w:p>
    <w:p w14:paraId="58582D10" w14:textId="4E24C32C" w:rsidR="00E07CDF" w:rsidRPr="00654FB8" w:rsidRDefault="00601504" w:rsidP="00E07CDF">
      <w:pPr>
        <w:rPr>
          <w:rFonts w:cs="Arial"/>
          <w:szCs w:val="20"/>
        </w:rPr>
      </w:pPr>
      <w:r w:rsidRPr="00654FB8">
        <w:rPr>
          <w:rFonts w:cs="Arial"/>
          <w:noProof/>
          <w:lang w:eastAsia="zh-CN"/>
        </w:rPr>
        <mc:AlternateContent>
          <mc:Choice Requires="wps">
            <w:drawing>
              <wp:anchor distT="0" distB="0" distL="114300" distR="114300" simplePos="0" relativeHeight="251704320" behindDoc="0" locked="0" layoutInCell="1" allowOverlap="1" wp14:anchorId="6F001212" wp14:editId="3191677B">
                <wp:simplePos x="0" y="0"/>
                <wp:positionH relativeFrom="column">
                  <wp:posOffset>4856049</wp:posOffset>
                </wp:positionH>
                <wp:positionV relativeFrom="paragraph">
                  <wp:posOffset>428625</wp:posOffset>
                </wp:positionV>
                <wp:extent cx="1303020" cy="457200"/>
                <wp:effectExtent l="0" t="0" r="0" b="0"/>
                <wp:wrapSquare wrapText="bothSides"/>
                <wp:docPr id="5" name="Zone de texte 5"/>
                <wp:cNvGraphicFramePr/>
                <a:graphic xmlns:a="http://schemas.openxmlformats.org/drawingml/2006/main">
                  <a:graphicData uri="http://schemas.microsoft.com/office/word/2010/wordprocessingShape">
                    <wps:wsp>
                      <wps:cNvSpPr txBox="1"/>
                      <wps:spPr>
                        <a:xfrm>
                          <a:off x="0" y="0"/>
                          <a:ext cx="1303020" cy="457200"/>
                        </a:xfrm>
                        <a:prstGeom prst="rect">
                          <a:avLst/>
                        </a:prstGeom>
                        <a:solidFill>
                          <a:prstClr val="white"/>
                        </a:solidFill>
                        <a:ln>
                          <a:noFill/>
                        </a:ln>
                      </wps:spPr>
                      <wps:txbx>
                        <w:txbxContent>
                          <w:p w14:paraId="59A7D2E7" w14:textId="6A873A43" w:rsidR="004B20F5" w:rsidRPr="00613365" w:rsidRDefault="004B20F5" w:rsidP="001C2E50">
                            <w:pPr>
                              <w:pStyle w:val="Lgende"/>
                              <w:jc w:val="center"/>
                              <w:rPr>
                                <w:i w:val="0"/>
                                <w:iCs w:val="0"/>
                                <w:noProof/>
                                <w:color w:val="000000" w:themeColor="text1"/>
                                <w:sz w:val="20"/>
                                <w:szCs w:val="20"/>
                              </w:rPr>
                            </w:pPr>
                            <w:r w:rsidRPr="00613365">
                              <w:rPr>
                                <w:i w:val="0"/>
                                <w:iCs w:val="0"/>
                                <w:color w:val="000000" w:themeColor="text1"/>
                                <w:sz w:val="20"/>
                                <w:szCs w:val="20"/>
                              </w:rPr>
                              <w:t>Diffuseur de CO</w:t>
                            </w:r>
                            <w:r w:rsidRPr="00613365">
                              <w:rPr>
                                <w:i w:val="0"/>
                                <w:iCs w:val="0"/>
                                <w:color w:val="000000" w:themeColor="text1"/>
                                <w:sz w:val="20"/>
                                <w:szCs w:val="20"/>
                                <w:vertAlign w:val="subscript"/>
                              </w:rPr>
                              <w:t>2</w:t>
                            </w:r>
                            <w:r w:rsidRPr="00613365">
                              <w:rPr>
                                <w:i w:val="0"/>
                                <w:iCs w:val="0"/>
                                <w:color w:val="000000" w:themeColor="text1"/>
                                <w:sz w:val="20"/>
                                <w:szCs w:val="20"/>
                              </w:rPr>
                              <w:t xml:space="preserve"> (http://www.aquarium-aquariophilie.com)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1212" id="Zone de texte 5" o:spid="_x0000_s1027" type="#_x0000_t202" style="position:absolute;left:0;text-align:left;margin-left:382.35pt;margin-top:33.75pt;width:102.6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" stroked="f">
                <v:textbox inset="0,0,0,0">
                  <w:txbxContent>
                    <w:p w14:paraId="59A7D2E7" w14:textId="6A873A43" w:rsidR="004B20F5" w:rsidRPr="00613365" w:rsidRDefault="004B20F5" w:rsidP="001C2E50">
                      <w:pPr>
                        <w:pStyle w:val="Lgende"/>
                        <w:jc w:val="center"/>
                        <w:rPr>
                          <w:i w:val="0"/>
                          <w:iCs w:val="0"/>
                          <w:noProof/>
                          <w:color w:val="000000" w:themeColor="text1"/>
                          <w:sz w:val="20"/>
                          <w:szCs w:val="20"/>
                        </w:rPr>
                      </w:pPr>
                      <w:r w:rsidRPr="00613365">
                        <w:rPr>
                          <w:i w:val="0"/>
                          <w:iCs w:val="0"/>
                          <w:color w:val="000000" w:themeColor="text1"/>
                          <w:sz w:val="20"/>
                          <w:szCs w:val="20"/>
                        </w:rPr>
                        <w:t>Diffuseur de CO</w:t>
                      </w:r>
                      <w:r w:rsidRPr="00613365">
                        <w:rPr>
                          <w:i w:val="0"/>
                          <w:iCs w:val="0"/>
                          <w:color w:val="000000" w:themeColor="text1"/>
                          <w:sz w:val="20"/>
                          <w:szCs w:val="20"/>
                          <w:vertAlign w:val="subscript"/>
                        </w:rPr>
                        <w:t>2</w:t>
                      </w:r>
                      <w:r w:rsidRPr="00613365">
                        <w:rPr>
                          <w:i w:val="0"/>
                          <w:iCs w:val="0"/>
                          <w:color w:val="000000" w:themeColor="text1"/>
                          <w:sz w:val="20"/>
                          <w:szCs w:val="20"/>
                        </w:rPr>
                        <w:t xml:space="preserve"> (http://www.aquarium-aquariophilie.com)</w:t>
                      </w:r>
                    </w:p>
                  </w:txbxContent>
                </v:textbox>
                <w10:wrap type="square"/>
              </v:shape>
            </w:pict>
          </mc:Fallback>
        </mc:AlternateContent>
      </w:r>
      <w:r w:rsidR="00272784" w:rsidRPr="00654FB8">
        <w:rPr>
          <w:rFonts w:cs="Arial"/>
        </w:rPr>
        <w:t xml:space="preserve">Le </w:t>
      </w:r>
      <w:r w:rsidR="00E31F3B" w:rsidRPr="00654FB8">
        <w:rPr>
          <w:rFonts w:cs="Arial"/>
        </w:rPr>
        <w:t>dioxyde de carbone</w:t>
      </w:r>
      <w:r w:rsidR="00272784" w:rsidRPr="00654FB8">
        <w:rPr>
          <w:rFonts w:cs="Arial"/>
        </w:rPr>
        <w:t>,</w:t>
      </w:r>
      <w:r w:rsidR="003A4BFD" w:rsidRPr="00654FB8">
        <w:rPr>
          <w:rFonts w:cs="Arial"/>
        </w:rPr>
        <w:t> </w:t>
      </w:r>
      <w:r w:rsidR="00272784" w:rsidRPr="00654FB8">
        <w:rPr>
          <w:rFonts w:cs="Arial"/>
        </w:rPr>
        <w:t>CO</w:t>
      </w:r>
      <w:r w:rsidR="00272784" w:rsidRPr="00654FB8">
        <w:rPr>
          <w:rFonts w:cs="Arial"/>
          <w:vertAlign w:val="subscript"/>
        </w:rPr>
        <w:t>2</w:t>
      </w:r>
      <w:r w:rsidR="00272784" w:rsidRPr="00654FB8">
        <w:rPr>
          <w:rFonts w:cs="Arial"/>
        </w:rPr>
        <w:t>(g)</w:t>
      </w:r>
      <w:r w:rsidR="00F537AC" w:rsidRPr="00654FB8">
        <w:rPr>
          <w:rFonts w:cs="Arial"/>
        </w:rPr>
        <w:t>,</w:t>
      </w:r>
      <w:r w:rsidR="00272784" w:rsidRPr="00654FB8">
        <w:rPr>
          <w:rFonts w:cs="Arial"/>
        </w:rPr>
        <w:t xml:space="preserve"> se dissout </w:t>
      </w:r>
      <w:r w:rsidR="005F5F8F" w:rsidRPr="00654FB8">
        <w:rPr>
          <w:rFonts w:cs="Arial"/>
        </w:rPr>
        <w:t xml:space="preserve">faiblement </w:t>
      </w:r>
      <w:r w:rsidR="00272784" w:rsidRPr="00654FB8">
        <w:rPr>
          <w:rFonts w:cs="Arial"/>
        </w:rPr>
        <w:t>dans l’eau</w:t>
      </w:r>
      <w:r w:rsidR="00F071E1" w:rsidRPr="00654FB8">
        <w:rPr>
          <w:rFonts w:cs="Arial"/>
        </w:rPr>
        <w:t xml:space="preserve"> de l’aquarium</w:t>
      </w:r>
      <w:r w:rsidR="00213F57" w:rsidRPr="00654FB8">
        <w:rPr>
          <w:rFonts w:cs="Arial"/>
        </w:rPr>
        <w:t>.</w:t>
      </w:r>
      <w:r w:rsidR="008D26E4" w:rsidRPr="00654FB8">
        <w:rPr>
          <w:rFonts w:cs="Arial"/>
        </w:rPr>
        <w:t xml:space="preserve"> </w:t>
      </w:r>
      <w:r w:rsidR="005F5F8F" w:rsidRPr="00654FB8">
        <w:rPr>
          <w:rFonts w:cs="Arial"/>
        </w:rPr>
        <w:t xml:space="preserve">Il devient du </w:t>
      </w:r>
      <w:r w:rsidR="005F5F8F" w:rsidRPr="00654FB8">
        <w:t xml:space="preserve">dioxyde de carbone dissous </w:t>
      </w:r>
      <m:oMath>
        <m:r>
          <w:rPr>
            <w:rFonts w:ascii="Cambria Math" w:hAnsi="Cambria Math" w:cs="Arial"/>
          </w:rPr>
          <m:t>(</m:t>
        </m:r>
        <m:r>
          <m:rPr>
            <m:nor/>
          </m:rPr>
          <w:rPr>
            <w:rFonts w:cs="Arial"/>
          </w:rPr>
          <m:t>C</m:t>
        </m:r>
        <m:sSub>
          <m:sSubPr>
            <m:ctrlPr>
              <w:rPr>
                <w:rFonts w:ascii="Cambria Math" w:hAnsi="Cambria Math" w:cs="Arial"/>
                <w:iCs/>
              </w:rPr>
            </m:ctrlPr>
          </m:sSubPr>
          <m:e>
            <m:r>
              <m:rPr>
                <m:nor/>
              </m:rPr>
              <w:rPr>
                <w:rFonts w:cs="Arial"/>
              </w:rPr>
              <m:t>O</m:t>
            </m:r>
          </m:e>
          <m:sub>
            <m:r>
              <m:rPr>
                <m:nor/>
              </m:rPr>
              <w:rPr>
                <w:rFonts w:cs="Arial"/>
              </w:rPr>
              <m:t>2</m:t>
            </m:r>
          </m:sub>
        </m:sSub>
        <m:r>
          <m:rPr>
            <m:sty m:val="p"/>
          </m:rPr>
          <w:rPr>
            <w:rFonts w:ascii="Cambria Math" w:hAnsi="Cambria Math" w:cs="Arial"/>
          </w:rPr>
          <m:t>,</m:t>
        </m:r>
        <m:sSub>
          <m:sSubPr>
            <m:ctrlPr>
              <w:rPr>
                <w:rFonts w:ascii="Cambria Math" w:hAnsi="Cambria Math" w:cs="Arial"/>
                <w:iCs/>
              </w:rPr>
            </m:ctrlPr>
          </m:sSubPr>
          <m:e>
            <m:r>
              <m:rPr>
                <m:nor/>
              </m:rPr>
              <w:rPr>
                <w:rFonts w:cs="Arial"/>
              </w:rPr>
              <m:t>H</m:t>
            </m:r>
          </m:e>
          <m:sub>
            <m:r>
              <m:rPr>
                <m:nor/>
              </m:rPr>
              <w:rPr>
                <w:rFonts w:cs="Arial"/>
              </w:rPr>
              <m:t>2</m:t>
            </m:r>
          </m:sub>
        </m:sSub>
        <m:r>
          <m:rPr>
            <m:nor/>
          </m:rPr>
          <w:rPr>
            <w:rFonts w:cs="Arial"/>
          </w:rPr>
          <m:t>O</m:t>
        </m:r>
        <m:r>
          <m:rPr>
            <m:nor/>
          </m:rPr>
          <w:rPr>
            <w:rFonts w:ascii="Cambria Math" w:cs="Arial"/>
          </w:rPr>
          <m:t>)</m:t>
        </m:r>
        <m:d>
          <m:dPr>
            <m:ctrlPr>
              <w:rPr>
                <w:rFonts w:ascii="Cambria Math" w:hAnsi="Cambria Math" w:cs="Arial"/>
                <w:iCs/>
              </w:rPr>
            </m:ctrlPr>
          </m:dPr>
          <m:e>
            <m:r>
              <m:rPr>
                <m:nor/>
              </m:rPr>
              <w:rPr>
                <w:rFonts w:cs="Arial"/>
              </w:rPr>
              <m:t>aq</m:t>
            </m:r>
          </m:e>
        </m:d>
      </m:oMath>
      <w:r w:rsidR="005F5F8F" w:rsidRPr="00654FB8">
        <w:rPr>
          <w:rFonts w:cs="Arial"/>
          <w:iCs/>
        </w:rPr>
        <w:t xml:space="preserve"> qui peut</w:t>
      </w:r>
      <w:r w:rsidR="002F7458" w:rsidRPr="00654FB8">
        <w:rPr>
          <w:rFonts w:cs="Arial"/>
          <w:iCs/>
        </w:rPr>
        <w:t xml:space="preserve"> se dissocie</w:t>
      </w:r>
      <w:r w:rsidR="005F5F8F" w:rsidRPr="00654FB8">
        <w:rPr>
          <w:rFonts w:cs="Arial"/>
          <w:iCs/>
        </w:rPr>
        <w:t>r</w:t>
      </w:r>
      <w:r w:rsidR="002F7458" w:rsidRPr="00654FB8">
        <w:rPr>
          <w:rFonts w:cs="Arial"/>
          <w:iCs/>
        </w:rPr>
        <w:t xml:space="preserve"> </w:t>
      </w:r>
      <w:r w:rsidR="008E2CC0" w:rsidRPr="00654FB8">
        <w:rPr>
          <w:rFonts w:cs="Arial"/>
          <w:iCs/>
        </w:rPr>
        <w:t>partiellement</w:t>
      </w:r>
      <w:r w:rsidR="002F7458" w:rsidRPr="00654FB8">
        <w:rPr>
          <w:rFonts w:cs="Arial"/>
          <w:iCs/>
        </w:rPr>
        <w:t xml:space="preserve"> en ion</w:t>
      </w:r>
      <w:r w:rsidR="00361E41" w:rsidRPr="00654FB8">
        <w:rPr>
          <w:rFonts w:cs="Arial"/>
          <w:iCs/>
        </w:rPr>
        <w:t>s</w:t>
      </w:r>
      <w:r w:rsidR="002F7458" w:rsidRPr="00654FB8">
        <w:rPr>
          <w:rFonts w:cs="Arial"/>
          <w:iCs/>
        </w:rPr>
        <w:t xml:space="preserve"> hydrogéno</w:t>
      </w:r>
      <w:r w:rsidR="007A7876" w:rsidRPr="00654FB8">
        <w:rPr>
          <w:rFonts w:cs="Arial"/>
          <w:iCs/>
        </w:rPr>
        <w:t xml:space="preserve">carbonate </w:t>
      </w:r>
      <m:oMath>
        <m:r>
          <m:rPr>
            <m:nor/>
          </m:rPr>
          <w:rPr>
            <w:rFonts w:cs="Arial"/>
          </w:rPr>
          <m:t>HC</m:t>
        </m:r>
        <m:sSubSup>
          <m:sSubSupPr>
            <m:ctrlPr>
              <w:rPr>
                <w:rFonts w:ascii="Cambria Math" w:hAnsi="Cambria Math" w:cs="Arial"/>
                <w:iCs/>
              </w:rPr>
            </m:ctrlPr>
          </m:sSubSupPr>
          <m:e>
            <m:r>
              <m:rPr>
                <m:nor/>
              </m:rPr>
              <w:rPr>
                <w:rFonts w:cs="Arial"/>
              </w:rPr>
              <m:t>O</m:t>
            </m:r>
          </m:e>
          <m:sub>
            <m:r>
              <m:rPr>
                <m:nor/>
              </m:rPr>
              <w:rPr>
                <w:rFonts w:cs="Arial"/>
              </w:rPr>
              <m:t>3</m:t>
            </m:r>
          </m:sub>
          <m:sup>
            <m:r>
              <m:rPr>
                <m:nor/>
              </m:rPr>
              <w:rPr>
                <w:rFonts w:ascii="Cambria Math" w:cs="Arial"/>
                <w:szCs w:val="20"/>
              </w:rPr>
              <m:t>–</m:t>
            </m:r>
          </m:sup>
        </m:sSubSup>
        <m:d>
          <m:dPr>
            <m:ctrlPr>
              <w:rPr>
                <w:rFonts w:ascii="Cambria Math" w:hAnsi="Cambria Math" w:cs="Arial"/>
                <w:iCs/>
              </w:rPr>
            </m:ctrlPr>
          </m:dPr>
          <m:e>
            <m:r>
              <m:rPr>
                <m:nor/>
              </m:rPr>
              <w:rPr>
                <w:rFonts w:cs="Arial"/>
              </w:rPr>
              <m:t>aq</m:t>
            </m:r>
          </m:e>
        </m:d>
      </m:oMath>
      <w:r w:rsidR="005F5F8F" w:rsidRPr="00654FB8">
        <w:rPr>
          <w:rFonts w:cs="Arial"/>
          <w:iCs/>
        </w:rPr>
        <w:t xml:space="preserve"> et</w:t>
      </w:r>
      <w:r w:rsidR="00625B5F" w:rsidRPr="00654FB8">
        <w:rPr>
          <w:rFonts w:cs="Arial"/>
          <w:iCs/>
        </w:rPr>
        <w:t xml:space="preserve"> en ion</w:t>
      </w:r>
      <w:r w:rsidR="005F5F8F" w:rsidRPr="00654FB8">
        <w:rPr>
          <w:rFonts w:cs="Arial"/>
          <w:iCs/>
        </w:rPr>
        <w:t>s</w:t>
      </w:r>
      <w:r w:rsidR="00625B5F" w:rsidRPr="00654FB8">
        <w:rPr>
          <w:rFonts w:cs="Arial"/>
          <w:iCs/>
        </w:rPr>
        <w:t xml:space="preserve"> carbonate </w:t>
      </w:r>
      <m:oMath>
        <m:r>
          <m:rPr>
            <m:nor/>
          </m:rPr>
          <w:rPr>
            <w:rFonts w:cs="Arial"/>
            <w:szCs w:val="20"/>
          </w:rPr>
          <m:t>C</m:t>
        </m:r>
        <m:sSubSup>
          <m:sSubSupPr>
            <m:ctrlPr>
              <w:rPr>
                <w:rFonts w:ascii="Cambria Math" w:hAnsi="Cambria Math" w:cs="Arial"/>
                <w:bCs/>
                <w:szCs w:val="20"/>
              </w:rPr>
            </m:ctrlPr>
          </m:sSubSupPr>
          <m:e>
            <m:r>
              <m:rPr>
                <m:nor/>
              </m:rPr>
              <w:rPr>
                <w:rFonts w:cs="Arial"/>
                <w:szCs w:val="20"/>
              </w:rPr>
              <m:t>O</m:t>
            </m:r>
          </m:e>
          <m:sub>
            <m:r>
              <m:rPr>
                <m:nor/>
              </m:rPr>
              <w:rPr>
                <w:rFonts w:cs="Arial"/>
                <w:szCs w:val="20"/>
              </w:rPr>
              <m:t>3</m:t>
            </m:r>
          </m:sub>
          <m:sup>
            <m:r>
              <m:rPr>
                <m:nor/>
              </m:rPr>
              <w:rPr>
                <w:rFonts w:cs="Arial"/>
                <w:szCs w:val="20"/>
              </w:rPr>
              <m:t>2</m:t>
            </m:r>
            <m:r>
              <m:rPr>
                <m:nor/>
              </m:rPr>
              <w:rPr>
                <w:rFonts w:ascii="Cambria Math" w:cs="Arial"/>
                <w:szCs w:val="20"/>
              </w:rPr>
              <m:t>–</m:t>
            </m:r>
          </m:sup>
        </m:sSubSup>
        <m:r>
          <m:rPr>
            <m:nor/>
          </m:rPr>
          <w:rPr>
            <w:rFonts w:cs="Arial"/>
            <w:szCs w:val="20"/>
          </w:rPr>
          <m:t>(aq)</m:t>
        </m:r>
      </m:oMath>
      <w:r w:rsidR="00242B32" w:rsidRPr="00654FB8">
        <w:rPr>
          <w:rFonts w:cs="Arial"/>
          <w:szCs w:val="20"/>
        </w:rPr>
        <w:t>.</w:t>
      </w:r>
    </w:p>
    <w:p w14:paraId="4585C507" w14:textId="77777777" w:rsidR="00E07CDF" w:rsidRPr="00654FB8" w:rsidRDefault="00E07CDF">
      <w:pPr>
        <w:spacing w:line="240" w:lineRule="auto"/>
        <w:jc w:val="left"/>
        <w:rPr>
          <w:rFonts w:cs="Arial"/>
          <w:szCs w:val="20"/>
        </w:rPr>
      </w:pPr>
      <w:r w:rsidRPr="00654FB8">
        <w:rPr>
          <w:rFonts w:cs="Arial"/>
          <w:szCs w:val="20"/>
        </w:rPr>
        <w:br w:type="page"/>
      </w:r>
    </w:p>
    <w:p w14:paraId="4B8F5C14" w14:textId="6A0E66AC" w:rsidR="00915ADE" w:rsidRPr="00654FB8" w:rsidRDefault="00F13FFD" w:rsidP="00E07CDF">
      <w:pPr>
        <w:rPr>
          <w:rFonts w:cs="Arial"/>
        </w:rPr>
      </w:pPr>
      <w:r w:rsidRPr="00654FB8">
        <w:lastRenderedPageBreak/>
        <w:t>L</w:t>
      </w:r>
      <w:r w:rsidR="00290F65" w:rsidRPr="00654FB8">
        <w:t>e schéma de Lewis</w:t>
      </w:r>
      <w:r w:rsidR="000600A4" w:rsidRPr="00654FB8">
        <w:t xml:space="preserve"> </w:t>
      </w:r>
      <w:r w:rsidR="00607633" w:rsidRPr="00654FB8">
        <w:t>de la</w:t>
      </w:r>
      <w:r w:rsidR="00D000F5" w:rsidRPr="00654FB8">
        <w:t xml:space="preserve"> molécule de dioxyde de carbone </w:t>
      </w:r>
      <w:r w:rsidRPr="00654FB8">
        <w:t>et celui de la molécule d’eau sont </w:t>
      </w:r>
      <w:r w:rsidR="00C10D46" w:rsidRPr="00654FB8">
        <w:t>donnés</w:t>
      </w:r>
      <w:r w:rsidR="00F537AC" w:rsidRPr="00654FB8">
        <w:t xml:space="preserve"> ci-dessous.</w:t>
      </w:r>
    </w:p>
    <w:tbl>
      <w:tblPr>
        <w:tblStyle w:val="Grilledutableau"/>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2760"/>
        <w:gridCol w:w="2415"/>
      </w:tblGrid>
      <w:tr w:rsidR="00D06B89" w:rsidRPr="00654FB8" w14:paraId="439041E9" w14:textId="77777777" w:rsidTr="00BA7BB6">
        <w:trPr>
          <w:trHeight w:val="596"/>
          <w:jc w:val="center"/>
        </w:trPr>
        <w:tc>
          <w:tcPr>
            <w:tcW w:w="2735" w:type="dxa"/>
            <w:vAlign w:val="center"/>
          </w:tcPr>
          <w:p w14:paraId="3EBFD85D" w14:textId="566E484D" w:rsidR="00D06B89" w:rsidRPr="00654FB8" w:rsidRDefault="00D06B89" w:rsidP="00BA7BB6">
            <w:pPr>
              <w:spacing w:before="40" w:after="40" w:line="240" w:lineRule="auto"/>
              <w:jc w:val="center"/>
            </w:pPr>
            <w:r w:rsidRPr="00654FB8">
              <w:t>Molécule</w:t>
            </w:r>
          </w:p>
        </w:tc>
        <w:tc>
          <w:tcPr>
            <w:tcW w:w="2760" w:type="dxa"/>
            <w:vAlign w:val="center"/>
          </w:tcPr>
          <w:p w14:paraId="5E31039E" w14:textId="2C385CED" w:rsidR="00C10D46" w:rsidRPr="00654FB8" w:rsidRDefault="00BA7BB6" w:rsidP="00BA7BB6">
            <w:pPr>
              <w:spacing w:before="40" w:after="40" w:line="240" w:lineRule="auto"/>
              <w:jc w:val="center"/>
            </w:pPr>
            <w:r w:rsidRPr="00654FB8">
              <w:object w:dxaOrig="1013" w:dyaOrig="413" w14:anchorId="32EDCA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21pt" o:ole="">
                  <v:imagedata r:id="rId11" o:title=""/>
                </v:shape>
                <o:OLEObject Type="Embed" ProgID="ACD.ChemSketch.20" ShapeID="_x0000_i1025" DrawAspect="Content" ObjectID="_1775723513" r:id="rId12"/>
              </w:object>
            </w:r>
          </w:p>
        </w:tc>
        <w:tc>
          <w:tcPr>
            <w:tcW w:w="2415" w:type="dxa"/>
            <w:vAlign w:val="center"/>
          </w:tcPr>
          <w:p w14:paraId="19649AB8" w14:textId="4A3221D7" w:rsidR="00D06B89" w:rsidRPr="00654FB8" w:rsidRDefault="00BA7BB6" w:rsidP="00BA7BB6">
            <w:pPr>
              <w:spacing w:before="40" w:after="40" w:line="240" w:lineRule="auto"/>
              <w:jc w:val="center"/>
            </w:pPr>
            <w:r w:rsidRPr="00654FB8">
              <w:object w:dxaOrig="845" w:dyaOrig="638" w14:anchorId="4EA3A050">
                <v:shape id="_x0000_i1026" type="#_x0000_t75" style="width:40.8pt;height:31.2pt" o:ole="">
                  <v:imagedata r:id="rId13" o:title=""/>
                </v:shape>
                <o:OLEObject Type="Embed" ProgID="ACD.ChemSketch.20" ShapeID="_x0000_i1026" DrawAspect="Content" ObjectID="_1775723514" r:id="rId14"/>
              </w:object>
            </w:r>
          </w:p>
        </w:tc>
      </w:tr>
      <w:tr w:rsidR="00D06B89" w:rsidRPr="00654FB8" w14:paraId="57ED88EA" w14:textId="77777777" w:rsidTr="00BA7BB6">
        <w:trPr>
          <w:trHeight w:val="268"/>
          <w:jc w:val="center"/>
        </w:trPr>
        <w:tc>
          <w:tcPr>
            <w:tcW w:w="2735" w:type="dxa"/>
            <w:vAlign w:val="center"/>
          </w:tcPr>
          <w:p w14:paraId="19614BEF" w14:textId="6F0CDB36" w:rsidR="00D06B89" w:rsidRPr="00654FB8" w:rsidRDefault="00D06B89" w:rsidP="00C10D46">
            <w:pPr>
              <w:jc w:val="center"/>
            </w:pPr>
            <w:r w:rsidRPr="00654FB8">
              <w:t>Structure spatiale</w:t>
            </w:r>
          </w:p>
        </w:tc>
        <w:tc>
          <w:tcPr>
            <w:tcW w:w="2760" w:type="dxa"/>
            <w:vAlign w:val="center"/>
          </w:tcPr>
          <w:p w14:paraId="44AAD2A9" w14:textId="6AD3F07A" w:rsidR="00D06B89" w:rsidRPr="00654FB8" w:rsidRDefault="00D06B89" w:rsidP="00C10D46">
            <w:pPr>
              <w:jc w:val="center"/>
            </w:pPr>
            <w:r w:rsidRPr="00654FB8">
              <w:t>linéaire</w:t>
            </w:r>
          </w:p>
        </w:tc>
        <w:tc>
          <w:tcPr>
            <w:tcW w:w="2415" w:type="dxa"/>
            <w:vAlign w:val="center"/>
          </w:tcPr>
          <w:p w14:paraId="68607821" w14:textId="78146E68" w:rsidR="00D06B89" w:rsidRPr="00654FB8" w:rsidRDefault="00D06B89" w:rsidP="00C10D46">
            <w:pPr>
              <w:jc w:val="center"/>
            </w:pPr>
            <w:r w:rsidRPr="00654FB8">
              <w:t>coudée</w:t>
            </w:r>
          </w:p>
        </w:tc>
      </w:tr>
    </w:tbl>
    <w:p w14:paraId="4751CE51" w14:textId="77777777" w:rsidR="00C10D46" w:rsidRPr="00654FB8" w:rsidRDefault="00C10D46" w:rsidP="00B65649">
      <w:pPr>
        <w:pStyle w:val="Titre3"/>
        <w:numPr>
          <w:ilvl w:val="0"/>
          <w:numId w:val="0"/>
        </w:numPr>
      </w:pPr>
    </w:p>
    <w:p w14:paraId="6A6794B3" w14:textId="52E4789A" w:rsidR="00B552F0" w:rsidRPr="00654FB8" w:rsidRDefault="00521110" w:rsidP="00C06DA1">
      <w:pPr>
        <w:pStyle w:val="Titre3"/>
        <w:ind w:left="0" w:firstLine="0"/>
      </w:pPr>
      <w:r w:rsidRPr="00654FB8">
        <w:t>En s’</w:t>
      </w:r>
      <w:r w:rsidR="00F537AC" w:rsidRPr="00654FB8">
        <w:t>appuyant notamment sur les électronégativités des atomes</w:t>
      </w:r>
      <w:r w:rsidR="00F92338" w:rsidRPr="00654FB8">
        <w:t xml:space="preserve">, justifier la faible solubilité du dioxyde de carbone dans l’eau. </w:t>
      </w:r>
    </w:p>
    <w:p w14:paraId="30BF1036" w14:textId="706E4A66" w:rsidR="00915ADE" w:rsidRDefault="00F64E23" w:rsidP="00CE7D32">
      <w:pPr>
        <w:rPr>
          <w:rFonts w:cs="Arial"/>
          <w:b/>
          <w:bCs/>
        </w:rPr>
      </w:pPr>
      <w:r w:rsidRPr="00F64E23">
        <w:rPr>
          <w:rFonts w:cs="Arial"/>
          <w:b/>
          <w:bCs/>
        </w:rPr>
        <w:t>(0,5 pt)</w:t>
      </w:r>
      <w:r>
        <w:rPr>
          <w:rFonts w:ascii="Symbol" w:hAnsi="Symbol"/>
          <w:b/>
          <w:bCs/>
        </w:rPr>
        <w:t xml:space="preserve"> </w:t>
      </w:r>
      <w:r w:rsidR="00CE7D32" w:rsidRPr="00CE7D32">
        <w:rPr>
          <w:rFonts w:ascii="Symbol" w:hAnsi="Symbol"/>
          <w:b/>
          <w:bCs/>
        </w:rPr>
        <w:t></w:t>
      </w:r>
      <w:r w:rsidR="00CE7D32" w:rsidRPr="00CE7D32">
        <w:rPr>
          <w:rFonts w:cs="Arial"/>
          <w:b/>
          <w:bCs/>
        </w:rPr>
        <w:t xml:space="preserve">O &gt; </w:t>
      </w:r>
      <w:r w:rsidR="00CE7D32" w:rsidRPr="00CE7D32">
        <w:rPr>
          <w:rFonts w:ascii="Symbol" w:hAnsi="Symbol"/>
          <w:b/>
          <w:bCs/>
        </w:rPr>
        <w:t></w:t>
      </w:r>
      <w:r w:rsidR="00CE7D32" w:rsidRPr="00CE7D32">
        <w:rPr>
          <w:rFonts w:cs="Arial"/>
          <w:b/>
          <w:bCs/>
        </w:rPr>
        <w:t>C, ainsi les liaisons C=O sont polarisées. L’atome de carbone est porteur de charges partielles positives</w:t>
      </w:r>
      <w:r>
        <w:rPr>
          <w:rFonts w:cs="Arial"/>
          <w:b/>
          <w:bCs/>
        </w:rPr>
        <w:t xml:space="preserve"> et les atomes d’oxygène de charges partielles négatives</w:t>
      </w:r>
      <w:r w:rsidR="00CE7D32" w:rsidRPr="00CE7D32">
        <w:rPr>
          <w:rFonts w:cs="Arial"/>
          <w:b/>
          <w:bCs/>
        </w:rPr>
        <w:t>.</w:t>
      </w:r>
      <w:r w:rsidR="00CE7D32">
        <w:rPr>
          <w:rFonts w:cs="Arial"/>
          <w:b/>
          <w:bCs/>
        </w:rPr>
        <w:t xml:space="preserve"> Cependant au regard de la géométrie linéaire de la molécule de CO</w:t>
      </w:r>
      <w:r w:rsidR="00CE7D32">
        <w:rPr>
          <w:rFonts w:cs="Arial"/>
          <w:b/>
          <w:bCs/>
          <w:vertAlign w:val="subscript"/>
        </w:rPr>
        <w:t>2</w:t>
      </w:r>
      <w:r w:rsidR="00CE7D32">
        <w:rPr>
          <w:rFonts w:cs="Arial"/>
          <w:b/>
          <w:bCs/>
        </w:rPr>
        <w:t>, le centre géométrique des charges partielles positives est confondu avec le centre des charges partielles négatives, la molécule n’est pas polaire.</w:t>
      </w:r>
    </w:p>
    <w:p w14:paraId="2FE549D9" w14:textId="501B1A40" w:rsidR="00F64E23" w:rsidRDefault="00F64E23" w:rsidP="00CE7D32">
      <w:pPr>
        <w:rPr>
          <w:rFonts w:cs="Arial"/>
          <w:b/>
          <w:bCs/>
        </w:rPr>
      </w:pPr>
      <w:r>
        <w:rPr>
          <w:rFonts w:cs="Arial"/>
          <w:b/>
          <w:bCs/>
        </w:rPr>
        <w:t>Or l’eau est un solvant polaire, en raison de sa géométrie coudée</w:t>
      </w:r>
      <w:r w:rsidR="00163B2F">
        <w:rPr>
          <w:rFonts w:cs="Arial"/>
          <w:b/>
          <w:bCs/>
        </w:rPr>
        <w:t xml:space="preserve"> et des liaisons O-H polarisées.</w:t>
      </w:r>
    </w:p>
    <w:p w14:paraId="3ACAF872" w14:textId="7785965E" w:rsidR="00163B2F" w:rsidRPr="00CE7D32" w:rsidRDefault="00163B2F" w:rsidP="00CE7D32">
      <w:pPr>
        <w:rPr>
          <w:rFonts w:cs="Arial"/>
          <w:b/>
          <w:bCs/>
        </w:rPr>
      </w:pPr>
      <w:r>
        <w:rPr>
          <w:rFonts w:cs="Arial"/>
          <w:b/>
          <w:bCs/>
        </w:rPr>
        <w:t>Une molécule apolaire se dissout mal dans un solvant polaire.</w:t>
      </w:r>
    </w:p>
    <w:p w14:paraId="6108CAEF" w14:textId="2A96D210" w:rsidR="00915ADE" w:rsidRDefault="00B10519" w:rsidP="00C06DA1">
      <w:pPr>
        <w:pStyle w:val="Titre3"/>
        <w:ind w:left="0" w:firstLine="0"/>
      </w:pPr>
      <w:r w:rsidRPr="00654FB8">
        <w:t>Indiquer</w:t>
      </w:r>
      <w:r w:rsidR="005A1D81" w:rsidRPr="00654FB8">
        <w:t>,</w:t>
      </w:r>
      <w:r w:rsidRPr="00654FB8">
        <w:t xml:space="preserve"> parmi les espèces acido</w:t>
      </w:r>
      <w:r w:rsidR="00E111A6" w:rsidRPr="00654FB8">
        <w:t>-</w:t>
      </w:r>
      <w:r w:rsidRPr="00654FB8">
        <w:t xml:space="preserve">basiques associées </w:t>
      </w:r>
      <w:r w:rsidR="00F378A0" w:rsidRPr="00654FB8">
        <w:t>au dioxyde de carbone dissous</w:t>
      </w:r>
      <w:r w:rsidR="008F5B80" w:rsidRPr="00654FB8">
        <w:t>,</w:t>
      </w:r>
      <w:r w:rsidR="00F378A0" w:rsidRPr="00654FB8">
        <w:t xml:space="preserve"> </w:t>
      </w:r>
      <w:r w:rsidRPr="00654FB8">
        <w:t>celles qui sont des acides de Br</w:t>
      </w:r>
      <w:r w:rsidR="006A5978" w:rsidRPr="00654FB8">
        <w:t>ö</w:t>
      </w:r>
      <w:r w:rsidRPr="00654FB8">
        <w:t>nsted et celles qui sont des bases de Br</w:t>
      </w:r>
      <w:r w:rsidR="006A5978" w:rsidRPr="00654FB8">
        <w:t>ö</w:t>
      </w:r>
      <w:r w:rsidRPr="00654FB8">
        <w:t>nsted.</w:t>
      </w:r>
    </w:p>
    <w:p w14:paraId="77058B4C" w14:textId="440CA8C5" w:rsidR="00EB7AB8" w:rsidRPr="00EB7AB8" w:rsidRDefault="001E50CE" w:rsidP="00EB7AB8">
      <w:pPr>
        <w:rPr>
          <w:b/>
          <w:bCs/>
        </w:rPr>
      </w:pPr>
      <w:r>
        <w:rPr>
          <w:b/>
          <w:bCs/>
        </w:rPr>
        <w:t xml:space="preserve">(0,5 pt) </w:t>
      </w:r>
      <w:r w:rsidR="00EB7AB8" w:rsidRPr="00EB7AB8">
        <w:rPr>
          <w:b/>
          <w:bCs/>
        </w:rPr>
        <w:t>On a les couples acide/bas</w:t>
      </w:r>
      <w:r w:rsidR="0005054A">
        <w:rPr>
          <w:b/>
          <w:bCs/>
        </w:rPr>
        <w:t>e</w:t>
      </w:r>
      <w:r w:rsidR="00EB7AB8" w:rsidRPr="00EB7AB8">
        <w:rPr>
          <w:b/>
          <w:bCs/>
        </w:rPr>
        <w:t xml:space="preserve"> suivants</w:t>
      </w:r>
    </w:p>
    <w:p w14:paraId="324087E3" w14:textId="023DA73E" w:rsidR="00163B2F" w:rsidRPr="0005054A" w:rsidRDefault="004145E2" w:rsidP="00163B2F">
      <w:pPr>
        <w:ind w:left="360"/>
        <w:jc w:val="left"/>
        <w:rPr>
          <w:rFonts w:cs="Arial"/>
          <w:b/>
          <w:bCs/>
          <w:szCs w:val="20"/>
        </w:rPr>
      </w:pPr>
      <m:oMath>
        <m:sSub>
          <m:sSubPr>
            <m:ctrlPr>
              <w:rPr>
                <w:rFonts w:ascii="Cambria Math" w:hAnsi="Cambria Math" w:cs="Arial"/>
                <w:b/>
                <w:bCs/>
                <w:iCs/>
              </w:rPr>
            </m:ctrlPr>
          </m:sSubPr>
          <m:e>
            <m:r>
              <m:rPr>
                <m:nor/>
              </m:rPr>
              <w:rPr>
                <w:rFonts w:cs="Arial"/>
                <w:b/>
                <w:bCs/>
              </w:rPr>
              <m:t>(C</m:t>
            </m:r>
            <m:r>
              <m:rPr>
                <m:nor/>
              </m:rPr>
              <w:rPr>
                <w:rFonts w:cs="Arial"/>
                <w:b/>
                <w:bCs/>
                <w:iCs/>
              </w:rPr>
              <m:t>O</m:t>
            </m:r>
          </m:e>
          <m:sub>
            <m:r>
              <m:rPr>
                <m:nor/>
              </m:rPr>
              <w:rPr>
                <w:rFonts w:cs="Arial"/>
                <w:b/>
                <w:bCs/>
              </w:rPr>
              <m:t>2</m:t>
            </m:r>
          </m:sub>
        </m:sSub>
        <m:r>
          <m:rPr>
            <m:sty m:val="bi"/>
          </m:rPr>
          <w:rPr>
            <w:rFonts w:ascii="Cambria Math" w:hAnsi="Cambria Math" w:cs="Arial"/>
          </w:rPr>
          <m:t>,</m:t>
        </m:r>
        <m:sSub>
          <m:sSubPr>
            <m:ctrlPr>
              <w:rPr>
                <w:rFonts w:ascii="Cambria Math" w:hAnsi="Cambria Math" w:cs="Arial"/>
                <w:b/>
                <w:bCs/>
                <w:iCs/>
              </w:rPr>
            </m:ctrlPr>
          </m:sSubPr>
          <m:e>
            <m:r>
              <m:rPr>
                <m:nor/>
              </m:rPr>
              <w:rPr>
                <w:rFonts w:cs="Arial"/>
                <w:b/>
                <w:bCs/>
                <w:iCs/>
              </w:rPr>
              <m:t>H</m:t>
            </m:r>
          </m:e>
          <m:sub>
            <m:r>
              <m:rPr>
                <m:nor/>
              </m:rPr>
              <w:rPr>
                <w:rFonts w:cs="Arial"/>
                <w:b/>
                <w:bCs/>
                <w:iCs/>
              </w:rPr>
              <m:t>2</m:t>
            </m:r>
          </m:sub>
        </m:sSub>
        <m:r>
          <m:rPr>
            <m:nor/>
          </m:rPr>
          <w:rPr>
            <w:rFonts w:cs="Arial"/>
            <w:b/>
            <w:bCs/>
            <w:iCs/>
          </w:rPr>
          <m:t>O)</m:t>
        </m:r>
        <m:d>
          <m:dPr>
            <m:ctrlPr>
              <w:rPr>
                <w:rFonts w:ascii="Cambria Math" w:hAnsi="Cambria Math" w:cs="Arial"/>
                <w:b/>
                <w:bCs/>
                <w:szCs w:val="20"/>
              </w:rPr>
            </m:ctrlPr>
          </m:dPr>
          <m:e>
            <m:r>
              <m:rPr>
                <m:nor/>
              </m:rPr>
              <w:rPr>
                <w:rFonts w:cs="Arial"/>
                <w:b/>
                <w:bCs/>
                <w:szCs w:val="20"/>
              </w:rPr>
              <m:t>aq</m:t>
            </m:r>
          </m:e>
        </m:d>
        <m:r>
          <m:rPr>
            <m:nor/>
          </m:rPr>
          <w:rPr>
            <w:rFonts w:cs="Arial"/>
            <w:b/>
            <w:bCs/>
            <w:szCs w:val="20"/>
          </w:rPr>
          <m:t>/HC</m:t>
        </m:r>
        <m:sSubSup>
          <m:sSubSupPr>
            <m:ctrlPr>
              <w:rPr>
                <w:rFonts w:ascii="Cambria Math" w:hAnsi="Cambria Math" w:cs="Arial"/>
                <w:b/>
                <w:bCs/>
                <w:szCs w:val="20"/>
              </w:rPr>
            </m:ctrlPr>
          </m:sSubSupPr>
          <m:e>
            <m:r>
              <m:rPr>
                <m:nor/>
              </m:rPr>
              <w:rPr>
                <w:rFonts w:cs="Arial"/>
                <w:b/>
                <w:bCs/>
                <w:szCs w:val="20"/>
              </w:rPr>
              <m:t>O</m:t>
            </m:r>
          </m:e>
          <m:sub>
            <m:r>
              <m:rPr>
                <m:nor/>
              </m:rPr>
              <w:rPr>
                <w:rFonts w:cs="Arial"/>
                <w:b/>
                <w:bCs/>
                <w:szCs w:val="20"/>
              </w:rPr>
              <m:t>3</m:t>
            </m:r>
          </m:sub>
          <m:sup>
            <m:r>
              <m:rPr>
                <m:nor/>
              </m:rPr>
              <w:rPr>
                <w:rFonts w:ascii="Cambria Math" w:cs="Arial"/>
                <w:b/>
                <w:bCs/>
                <w:szCs w:val="20"/>
              </w:rPr>
              <m:t>–</m:t>
            </m:r>
          </m:sup>
        </m:sSubSup>
        <m:d>
          <m:dPr>
            <m:ctrlPr>
              <w:rPr>
                <w:rFonts w:ascii="Cambria Math" w:hAnsi="Cambria Math" w:cs="Arial"/>
                <w:b/>
                <w:bCs/>
                <w:szCs w:val="20"/>
              </w:rPr>
            </m:ctrlPr>
          </m:dPr>
          <m:e>
            <m:r>
              <m:rPr>
                <m:nor/>
              </m:rPr>
              <w:rPr>
                <w:rFonts w:cs="Arial"/>
                <w:b/>
                <w:bCs/>
                <w:szCs w:val="20"/>
              </w:rPr>
              <m:t>aq</m:t>
            </m:r>
          </m:e>
        </m:d>
      </m:oMath>
      <w:r w:rsidR="00EB7AB8" w:rsidRPr="00EB7AB8">
        <w:rPr>
          <w:rFonts w:cs="Arial"/>
          <w:b/>
          <w:bCs/>
          <w:szCs w:val="20"/>
        </w:rPr>
        <w:t xml:space="preserve"> où CO</w:t>
      </w:r>
      <w:r w:rsidR="00EB7AB8" w:rsidRPr="00EB7AB8">
        <w:rPr>
          <w:rFonts w:cs="Arial"/>
          <w:b/>
          <w:bCs/>
          <w:szCs w:val="20"/>
          <w:vertAlign w:val="subscript"/>
        </w:rPr>
        <w:t>2</w:t>
      </w:r>
      <w:r w:rsidR="00EB7AB8" w:rsidRPr="00EB7AB8">
        <w:rPr>
          <w:rFonts w:cs="Arial"/>
          <w:b/>
          <w:bCs/>
          <w:szCs w:val="20"/>
        </w:rPr>
        <w:t>,H</w:t>
      </w:r>
      <w:r w:rsidR="00EB7AB8" w:rsidRPr="00EB7AB8">
        <w:rPr>
          <w:rFonts w:cs="Arial"/>
          <w:b/>
          <w:bCs/>
          <w:szCs w:val="20"/>
          <w:vertAlign w:val="subscript"/>
        </w:rPr>
        <w:t>2</w:t>
      </w:r>
      <w:r w:rsidR="00EB7AB8" w:rsidRPr="00EB7AB8">
        <w:rPr>
          <w:rFonts w:cs="Arial"/>
          <w:b/>
          <w:bCs/>
          <w:szCs w:val="20"/>
        </w:rPr>
        <w:t>O</w:t>
      </w:r>
      <w:r w:rsidR="0005054A">
        <w:rPr>
          <w:rFonts w:cs="Arial"/>
          <w:b/>
          <w:bCs/>
          <w:szCs w:val="20"/>
        </w:rPr>
        <w:t>(aq)</w:t>
      </w:r>
      <w:r w:rsidR="00EB7AB8" w:rsidRPr="00EB7AB8">
        <w:rPr>
          <w:rFonts w:cs="Arial"/>
          <w:b/>
          <w:bCs/>
          <w:szCs w:val="20"/>
        </w:rPr>
        <w:t xml:space="preserve"> est </w:t>
      </w:r>
      <w:r w:rsidR="00FA1F05">
        <w:rPr>
          <w:rFonts w:cs="Arial"/>
          <w:b/>
          <w:bCs/>
          <w:szCs w:val="20"/>
        </w:rPr>
        <w:t>l’</w:t>
      </w:r>
      <w:r w:rsidR="00EB7AB8" w:rsidRPr="00EB7AB8">
        <w:rPr>
          <w:rFonts w:cs="Arial"/>
          <w:b/>
          <w:bCs/>
          <w:szCs w:val="20"/>
        </w:rPr>
        <w:t>acide</w:t>
      </w:r>
      <w:r w:rsidR="0005054A">
        <w:rPr>
          <w:rFonts w:cs="Arial"/>
          <w:b/>
          <w:bCs/>
          <w:szCs w:val="20"/>
        </w:rPr>
        <w:t xml:space="preserve"> et HCO</w:t>
      </w:r>
      <w:r w:rsidR="0005054A">
        <w:rPr>
          <w:rFonts w:cs="Arial"/>
          <w:b/>
          <w:bCs/>
          <w:szCs w:val="20"/>
          <w:vertAlign w:val="subscript"/>
        </w:rPr>
        <w:t>3</w:t>
      </w:r>
      <w:r w:rsidR="0005054A">
        <w:rPr>
          <w:rFonts w:cs="Arial"/>
          <w:b/>
          <w:bCs/>
          <w:szCs w:val="20"/>
          <w:vertAlign w:val="superscript"/>
        </w:rPr>
        <w:t>–</w:t>
      </w:r>
      <w:r w:rsidR="0005054A">
        <w:rPr>
          <w:rFonts w:cs="Arial"/>
          <w:b/>
          <w:bCs/>
          <w:szCs w:val="20"/>
        </w:rPr>
        <w:t xml:space="preserve"> est la base</w:t>
      </w:r>
      <w:r w:rsidR="00FA1F05">
        <w:rPr>
          <w:rFonts w:cs="Arial"/>
          <w:b/>
          <w:bCs/>
          <w:szCs w:val="20"/>
        </w:rPr>
        <w:t>.</w:t>
      </w:r>
    </w:p>
    <w:p w14:paraId="70A9D286" w14:textId="2CA99ECB" w:rsidR="00163B2F" w:rsidRPr="00FA1F05" w:rsidRDefault="00163B2F" w:rsidP="00163B2F">
      <w:pPr>
        <w:ind w:left="360"/>
        <w:jc w:val="left"/>
        <w:rPr>
          <w:rFonts w:cs="Arial"/>
          <w:b/>
          <w:bCs/>
          <w:szCs w:val="20"/>
        </w:rPr>
      </w:pPr>
      <m:oMath>
        <m:r>
          <m:rPr>
            <m:nor/>
          </m:rPr>
          <w:rPr>
            <w:rFonts w:cs="Arial"/>
            <w:b/>
            <w:bCs/>
            <w:szCs w:val="20"/>
          </w:rPr>
          <m:t>HC</m:t>
        </m:r>
        <m:sSubSup>
          <m:sSubSupPr>
            <m:ctrlPr>
              <w:rPr>
                <w:rFonts w:ascii="Cambria Math" w:hAnsi="Cambria Math" w:cs="Arial"/>
                <w:b/>
                <w:bCs/>
                <w:szCs w:val="20"/>
              </w:rPr>
            </m:ctrlPr>
          </m:sSubSupPr>
          <m:e>
            <m:r>
              <m:rPr>
                <m:nor/>
              </m:rPr>
              <w:rPr>
                <w:rFonts w:cs="Arial"/>
                <w:b/>
                <w:bCs/>
                <w:szCs w:val="20"/>
              </w:rPr>
              <m:t>O</m:t>
            </m:r>
          </m:e>
          <m:sub>
            <m:r>
              <m:rPr>
                <m:nor/>
              </m:rPr>
              <w:rPr>
                <w:rFonts w:cs="Arial"/>
                <w:b/>
                <w:bCs/>
                <w:szCs w:val="20"/>
              </w:rPr>
              <m:t>3</m:t>
            </m:r>
          </m:sub>
          <m:sup>
            <m:r>
              <m:rPr>
                <m:nor/>
              </m:rPr>
              <w:rPr>
                <w:rFonts w:ascii="Cambria Math" w:cs="Arial"/>
                <w:b/>
                <w:bCs/>
                <w:szCs w:val="20"/>
              </w:rPr>
              <m:t>–</m:t>
            </m:r>
          </m:sup>
        </m:sSubSup>
        <m:d>
          <m:dPr>
            <m:ctrlPr>
              <w:rPr>
                <w:rFonts w:ascii="Cambria Math" w:hAnsi="Cambria Math" w:cs="Arial"/>
                <w:b/>
                <w:bCs/>
                <w:szCs w:val="20"/>
              </w:rPr>
            </m:ctrlPr>
          </m:dPr>
          <m:e>
            <m:r>
              <m:rPr>
                <m:nor/>
              </m:rPr>
              <w:rPr>
                <w:rFonts w:cs="Arial"/>
                <w:b/>
                <w:bCs/>
                <w:szCs w:val="20"/>
              </w:rPr>
              <m:t>aq</m:t>
            </m:r>
          </m:e>
        </m:d>
        <m:r>
          <m:rPr>
            <m:nor/>
          </m:rPr>
          <w:rPr>
            <w:rFonts w:cs="Arial"/>
            <w:b/>
            <w:bCs/>
            <w:szCs w:val="20"/>
          </w:rPr>
          <m:t>/C</m:t>
        </m:r>
        <m:sSubSup>
          <m:sSubSupPr>
            <m:ctrlPr>
              <w:rPr>
                <w:rFonts w:ascii="Cambria Math" w:hAnsi="Cambria Math" w:cs="Arial"/>
                <w:b/>
                <w:bCs/>
                <w:szCs w:val="20"/>
              </w:rPr>
            </m:ctrlPr>
          </m:sSubSupPr>
          <m:e>
            <m:r>
              <m:rPr>
                <m:nor/>
              </m:rPr>
              <w:rPr>
                <w:rFonts w:cs="Arial"/>
                <w:b/>
                <w:bCs/>
                <w:szCs w:val="20"/>
              </w:rPr>
              <m:t>O</m:t>
            </m:r>
          </m:e>
          <m:sub>
            <m:r>
              <m:rPr>
                <m:nor/>
              </m:rPr>
              <w:rPr>
                <w:rFonts w:cs="Arial"/>
                <w:b/>
                <w:bCs/>
                <w:szCs w:val="20"/>
              </w:rPr>
              <m:t>3</m:t>
            </m:r>
          </m:sub>
          <m:sup>
            <m:r>
              <m:rPr>
                <m:nor/>
              </m:rPr>
              <w:rPr>
                <w:rFonts w:cs="Arial"/>
                <w:b/>
                <w:bCs/>
                <w:szCs w:val="20"/>
              </w:rPr>
              <m:t>2</m:t>
            </m:r>
            <m:r>
              <m:rPr>
                <m:nor/>
              </m:rPr>
              <w:rPr>
                <w:rFonts w:ascii="Cambria Math" w:cs="Arial"/>
                <w:b/>
                <w:bCs/>
                <w:szCs w:val="20"/>
              </w:rPr>
              <m:t>–</m:t>
            </m:r>
          </m:sup>
        </m:sSubSup>
        <m:r>
          <m:rPr>
            <m:nor/>
          </m:rPr>
          <w:rPr>
            <w:rFonts w:cs="Arial"/>
            <w:b/>
            <w:bCs/>
            <w:szCs w:val="20"/>
          </w:rPr>
          <m:t>(aq)</m:t>
        </m:r>
      </m:oMath>
      <w:r w:rsidR="00EB7AB8" w:rsidRPr="00EB7AB8">
        <w:rPr>
          <w:rFonts w:cs="Arial"/>
          <w:b/>
          <w:bCs/>
          <w:szCs w:val="20"/>
        </w:rPr>
        <w:t xml:space="preserve"> où HCO</w:t>
      </w:r>
      <w:r w:rsidR="00EB7AB8" w:rsidRPr="00EB7AB8">
        <w:rPr>
          <w:rFonts w:cs="Arial"/>
          <w:b/>
          <w:bCs/>
          <w:szCs w:val="20"/>
          <w:vertAlign w:val="subscript"/>
        </w:rPr>
        <w:t>3</w:t>
      </w:r>
      <w:r w:rsidR="00EB7AB8" w:rsidRPr="00EB7AB8">
        <w:rPr>
          <w:rFonts w:cs="Arial"/>
          <w:b/>
          <w:bCs/>
          <w:szCs w:val="20"/>
          <w:vertAlign w:val="superscript"/>
        </w:rPr>
        <w:t>–</w:t>
      </w:r>
      <w:r w:rsidR="00EB7AB8" w:rsidRPr="00EB7AB8">
        <w:rPr>
          <w:rFonts w:cs="Arial"/>
          <w:b/>
          <w:bCs/>
          <w:szCs w:val="20"/>
        </w:rPr>
        <w:t xml:space="preserve">(aq) est </w:t>
      </w:r>
      <w:r w:rsidR="00FA1F05">
        <w:rPr>
          <w:rFonts w:cs="Arial"/>
          <w:b/>
          <w:bCs/>
          <w:szCs w:val="20"/>
        </w:rPr>
        <w:t>l’</w:t>
      </w:r>
      <w:r w:rsidR="00EB7AB8" w:rsidRPr="00EB7AB8">
        <w:rPr>
          <w:rFonts w:cs="Arial"/>
          <w:b/>
          <w:bCs/>
          <w:szCs w:val="20"/>
        </w:rPr>
        <w:t>acide</w:t>
      </w:r>
      <w:r w:rsidR="00FA1F05">
        <w:rPr>
          <w:rFonts w:cs="Arial"/>
          <w:b/>
          <w:bCs/>
          <w:szCs w:val="20"/>
        </w:rPr>
        <w:t xml:space="preserve"> et CO</w:t>
      </w:r>
      <w:r w:rsidR="00FA1F05">
        <w:rPr>
          <w:rFonts w:cs="Arial"/>
          <w:b/>
          <w:bCs/>
          <w:szCs w:val="20"/>
          <w:vertAlign w:val="subscript"/>
        </w:rPr>
        <w:t>3</w:t>
      </w:r>
      <w:r w:rsidR="00FA1F05">
        <w:rPr>
          <w:rFonts w:cs="Arial"/>
          <w:b/>
          <w:bCs/>
          <w:szCs w:val="20"/>
          <w:vertAlign w:val="superscript"/>
        </w:rPr>
        <w:t>2–</w:t>
      </w:r>
      <w:r w:rsidR="00FA1F05">
        <w:rPr>
          <w:rFonts w:cs="Arial"/>
          <w:b/>
          <w:bCs/>
          <w:szCs w:val="20"/>
        </w:rPr>
        <w:t xml:space="preserve"> est la base.</w:t>
      </w:r>
    </w:p>
    <w:p w14:paraId="6DC3BBA3" w14:textId="758A3DF6" w:rsidR="00E31F3B" w:rsidRPr="00654FB8" w:rsidRDefault="00E31F3B" w:rsidP="00272784">
      <w:pPr>
        <w:jc w:val="left"/>
        <w:rPr>
          <w:rFonts w:cs="Arial"/>
        </w:rPr>
      </w:pPr>
    </w:p>
    <w:p w14:paraId="0326F08E" w14:textId="495C828A" w:rsidR="00290F65" w:rsidRPr="00654FB8" w:rsidRDefault="002A50BB" w:rsidP="00C06DA1">
      <w:pPr>
        <w:pStyle w:val="Titre3"/>
        <w:ind w:left="0" w:firstLine="0"/>
      </w:pPr>
      <w:r w:rsidRPr="00654FB8">
        <w:t xml:space="preserve">En </w:t>
      </w:r>
      <w:r w:rsidR="00C06DA1" w:rsidRPr="00654FB8">
        <w:t>précisant</w:t>
      </w:r>
      <w:r w:rsidRPr="00654FB8">
        <w:t xml:space="preserve"> la démarche suivie, i</w:t>
      </w:r>
      <w:r w:rsidR="00290F65" w:rsidRPr="00654FB8">
        <w:t>ndiquer</w:t>
      </w:r>
      <w:r w:rsidR="00036F7B" w:rsidRPr="00654FB8">
        <w:t>,</w:t>
      </w:r>
      <w:r w:rsidR="00290F65" w:rsidRPr="00654FB8">
        <w:t xml:space="preserve"> </w:t>
      </w:r>
      <w:r w:rsidR="00E111A6" w:rsidRPr="00654FB8">
        <w:t>parmi les espèces acido-basiques</w:t>
      </w:r>
      <w:r w:rsidR="00C14C6C" w:rsidRPr="00654FB8">
        <w:t xml:space="preserve"> </w:t>
      </w:r>
      <w:r w:rsidRPr="00654FB8">
        <w:t xml:space="preserve">associées </w:t>
      </w:r>
      <w:r w:rsidR="00F378A0" w:rsidRPr="00654FB8">
        <w:t>au dioxyde de carbone dissous</w:t>
      </w:r>
      <w:r w:rsidR="00036F7B" w:rsidRPr="00654FB8">
        <w:t>,</w:t>
      </w:r>
      <w:r w:rsidR="00F378A0" w:rsidRPr="00654FB8">
        <w:t xml:space="preserve"> </w:t>
      </w:r>
      <w:r w:rsidR="00C14C6C" w:rsidRPr="00654FB8">
        <w:t>celle</w:t>
      </w:r>
      <w:r w:rsidR="00EF6E54" w:rsidRPr="00654FB8">
        <w:t>(s)</w:t>
      </w:r>
      <w:r w:rsidR="00C14C6C" w:rsidRPr="00654FB8">
        <w:t xml:space="preserve"> qui</w:t>
      </w:r>
      <w:r w:rsidR="00290F65" w:rsidRPr="00654FB8">
        <w:t xml:space="preserve"> </w:t>
      </w:r>
      <w:r w:rsidR="00E81099" w:rsidRPr="00654FB8">
        <w:t>prédomine</w:t>
      </w:r>
      <w:r w:rsidR="00EF6E54" w:rsidRPr="00654FB8">
        <w:t>(nt)</w:t>
      </w:r>
      <w:r w:rsidR="00290F65" w:rsidRPr="00654FB8">
        <w:t xml:space="preserve"> dans l’aquarium récifal.</w:t>
      </w:r>
      <w:r w:rsidR="003A4BFD" w:rsidRPr="00654FB8">
        <w:t> </w:t>
      </w:r>
    </w:p>
    <w:p w14:paraId="454A4100" w14:textId="4EF12F44" w:rsidR="00E31F3B" w:rsidRDefault="001679F6" w:rsidP="00272784">
      <w:pPr>
        <w:jc w:val="left"/>
        <w:rPr>
          <w:rFonts w:cs="Arial"/>
          <w:b/>
          <w:bCs/>
          <w:iCs/>
        </w:rPr>
      </w:pPr>
      <w:r>
        <w:rPr>
          <w:rFonts w:cs="Arial"/>
          <w:b/>
          <w:bCs/>
          <w:iCs/>
        </w:rPr>
        <w:t xml:space="preserve">(0,5 pt) </w:t>
      </w:r>
      <w:r w:rsidR="00DD08CE">
        <w:rPr>
          <w:rFonts w:cs="Arial"/>
          <w:b/>
          <w:bCs/>
          <w:iCs/>
        </w:rPr>
        <w:t>Le pH de l’aquarium</w:t>
      </w:r>
      <w:r w:rsidR="003519A4">
        <w:rPr>
          <w:rFonts w:cs="Arial"/>
          <w:b/>
          <w:bCs/>
          <w:iCs/>
        </w:rPr>
        <w:t xml:space="preserve"> vaut 8,1</w:t>
      </w:r>
      <w:r w:rsidR="005E41CE">
        <w:rPr>
          <w:rFonts w:cs="Arial"/>
          <w:b/>
          <w:bCs/>
          <w:iCs/>
        </w:rPr>
        <w:t xml:space="preserve"> et est donc compris entre p</w:t>
      </w:r>
      <w:r w:rsidR="005E41CE">
        <w:rPr>
          <w:rFonts w:cs="Arial"/>
          <w:b/>
          <w:bCs/>
          <w:i/>
        </w:rPr>
        <w:t>K</w:t>
      </w:r>
      <w:r w:rsidR="005E41CE">
        <w:rPr>
          <w:rFonts w:cs="Arial"/>
          <w:b/>
          <w:bCs/>
          <w:iCs/>
          <w:vertAlign w:val="subscript"/>
        </w:rPr>
        <w:t>A1</w:t>
      </w:r>
      <w:r w:rsidR="005E41CE">
        <w:rPr>
          <w:rFonts w:cs="Arial"/>
          <w:b/>
          <w:bCs/>
          <w:iCs/>
        </w:rPr>
        <w:t xml:space="preserve"> et p</w:t>
      </w:r>
      <w:r w:rsidR="005E41CE">
        <w:rPr>
          <w:rFonts w:cs="Arial"/>
          <w:b/>
          <w:bCs/>
          <w:i/>
        </w:rPr>
        <w:t>K</w:t>
      </w:r>
      <w:r w:rsidR="005E41CE">
        <w:rPr>
          <w:rFonts w:cs="Arial"/>
          <w:b/>
          <w:bCs/>
          <w:iCs/>
          <w:vertAlign w:val="subscript"/>
        </w:rPr>
        <w:t>A2</w:t>
      </w:r>
      <w:r w:rsidR="005E41CE">
        <w:rPr>
          <w:rFonts w:cs="Arial"/>
          <w:b/>
          <w:bCs/>
          <w:iCs/>
        </w:rPr>
        <w:t>.</w:t>
      </w:r>
    </w:p>
    <w:p w14:paraId="0EF2AC0E" w14:textId="3ADEDEF0" w:rsidR="005E41CE" w:rsidRPr="005E41CE" w:rsidRDefault="005E41CE" w:rsidP="00272784">
      <w:pPr>
        <w:jc w:val="left"/>
        <w:rPr>
          <w:rFonts w:cs="Arial"/>
          <w:b/>
          <w:bCs/>
          <w:iCs/>
        </w:rPr>
      </w:pPr>
      <w:r>
        <w:rPr>
          <w:rFonts w:cs="Arial"/>
          <w:b/>
          <w:bCs/>
          <w:iCs/>
        </w:rPr>
        <w:t>Ainsi HCO</w:t>
      </w:r>
      <w:r>
        <w:rPr>
          <w:rFonts w:cs="Arial"/>
          <w:b/>
          <w:bCs/>
          <w:iCs/>
          <w:vertAlign w:val="subscript"/>
        </w:rPr>
        <w:t>3</w:t>
      </w:r>
      <w:r>
        <w:rPr>
          <w:rFonts w:cs="Arial"/>
          <w:b/>
          <w:bCs/>
          <w:iCs/>
          <w:vertAlign w:val="superscript"/>
        </w:rPr>
        <w:t>–</w:t>
      </w:r>
      <w:r>
        <w:rPr>
          <w:rFonts w:cs="Arial"/>
          <w:b/>
          <w:bCs/>
          <w:iCs/>
        </w:rPr>
        <w:t>(aq) est l’espèce qui prédomine dans l’aquarium.</w:t>
      </w:r>
    </w:p>
    <w:p w14:paraId="309F044D" w14:textId="7895645F" w:rsidR="0048272D" w:rsidRPr="00654FB8" w:rsidRDefault="00361E41" w:rsidP="008F58E7">
      <w:pPr>
        <w:rPr>
          <w:rFonts w:cs="Arial"/>
          <w:iCs/>
        </w:rPr>
      </w:pPr>
      <w:r w:rsidRPr="00654FB8">
        <w:rPr>
          <w:rFonts w:cs="Arial"/>
          <w:iCs/>
        </w:rPr>
        <w:t>L</w:t>
      </w:r>
      <w:r w:rsidR="00272784" w:rsidRPr="00654FB8">
        <w:rPr>
          <w:rFonts w:cs="Arial"/>
          <w:iCs/>
        </w:rPr>
        <w:t xml:space="preserve">e squelette et la coquille </w:t>
      </w:r>
      <w:r w:rsidR="000600A4" w:rsidRPr="00654FB8">
        <w:rPr>
          <w:rFonts w:cs="Arial"/>
          <w:iCs/>
        </w:rPr>
        <w:t>des</w:t>
      </w:r>
      <w:r w:rsidR="00272784" w:rsidRPr="00654FB8">
        <w:rPr>
          <w:rFonts w:cs="Arial"/>
          <w:iCs/>
        </w:rPr>
        <w:t xml:space="preserve"> coraux sont constitués de calcaire,</w:t>
      </w:r>
      <w:r w:rsidR="003A4BFD" w:rsidRPr="00654FB8">
        <w:rPr>
          <w:rFonts w:cs="Arial"/>
          <w:iCs/>
        </w:rPr>
        <w:t> </w:t>
      </w:r>
      <w:r w:rsidR="00272784" w:rsidRPr="00654FB8">
        <w:rPr>
          <w:rFonts w:cs="Arial"/>
          <w:iCs/>
        </w:rPr>
        <w:t xml:space="preserve">c’est-à-dire de carbonate de calcium </w:t>
      </w:r>
      <m:oMath>
        <m:r>
          <m:rPr>
            <m:nor/>
          </m:rPr>
          <w:rPr>
            <w:rFonts w:cs="Arial"/>
          </w:rPr>
          <m:t>CaC</m:t>
        </m:r>
        <m:sSub>
          <m:sSubPr>
            <m:ctrlPr>
              <w:rPr>
                <w:rFonts w:ascii="Cambria Math" w:hAnsi="Cambria Math" w:cs="Arial"/>
                <w:iCs/>
              </w:rPr>
            </m:ctrlPr>
          </m:sSubPr>
          <m:e>
            <m:r>
              <m:rPr>
                <m:nor/>
              </m:rPr>
              <w:rPr>
                <w:rFonts w:cs="Arial"/>
              </w:rPr>
              <m:t>O</m:t>
            </m:r>
          </m:e>
          <m:sub>
            <m:r>
              <m:rPr>
                <m:nor/>
              </m:rPr>
              <w:rPr>
                <w:rFonts w:cs="Arial"/>
              </w:rPr>
              <m:t>3</m:t>
            </m:r>
          </m:sub>
        </m:sSub>
      </m:oMath>
      <w:r w:rsidR="008145BC">
        <w:rPr>
          <w:rFonts w:cs="Arial"/>
        </w:rPr>
        <w:t xml:space="preserve">(s), </w:t>
      </w:r>
      <w:r w:rsidR="005F78A0" w:rsidRPr="00654FB8">
        <w:rPr>
          <w:rFonts w:cs="Arial"/>
        </w:rPr>
        <w:t>qui se</w:t>
      </w:r>
      <w:r w:rsidR="00272784" w:rsidRPr="00654FB8">
        <w:rPr>
          <w:rFonts w:cs="Arial"/>
          <w:iCs/>
        </w:rPr>
        <w:t xml:space="preserve"> forme suivant</w:t>
      </w:r>
      <w:r w:rsidR="005F78A0" w:rsidRPr="00654FB8">
        <w:rPr>
          <w:rFonts w:cs="Arial"/>
          <w:iCs/>
        </w:rPr>
        <w:t xml:space="preserve"> </w:t>
      </w:r>
      <w:r w:rsidR="008145BC">
        <w:rPr>
          <w:rFonts w:cs="Arial"/>
          <w:iCs/>
        </w:rPr>
        <w:t xml:space="preserve">une transformation </w:t>
      </w:r>
      <w:r w:rsidR="005F78A0" w:rsidRPr="00654FB8">
        <w:rPr>
          <w:rFonts w:cs="Arial"/>
          <w:iCs/>
        </w:rPr>
        <w:t>modélisée par l’équation</w:t>
      </w:r>
      <w:r w:rsidR="008145BC">
        <w:rPr>
          <w:rFonts w:cs="Arial"/>
          <w:iCs/>
        </w:rPr>
        <w:t xml:space="preserve"> de</w:t>
      </w:r>
      <w:r w:rsidR="005F78A0" w:rsidRPr="00654FB8">
        <w:rPr>
          <w:rFonts w:cs="Arial"/>
          <w:iCs/>
        </w:rPr>
        <w:t xml:space="preserve"> </w:t>
      </w:r>
      <w:r w:rsidR="008145BC" w:rsidRPr="00654FB8">
        <w:rPr>
          <w:rFonts w:cs="Arial"/>
          <w:iCs/>
        </w:rPr>
        <w:t xml:space="preserve">réaction </w:t>
      </w:r>
      <w:r w:rsidR="005F78A0" w:rsidRPr="00654FB8">
        <w:rPr>
          <w:rFonts w:cs="Arial"/>
          <w:iCs/>
        </w:rPr>
        <w:t>suivante</w:t>
      </w:r>
      <w:r w:rsidR="00272784" w:rsidRPr="00654FB8">
        <w:rPr>
          <w:rFonts w:cs="Arial"/>
          <w:iCs/>
        </w:rPr>
        <w:t> :</w:t>
      </w:r>
    </w:p>
    <w:p w14:paraId="7171E8A8" w14:textId="77777777" w:rsidR="00F537AC" w:rsidRPr="00654FB8" w:rsidRDefault="00F537AC" w:rsidP="008F58E7">
      <w:pPr>
        <w:rPr>
          <w:rFonts w:cs="Arial"/>
          <w:iCs/>
          <w:sz w:val="8"/>
        </w:rPr>
      </w:pPr>
    </w:p>
    <w:p w14:paraId="0B71D5E0" w14:textId="5057D4A7" w:rsidR="00272784" w:rsidRPr="00654FB8" w:rsidRDefault="00272784" w:rsidP="008F58E7">
      <w:pPr>
        <w:rPr>
          <w:rFonts w:cs="Arial"/>
        </w:rPr>
      </w:pPr>
      <w:r w:rsidRPr="00654FB8">
        <w:rPr>
          <w:rFonts w:cs="Arial"/>
          <w:iCs/>
        </w:rPr>
        <w:tab/>
      </w:r>
      <w:r w:rsidRPr="00654FB8">
        <w:rPr>
          <w:rFonts w:cs="Arial"/>
          <w:iCs/>
        </w:rPr>
        <w:tab/>
      </w:r>
      <w:r w:rsidRPr="00654FB8">
        <w:rPr>
          <w:rFonts w:cs="Arial"/>
          <w:iCs/>
        </w:rPr>
        <w:tab/>
      </w:r>
      <w:r w:rsidRPr="00654FB8">
        <w:rPr>
          <w:rFonts w:cs="Arial"/>
          <w:iCs/>
        </w:rPr>
        <w:tab/>
      </w:r>
      <w:r w:rsidRPr="00654FB8">
        <w:rPr>
          <w:rFonts w:cs="Arial"/>
          <w:iCs/>
        </w:rPr>
        <w:tab/>
      </w:r>
      <m:oMath>
        <m:r>
          <m:rPr>
            <m:nor/>
          </m:rPr>
          <w:rPr>
            <w:rFonts w:cs="Arial"/>
          </w:rPr>
          <m:t>C</m:t>
        </m:r>
        <m:sSup>
          <m:sSupPr>
            <m:ctrlPr>
              <w:rPr>
                <w:rFonts w:ascii="Cambria Math" w:hAnsi="Cambria Math" w:cs="Arial"/>
                <w:iCs/>
              </w:rPr>
            </m:ctrlPr>
          </m:sSupPr>
          <m:e>
            <m:r>
              <m:rPr>
                <m:nor/>
              </m:rPr>
              <w:rPr>
                <w:rFonts w:cs="Arial"/>
              </w:rPr>
              <m:t>a</m:t>
            </m:r>
          </m:e>
          <m:sup>
            <m:r>
              <m:rPr>
                <m:nor/>
              </m:rPr>
              <w:rPr>
                <w:rFonts w:cs="Arial"/>
              </w:rPr>
              <m:t>2+</m:t>
            </m:r>
          </m:sup>
        </m:sSup>
        <m:r>
          <m:rPr>
            <m:nor/>
          </m:rPr>
          <w:rPr>
            <w:rFonts w:cs="Arial"/>
          </w:rPr>
          <m:t>(aq)</m:t>
        </m:r>
        <m:r>
          <m:rPr>
            <m:nor/>
          </m:rPr>
          <w:rPr>
            <w:rFonts w:ascii="Cambria Math" w:cs="Arial"/>
          </w:rPr>
          <m:t xml:space="preserve"> </m:t>
        </m:r>
        <m:r>
          <m:rPr>
            <m:nor/>
          </m:rPr>
          <w:rPr>
            <w:rFonts w:cs="Arial"/>
          </w:rPr>
          <m:t>+ C</m:t>
        </m:r>
        <m:sSubSup>
          <m:sSubSupPr>
            <m:ctrlPr>
              <w:rPr>
                <w:rFonts w:ascii="Cambria Math" w:hAnsi="Cambria Math" w:cs="Arial"/>
                <w:iCs/>
              </w:rPr>
            </m:ctrlPr>
          </m:sSubSupPr>
          <m:e>
            <m:r>
              <m:rPr>
                <m:nor/>
              </m:rPr>
              <w:rPr>
                <w:rFonts w:cs="Arial"/>
              </w:rPr>
              <m:t>O</m:t>
            </m:r>
          </m:e>
          <m:sub>
            <m:r>
              <m:rPr>
                <m:nor/>
              </m:rPr>
              <w:rPr>
                <w:rFonts w:cs="Arial"/>
              </w:rPr>
              <m:t>3</m:t>
            </m:r>
          </m:sub>
          <m:sup>
            <m:r>
              <m:rPr>
                <m:nor/>
              </m:rPr>
              <w:rPr>
                <w:rFonts w:cs="Arial"/>
              </w:rPr>
              <m:t>2</m:t>
            </m:r>
            <m:r>
              <m:rPr>
                <m:nor/>
              </m:rPr>
              <w:rPr>
                <w:rFonts w:ascii="Cambria Math" w:cs="Arial"/>
              </w:rPr>
              <m:t>–</m:t>
            </m:r>
          </m:sup>
        </m:sSubSup>
        <m:r>
          <m:rPr>
            <m:nor/>
          </m:rPr>
          <w:rPr>
            <w:rFonts w:cs="Arial"/>
          </w:rPr>
          <m:t>(aq)</m:t>
        </m:r>
        <m:r>
          <m:rPr>
            <m:nor/>
          </m:rPr>
          <w:rPr>
            <w:rFonts w:ascii="Cambria Math" w:cs="Arial"/>
          </w:rPr>
          <m:t xml:space="preserve"> </m:t>
        </m:r>
        <m:r>
          <m:rPr>
            <m:nor/>
          </m:rPr>
          <w:rPr>
            <w:rFonts w:cs="Arial"/>
          </w:rPr>
          <m:t>→</m:t>
        </m:r>
        <m:r>
          <m:rPr>
            <m:nor/>
          </m:rPr>
          <w:rPr>
            <w:rFonts w:ascii="Cambria Math" w:cs="Arial"/>
          </w:rPr>
          <m:t xml:space="preserve"> </m:t>
        </m:r>
        <m:r>
          <m:rPr>
            <m:nor/>
          </m:rPr>
          <w:rPr>
            <w:rFonts w:cs="Arial"/>
          </w:rPr>
          <m:t>CaC</m:t>
        </m:r>
        <m:sSub>
          <m:sSubPr>
            <m:ctrlPr>
              <w:rPr>
                <w:rFonts w:ascii="Cambria Math" w:hAnsi="Cambria Math" w:cs="Arial"/>
                <w:iCs/>
              </w:rPr>
            </m:ctrlPr>
          </m:sSubPr>
          <m:e>
            <m:r>
              <m:rPr>
                <m:nor/>
              </m:rPr>
              <w:rPr>
                <w:rFonts w:cs="Arial"/>
              </w:rPr>
              <m:t>O</m:t>
            </m:r>
          </m:e>
          <m:sub>
            <m:r>
              <m:rPr>
                <m:nor/>
              </m:rPr>
              <w:rPr>
                <w:rFonts w:cs="Arial"/>
              </w:rPr>
              <m:t>3</m:t>
            </m:r>
          </m:sub>
        </m:sSub>
        <m:r>
          <m:rPr>
            <m:nor/>
          </m:rPr>
          <w:rPr>
            <w:rFonts w:cs="Arial"/>
          </w:rPr>
          <m:t>(s)</m:t>
        </m:r>
      </m:oMath>
    </w:p>
    <w:p w14:paraId="7AC33567" w14:textId="77777777" w:rsidR="00F537AC" w:rsidRPr="00654FB8" w:rsidRDefault="00F537AC" w:rsidP="008F58E7">
      <w:pPr>
        <w:rPr>
          <w:rFonts w:cs="Arial"/>
          <w:iCs/>
          <w:sz w:val="10"/>
        </w:rPr>
      </w:pPr>
    </w:p>
    <w:p w14:paraId="51EFCFB9" w14:textId="5C78C00E" w:rsidR="00272784" w:rsidRPr="00654FB8" w:rsidRDefault="00DC74D5" w:rsidP="00C06DA1">
      <w:pPr>
        <w:pStyle w:val="Titre3"/>
        <w:ind w:left="0" w:firstLine="0"/>
        <w:rPr>
          <w:b/>
        </w:rPr>
      </w:pPr>
      <w:r w:rsidRPr="00654FB8">
        <w:t>Expliquer pourquoi l</w:t>
      </w:r>
      <w:r w:rsidR="00E81099" w:rsidRPr="00654FB8">
        <w:t>’utilisation</w:t>
      </w:r>
      <w:r w:rsidR="000600A4" w:rsidRPr="00654FB8">
        <w:t xml:space="preserve"> </w:t>
      </w:r>
      <w:r w:rsidR="00905D8C" w:rsidRPr="00654FB8">
        <w:t>d’un diffuseur</w:t>
      </w:r>
      <w:r w:rsidR="000600A4" w:rsidRPr="00654FB8">
        <w:t xml:space="preserve"> </w:t>
      </w:r>
      <w:r w:rsidR="00905D8C" w:rsidRPr="00654FB8">
        <w:t>de</w:t>
      </w:r>
      <w:r w:rsidR="000600A4" w:rsidRPr="00654FB8">
        <w:t xml:space="preserve"> CO</w:t>
      </w:r>
      <w:r w:rsidR="000600A4" w:rsidRPr="00654FB8">
        <w:rPr>
          <w:vertAlign w:val="subscript"/>
        </w:rPr>
        <w:t>2</w:t>
      </w:r>
      <w:r w:rsidR="000600A4" w:rsidRPr="00654FB8">
        <w:t xml:space="preserve"> </w:t>
      </w:r>
      <w:r w:rsidR="00657268" w:rsidRPr="00654FB8">
        <w:t xml:space="preserve">dans l’aquarium </w:t>
      </w:r>
      <w:r w:rsidR="000600A4" w:rsidRPr="00654FB8">
        <w:t xml:space="preserve">peut </w:t>
      </w:r>
      <w:r w:rsidR="005E30AB" w:rsidRPr="00654FB8">
        <w:t>freiner la formation du</w:t>
      </w:r>
      <w:r w:rsidRPr="00654FB8">
        <w:t xml:space="preserve"> squelette et </w:t>
      </w:r>
      <w:r w:rsidR="005E30AB" w:rsidRPr="00654FB8">
        <w:t xml:space="preserve">de </w:t>
      </w:r>
      <w:r w:rsidRPr="00654FB8">
        <w:t>la coquille</w:t>
      </w:r>
      <w:r w:rsidR="00663899" w:rsidRPr="00654FB8">
        <w:t xml:space="preserve"> d</w:t>
      </w:r>
      <w:r w:rsidR="00361E41" w:rsidRPr="00654FB8">
        <w:t>es coraux</w:t>
      </w:r>
      <w:r w:rsidRPr="00654FB8">
        <w:t>.</w:t>
      </w:r>
    </w:p>
    <w:p w14:paraId="6876D0E3" w14:textId="78271C04" w:rsidR="005434DA" w:rsidRDefault="00355E1E" w:rsidP="00EC4A50">
      <w:pPr>
        <w:jc w:val="left"/>
        <w:rPr>
          <w:b/>
          <w:bCs/>
        </w:rPr>
      </w:pPr>
      <w:r>
        <w:rPr>
          <w:rFonts w:cs="Arial"/>
          <w:b/>
          <w:bCs/>
        </w:rPr>
        <w:t xml:space="preserve">(0,5 pt) </w:t>
      </w:r>
      <w:r w:rsidR="00B713E3" w:rsidRPr="00BF0976">
        <w:rPr>
          <w:rFonts w:cs="Arial"/>
          <w:b/>
          <w:bCs/>
        </w:rPr>
        <w:t>L’apport de CO</w:t>
      </w:r>
      <w:r w:rsidR="00B713E3" w:rsidRPr="00BF0976">
        <w:rPr>
          <w:rFonts w:cs="Arial"/>
          <w:b/>
          <w:bCs/>
          <w:vertAlign w:val="subscript"/>
        </w:rPr>
        <w:t>2</w:t>
      </w:r>
      <w:r w:rsidR="00B713E3" w:rsidRPr="00BF0976">
        <w:rPr>
          <w:rFonts w:cs="Arial"/>
          <w:b/>
          <w:bCs/>
        </w:rPr>
        <w:t>,H</w:t>
      </w:r>
      <w:r w:rsidR="00B713E3" w:rsidRPr="00BF0976">
        <w:rPr>
          <w:rFonts w:cs="Arial"/>
          <w:b/>
          <w:bCs/>
          <w:vertAlign w:val="subscript"/>
        </w:rPr>
        <w:t>2</w:t>
      </w:r>
      <w:r w:rsidR="00B713E3" w:rsidRPr="00BF0976">
        <w:rPr>
          <w:rFonts w:cs="Arial"/>
          <w:b/>
          <w:bCs/>
        </w:rPr>
        <w:t>O(aq) conduit à la transformation CO</w:t>
      </w:r>
      <w:r w:rsidR="00B713E3" w:rsidRPr="00BF0976">
        <w:rPr>
          <w:rFonts w:cs="Arial"/>
          <w:b/>
          <w:bCs/>
          <w:vertAlign w:val="subscript"/>
        </w:rPr>
        <w:t>2</w:t>
      </w:r>
      <w:r w:rsidR="00B713E3" w:rsidRPr="00BF0976">
        <w:rPr>
          <w:rFonts w:cs="Arial"/>
          <w:b/>
          <w:bCs/>
        </w:rPr>
        <w:t>,H</w:t>
      </w:r>
      <w:r w:rsidR="00B713E3" w:rsidRPr="00BF0976">
        <w:rPr>
          <w:rFonts w:cs="Arial"/>
          <w:b/>
          <w:bCs/>
          <w:vertAlign w:val="subscript"/>
        </w:rPr>
        <w:t>2</w:t>
      </w:r>
      <w:r w:rsidR="00B713E3" w:rsidRPr="00BF0976">
        <w:rPr>
          <w:rFonts w:cs="Arial"/>
          <w:b/>
          <w:bCs/>
        </w:rPr>
        <w:t>O(aq) + H</w:t>
      </w:r>
      <w:r w:rsidR="00B713E3" w:rsidRPr="00BF0976">
        <w:rPr>
          <w:rFonts w:cs="Arial"/>
          <w:b/>
          <w:bCs/>
          <w:vertAlign w:val="subscript"/>
        </w:rPr>
        <w:t>2</w:t>
      </w:r>
      <w:r w:rsidR="00B713E3" w:rsidRPr="00BF0976">
        <w:rPr>
          <w:rFonts w:cs="Arial"/>
          <w:b/>
          <w:bCs/>
        </w:rPr>
        <w:t>O(</w:t>
      </w:r>
      <w:r w:rsidR="00B713E3" w:rsidRPr="00BF0976">
        <w:rPr>
          <w:b/>
          <w:bCs/>
        </w:rPr>
        <w:t xml:space="preserve">ℓ) </w:t>
      </w:r>
      <w:r w:rsidR="00B713E3" w:rsidRPr="00BF0976">
        <w:rPr>
          <w:rFonts w:ascii="Cambria Math" w:hAnsi="Cambria Math"/>
          <w:b/>
          <w:bCs/>
        </w:rPr>
        <w:t>⇆</w:t>
      </w:r>
      <w:r w:rsidR="00B713E3" w:rsidRPr="00BF0976">
        <w:rPr>
          <w:b/>
          <w:bCs/>
        </w:rPr>
        <w:t xml:space="preserve"> HCO</w:t>
      </w:r>
      <w:r w:rsidR="00B713E3" w:rsidRPr="00BF0976">
        <w:rPr>
          <w:b/>
          <w:bCs/>
          <w:vertAlign w:val="subscript"/>
        </w:rPr>
        <w:t>3</w:t>
      </w:r>
      <w:r w:rsidR="00B713E3" w:rsidRPr="00BF0976">
        <w:rPr>
          <w:b/>
          <w:bCs/>
          <w:vertAlign w:val="superscript"/>
        </w:rPr>
        <w:t>–</w:t>
      </w:r>
      <w:r w:rsidR="00B713E3" w:rsidRPr="00BF0976">
        <w:rPr>
          <w:b/>
          <w:bCs/>
        </w:rPr>
        <w:t>(aq) + H</w:t>
      </w:r>
      <w:r w:rsidR="00B713E3" w:rsidRPr="00BF0976">
        <w:rPr>
          <w:b/>
          <w:bCs/>
          <w:vertAlign w:val="subscript"/>
        </w:rPr>
        <w:t>3</w:t>
      </w:r>
      <w:r w:rsidR="00B713E3" w:rsidRPr="00BF0976">
        <w:rPr>
          <w:b/>
          <w:bCs/>
        </w:rPr>
        <w:t>O</w:t>
      </w:r>
      <w:r w:rsidR="00B713E3" w:rsidRPr="00BF0976">
        <w:rPr>
          <w:b/>
          <w:bCs/>
          <w:vertAlign w:val="superscript"/>
        </w:rPr>
        <w:t>+</w:t>
      </w:r>
      <w:r w:rsidR="00B713E3" w:rsidRPr="00BF0976">
        <w:rPr>
          <w:b/>
          <w:bCs/>
        </w:rPr>
        <w:t>(aq)</w:t>
      </w:r>
      <w:r w:rsidR="00BF0976">
        <w:rPr>
          <w:b/>
          <w:bCs/>
        </w:rPr>
        <w:t>.</w:t>
      </w:r>
    </w:p>
    <w:p w14:paraId="4CC11E33" w14:textId="0F6AC4C2" w:rsidR="00BF0976" w:rsidRDefault="00BF0976" w:rsidP="00EC4A50">
      <w:pPr>
        <w:jc w:val="left"/>
        <w:rPr>
          <w:b/>
          <w:bCs/>
        </w:rPr>
      </w:pPr>
      <w:r>
        <w:rPr>
          <w:b/>
          <w:bCs/>
        </w:rPr>
        <w:t>La formation de H</w:t>
      </w:r>
      <w:r>
        <w:rPr>
          <w:b/>
          <w:bCs/>
          <w:vertAlign w:val="subscript"/>
        </w:rPr>
        <w:t>3</w:t>
      </w:r>
      <w:r>
        <w:rPr>
          <w:b/>
          <w:bCs/>
        </w:rPr>
        <w:t>O</w:t>
      </w:r>
      <w:r>
        <w:rPr>
          <w:b/>
          <w:bCs/>
          <w:vertAlign w:val="superscript"/>
        </w:rPr>
        <w:t>+</w:t>
      </w:r>
      <w:r>
        <w:rPr>
          <w:b/>
          <w:bCs/>
        </w:rPr>
        <w:t xml:space="preserve"> acidifie l’eau de l’aquarium</w:t>
      </w:r>
      <w:r w:rsidR="00355E1E">
        <w:rPr>
          <w:b/>
          <w:bCs/>
        </w:rPr>
        <w:t>, or plus le pH diminue et moins les ions CO</w:t>
      </w:r>
      <w:r w:rsidR="00355E1E">
        <w:rPr>
          <w:b/>
          <w:bCs/>
          <w:vertAlign w:val="subscript"/>
        </w:rPr>
        <w:t>3</w:t>
      </w:r>
      <w:r w:rsidR="00355E1E">
        <w:rPr>
          <w:b/>
          <w:bCs/>
          <w:vertAlign w:val="superscript"/>
        </w:rPr>
        <w:t>2–</w:t>
      </w:r>
      <w:r w:rsidR="00355E1E">
        <w:rPr>
          <w:b/>
          <w:bCs/>
        </w:rPr>
        <w:t xml:space="preserve"> sont présents en solution.</w:t>
      </w:r>
    </w:p>
    <w:p w14:paraId="0E0B1155" w14:textId="77777777" w:rsidR="00355E1E" w:rsidRPr="00355E1E" w:rsidRDefault="00355E1E" w:rsidP="00EC4A50">
      <w:pPr>
        <w:jc w:val="left"/>
        <w:rPr>
          <w:rFonts w:cs="Arial"/>
          <w:b/>
          <w:bCs/>
        </w:rPr>
      </w:pPr>
    </w:p>
    <w:p w14:paraId="5FF1B5AD" w14:textId="6BD21E40" w:rsidR="00804B8B" w:rsidRPr="00654FB8" w:rsidRDefault="00095603" w:rsidP="004B20F5">
      <w:pPr>
        <w:pStyle w:val="Titre2"/>
        <w:ind w:hanging="1004"/>
      </w:pPr>
      <w:r w:rsidRPr="00654FB8">
        <w:t>C</w:t>
      </w:r>
      <w:r w:rsidR="00FA6866" w:rsidRPr="00654FB8">
        <w:t>ontrôle de la salinité</w:t>
      </w:r>
    </w:p>
    <w:p w14:paraId="51C8B654" w14:textId="4911BCA9" w:rsidR="001553C1" w:rsidRPr="00654FB8" w:rsidRDefault="001553C1" w:rsidP="00B65649">
      <w:pPr>
        <w:pStyle w:val="Titre3"/>
        <w:numPr>
          <w:ilvl w:val="0"/>
          <w:numId w:val="0"/>
        </w:numPr>
      </w:pPr>
      <w:r w:rsidRPr="00654FB8">
        <w:t>Dans un aquarium, on trouve notamment des ions chlorure C</w:t>
      </w:r>
      <w:r w:rsidRPr="00654FB8">
        <w:rPr>
          <w:rFonts w:cs="Arial"/>
        </w:rPr>
        <w:t>ℓ</w:t>
      </w:r>
      <w:r w:rsidRPr="00654FB8">
        <w:rPr>
          <w:rFonts w:cs="Arial"/>
          <w:vertAlign w:val="superscript"/>
        </w:rPr>
        <w:t>–</w:t>
      </w:r>
      <w:r w:rsidRPr="00654FB8">
        <w:t>(aq) ainsi que des cations comme les ions sodium Na</w:t>
      </w:r>
      <w:r w:rsidRPr="00654FB8">
        <w:rPr>
          <w:vertAlign w:val="superscript"/>
        </w:rPr>
        <w:t>+</w:t>
      </w:r>
      <w:r w:rsidRPr="00654FB8">
        <w:t>(aq).</w:t>
      </w:r>
    </w:p>
    <w:p w14:paraId="6BC19289" w14:textId="28A7715C" w:rsidR="003A321C" w:rsidRPr="00654FB8" w:rsidRDefault="003A321C" w:rsidP="00B65649">
      <w:pPr>
        <w:pStyle w:val="Titre3"/>
        <w:numPr>
          <w:ilvl w:val="0"/>
          <w:numId w:val="0"/>
        </w:numPr>
      </w:pPr>
      <w:r w:rsidRPr="00654FB8">
        <w:t>La salinité de l’eau d’un aquarium est assimilée à la concentration en masse en ion chlorure C</w:t>
      </w:r>
      <w:r w:rsidRPr="00654FB8">
        <w:rPr>
          <w:rFonts w:cs="Arial"/>
        </w:rPr>
        <w:t>ℓ</w:t>
      </w:r>
      <w:r w:rsidRPr="00654FB8">
        <w:rPr>
          <w:rFonts w:cs="Arial"/>
          <w:vertAlign w:val="superscript"/>
        </w:rPr>
        <w:t>–</w:t>
      </w:r>
      <w:r w:rsidR="001553C1" w:rsidRPr="00654FB8">
        <w:t>(aq).</w:t>
      </w:r>
      <w:r w:rsidRPr="00654FB8">
        <w:t xml:space="preserve"> Celle de l’aquarium récifal doit être comprise entre 19,3 et 19,6 g·L</w:t>
      </w:r>
      <w:r w:rsidRPr="00654FB8">
        <w:rPr>
          <w:vertAlign w:val="superscript"/>
        </w:rPr>
        <w:t>-1</w:t>
      </w:r>
      <w:r w:rsidRPr="00654FB8">
        <w:t>. </w:t>
      </w:r>
    </w:p>
    <w:p w14:paraId="6F8C695B" w14:textId="393C25E4" w:rsidR="00CE0693" w:rsidRPr="00654FB8" w:rsidRDefault="009711A8" w:rsidP="00CE0693">
      <w:pPr>
        <w:rPr>
          <w:rFonts w:cs="Arial"/>
          <w:szCs w:val="20"/>
        </w:rPr>
      </w:pPr>
      <w:r w:rsidRPr="00654FB8">
        <w:t xml:space="preserve">Pour contrôler </w:t>
      </w:r>
      <w:r w:rsidR="004C6727" w:rsidRPr="00654FB8">
        <w:t xml:space="preserve">la salinité de l’eau de </w:t>
      </w:r>
      <w:r w:rsidR="002553C6" w:rsidRPr="00654FB8">
        <w:t>l’</w:t>
      </w:r>
      <w:r w:rsidRPr="00654FB8">
        <w:t>aquarium</w:t>
      </w:r>
      <w:r w:rsidR="002553C6" w:rsidRPr="00654FB8">
        <w:t xml:space="preserve"> étudié</w:t>
      </w:r>
      <w:r w:rsidRPr="00654FB8">
        <w:t>,</w:t>
      </w:r>
      <w:r w:rsidR="003A4BFD" w:rsidRPr="00654FB8">
        <w:t> </w:t>
      </w:r>
      <w:r w:rsidR="00773C63" w:rsidRPr="00654FB8">
        <w:t>o</w:t>
      </w:r>
      <w:r w:rsidRPr="00654FB8">
        <w:t>n se propose d</w:t>
      </w:r>
      <w:r w:rsidR="00F537AC" w:rsidRPr="00654FB8">
        <w:t>e</w:t>
      </w:r>
      <w:r w:rsidRPr="00654FB8">
        <w:t xml:space="preserve"> réaliser le titrage des ions chlorure.</w:t>
      </w:r>
      <w:r w:rsidR="00B479EF" w:rsidRPr="00654FB8">
        <w:t xml:space="preserve"> </w:t>
      </w:r>
      <w:r w:rsidR="00F52B8A" w:rsidRPr="00654FB8">
        <w:t>Pour cela, on prélève de l’eau de l’aquarium</w:t>
      </w:r>
      <w:r w:rsidR="007A12E6" w:rsidRPr="00654FB8">
        <w:t xml:space="preserve"> que l’on dilue d’un facteur 10</w:t>
      </w:r>
      <w:r w:rsidR="00AF00F1" w:rsidRPr="00654FB8">
        <w:t>,</w:t>
      </w:r>
      <w:r w:rsidR="007A12E6" w:rsidRPr="00654FB8">
        <w:t xml:space="preserve"> puis o</w:t>
      </w:r>
      <w:r w:rsidR="00F52B8A" w:rsidRPr="00654FB8">
        <w:t xml:space="preserve">n titre 10,0 mL de cette solution </w:t>
      </w:r>
      <w:r w:rsidR="009D5474" w:rsidRPr="00654FB8">
        <w:t>à laquelle on a ajouté 200 mL d’eau</w:t>
      </w:r>
      <w:r w:rsidR="00F537AC" w:rsidRPr="00654FB8">
        <w:t xml:space="preserve"> distillée</w:t>
      </w:r>
      <w:r w:rsidR="00C51B8B" w:rsidRPr="00654FB8">
        <w:t>,</w:t>
      </w:r>
      <w:r w:rsidR="003C7951" w:rsidRPr="00654FB8">
        <w:t xml:space="preserve"> par une solution de </w:t>
      </w:r>
      <w:r w:rsidR="003C7951" w:rsidRPr="00654FB8">
        <w:rPr>
          <w:rFonts w:cs="Arial"/>
          <w:szCs w:val="20"/>
        </w:rPr>
        <w:t>nitrate d’argent</w:t>
      </w:r>
      <w:r w:rsidR="00A43951">
        <w:rPr>
          <w:rFonts w:cs="Arial"/>
          <w:szCs w:val="20"/>
        </w:rPr>
        <w:t> (</w:t>
      </w:r>
      <w:r w:rsidR="003C7951" w:rsidRPr="00654FB8">
        <w:rPr>
          <w:rFonts w:cs="Arial"/>
          <w:szCs w:val="20"/>
        </w:rPr>
        <w:t>Ag</w:t>
      </w:r>
      <w:r w:rsidR="003C7951" w:rsidRPr="00654FB8">
        <w:rPr>
          <w:rFonts w:cs="Arial"/>
          <w:szCs w:val="20"/>
          <w:vertAlign w:val="superscript"/>
        </w:rPr>
        <w:t>+</w:t>
      </w:r>
      <w:r w:rsidR="003C7951" w:rsidRPr="00654FB8">
        <w:rPr>
          <w:rFonts w:cs="Arial"/>
          <w:szCs w:val="20"/>
        </w:rPr>
        <w:t>(aq)</w:t>
      </w:r>
      <w:r w:rsidR="00613365" w:rsidRPr="00654FB8">
        <w:rPr>
          <w:rFonts w:cs="Arial"/>
          <w:szCs w:val="20"/>
        </w:rPr>
        <w:t> ;</w:t>
      </w:r>
      <w:r w:rsidR="003C7951" w:rsidRPr="00654FB8">
        <w:rPr>
          <w:rFonts w:cs="Arial"/>
          <w:szCs w:val="20"/>
        </w:rPr>
        <w:t xml:space="preserve"> </w:t>
      </w:r>
      <m:oMath>
        <m:r>
          <m:rPr>
            <m:nor/>
          </m:rPr>
          <w:rPr>
            <w:rFonts w:cs="Arial"/>
          </w:rPr>
          <m:t>N</m:t>
        </m:r>
        <m:sSubSup>
          <m:sSubSupPr>
            <m:ctrlPr>
              <w:rPr>
                <w:rFonts w:ascii="Cambria Math" w:hAnsi="Cambria Math" w:cs="Arial"/>
                <w:iCs/>
              </w:rPr>
            </m:ctrlPr>
          </m:sSubSupPr>
          <m:e>
            <m:r>
              <m:rPr>
                <m:nor/>
              </m:rPr>
              <w:rPr>
                <w:rFonts w:cs="Arial"/>
              </w:rPr>
              <m:t>O</m:t>
            </m:r>
          </m:e>
          <m:sub>
            <m:r>
              <m:rPr>
                <m:nor/>
              </m:rPr>
              <w:rPr>
                <w:rFonts w:cs="Arial"/>
              </w:rPr>
              <m:t>3</m:t>
            </m:r>
          </m:sub>
          <m:sup>
            <m:r>
              <m:rPr>
                <m:nor/>
              </m:rPr>
              <w:rPr>
                <w:rFonts w:ascii="Cambria Math" w:cs="Arial"/>
                <w:szCs w:val="20"/>
              </w:rPr>
              <m:t>–</m:t>
            </m:r>
          </m:sup>
        </m:sSubSup>
      </m:oMath>
      <w:r w:rsidR="00A43951" w:rsidRPr="00654FB8">
        <w:rPr>
          <w:rFonts w:cs="Arial"/>
          <w:szCs w:val="20"/>
        </w:rPr>
        <w:t xml:space="preserve"> </w:t>
      </w:r>
      <w:r w:rsidR="003C7951" w:rsidRPr="00654FB8">
        <w:rPr>
          <w:rFonts w:cs="Arial"/>
          <w:szCs w:val="20"/>
        </w:rPr>
        <w:t>(aq)) de concentration égale à 5,0</w:t>
      </w:r>
      <w:r w:rsidR="00A2111B" w:rsidRPr="00654FB8">
        <w:rPr>
          <w:rFonts w:cs="Arial"/>
          <w:szCs w:val="20"/>
        </w:rPr>
        <w:t>0</w:t>
      </w:r>
      <m:oMath>
        <m:r>
          <w:rPr>
            <w:rFonts w:ascii="Cambria Math" w:hAnsi="Cambria Math" w:cs="Arial"/>
            <w:szCs w:val="20"/>
          </w:rPr>
          <m:t>×</m:t>
        </m:r>
      </m:oMath>
      <w:r w:rsidR="003C7951" w:rsidRPr="00654FB8">
        <w:rPr>
          <w:rFonts w:cs="Arial"/>
          <w:szCs w:val="20"/>
        </w:rPr>
        <w:t>10</w:t>
      </w:r>
      <w:r w:rsidR="00E706A4" w:rsidRPr="00654FB8">
        <w:rPr>
          <w:rFonts w:cs="Arial"/>
          <w:szCs w:val="20"/>
          <w:vertAlign w:val="superscript"/>
        </w:rPr>
        <w:t>–</w:t>
      </w:r>
      <w:r w:rsidR="003C7951" w:rsidRPr="00654FB8">
        <w:rPr>
          <w:rFonts w:cs="Arial"/>
          <w:szCs w:val="20"/>
          <w:vertAlign w:val="superscript"/>
        </w:rPr>
        <w:t>2</w:t>
      </w:r>
      <w:r w:rsidR="003C7951" w:rsidRPr="00654FB8">
        <w:rPr>
          <w:rFonts w:cs="Arial"/>
          <w:szCs w:val="20"/>
        </w:rPr>
        <w:t> mol</w:t>
      </w:r>
      <m:oMath>
        <m:r>
          <w:rPr>
            <w:rFonts w:ascii="Cambria Math" w:hAnsi="Cambria Math" w:cs="Arial"/>
            <w:szCs w:val="20"/>
          </w:rPr>
          <m:t>⋅</m:t>
        </m:r>
      </m:oMath>
      <w:r w:rsidR="003C7951" w:rsidRPr="00654FB8">
        <w:rPr>
          <w:rFonts w:cs="Arial"/>
          <w:szCs w:val="20"/>
        </w:rPr>
        <w:t>L</w:t>
      </w:r>
      <w:r w:rsidR="00E706A4" w:rsidRPr="00654FB8">
        <w:rPr>
          <w:rFonts w:cs="Arial"/>
          <w:szCs w:val="20"/>
          <w:vertAlign w:val="superscript"/>
        </w:rPr>
        <w:t>–</w:t>
      </w:r>
      <w:r w:rsidR="003C7951" w:rsidRPr="00654FB8">
        <w:rPr>
          <w:rFonts w:cs="Arial"/>
          <w:szCs w:val="20"/>
          <w:vertAlign w:val="superscript"/>
        </w:rPr>
        <w:t>1</w:t>
      </w:r>
      <w:r w:rsidR="003C7951" w:rsidRPr="00654FB8">
        <w:rPr>
          <w:rFonts w:cs="Arial"/>
          <w:szCs w:val="20"/>
        </w:rPr>
        <w:t>. </w:t>
      </w:r>
    </w:p>
    <w:p w14:paraId="38AE6E1C" w14:textId="1E279503" w:rsidR="00833D7F" w:rsidRPr="00654FB8" w:rsidRDefault="008B7DB4" w:rsidP="00CE0693">
      <w:pPr>
        <w:rPr>
          <w:rFonts w:cs="Arial"/>
          <w:szCs w:val="20"/>
        </w:rPr>
      </w:pPr>
      <w:r w:rsidRPr="00654FB8">
        <w:rPr>
          <w:rFonts w:cs="Arial"/>
          <w:szCs w:val="20"/>
        </w:rPr>
        <w:t>Le titrage est</w:t>
      </w:r>
      <w:r w:rsidR="00B96935" w:rsidRPr="00654FB8">
        <w:rPr>
          <w:rFonts w:cs="Arial"/>
          <w:szCs w:val="20"/>
        </w:rPr>
        <w:t xml:space="preserve"> suivi </w:t>
      </w:r>
      <w:r w:rsidRPr="00654FB8">
        <w:rPr>
          <w:rFonts w:cs="Arial"/>
          <w:szCs w:val="20"/>
        </w:rPr>
        <w:t>par conductimétrie</w:t>
      </w:r>
      <w:r w:rsidR="001F3437" w:rsidRPr="00654FB8">
        <w:rPr>
          <w:rFonts w:cs="Arial"/>
          <w:szCs w:val="20"/>
        </w:rPr>
        <w:t>. L’équation de</w:t>
      </w:r>
      <w:r w:rsidR="009D7E5C" w:rsidRPr="00654FB8">
        <w:rPr>
          <w:rFonts w:cs="Arial"/>
          <w:szCs w:val="20"/>
        </w:rPr>
        <w:t xml:space="preserve"> l</w:t>
      </w:r>
      <w:r w:rsidR="00B96935" w:rsidRPr="00654FB8">
        <w:rPr>
          <w:rFonts w:cs="Arial"/>
          <w:szCs w:val="20"/>
        </w:rPr>
        <w:t>a réaction support du titrage est</w:t>
      </w:r>
      <w:r w:rsidR="00680E80" w:rsidRPr="00654FB8">
        <w:rPr>
          <w:rFonts w:cs="Arial"/>
          <w:szCs w:val="20"/>
        </w:rPr>
        <w:t> :</w:t>
      </w:r>
    </w:p>
    <w:p w14:paraId="5C0D4611" w14:textId="6C3A9DFB" w:rsidR="00FA6866" w:rsidRPr="00654FB8" w:rsidRDefault="00FA6866" w:rsidP="001553C1">
      <w:pPr>
        <w:spacing w:after="160"/>
        <w:jc w:val="center"/>
        <w:rPr>
          <w:rFonts w:cs="Arial"/>
          <w:noProof/>
          <w:lang w:eastAsia="fr-FR"/>
        </w:rPr>
      </w:pPr>
      <w:r w:rsidRPr="00654FB8">
        <w:rPr>
          <w:rFonts w:cs="Arial"/>
          <w:szCs w:val="20"/>
        </w:rPr>
        <w:t>Ag</w:t>
      </w:r>
      <w:r w:rsidRPr="00654FB8">
        <w:rPr>
          <w:rFonts w:cs="Arial"/>
          <w:szCs w:val="20"/>
          <w:vertAlign w:val="superscript"/>
        </w:rPr>
        <w:t>+</w:t>
      </w:r>
      <w:r w:rsidRPr="00654FB8">
        <w:rPr>
          <w:rFonts w:cs="Arial"/>
          <w:szCs w:val="20"/>
        </w:rPr>
        <w:t>(aq) + C</w:t>
      </w:r>
      <w:r w:rsidR="00E706A4" w:rsidRPr="00654FB8">
        <w:rPr>
          <w:rFonts w:cs="Arial"/>
        </w:rPr>
        <w:t>ℓ</w:t>
      </w:r>
      <w:r w:rsidR="00E706A4" w:rsidRPr="00654FB8">
        <w:rPr>
          <w:rFonts w:cs="Arial"/>
          <w:szCs w:val="20"/>
          <w:vertAlign w:val="superscript"/>
        </w:rPr>
        <w:t>–</w:t>
      </w:r>
      <w:r w:rsidRPr="00654FB8">
        <w:rPr>
          <w:rFonts w:cs="Arial"/>
          <w:szCs w:val="20"/>
        </w:rPr>
        <w:t>(aq) → AgC</w:t>
      </w:r>
      <w:r w:rsidR="0042433E" w:rsidRPr="00654FB8">
        <w:rPr>
          <w:rFonts w:cs="Arial"/>
        </w:rPr>
        <w:t>ℓ</w:t>
      </w:r>
      <w:r w:rsidRPr="00654FB8">
        <w:rPr>
          <w:rFonts w:cs="Arial"/>
          <w:szCs w:val="20"/>
        </w:rPr>
        <w:t>(s)</w:t>
      </w:r>
      <w:r w:rsidR="009711A8" w:rsidRPr="00654FB8">
        <w:rPr>
          <w:rFonts w:cs="Arial"/>
          <w:noProof/>
          <w:lang w:eastAsia="fr-FR"/>
        </w:rPr>
        <w:t xml:space="preserve"> </w:t>
      </w:r>
    </w:p>
    <w:p w14:paraId="0C0211A5" w14:textId="1588E089" w:rsidR="00FA6866" w:rsidRPr="00654FB8" w:rsidRDefault="00FA6866" w:rsidP="00CE0693">
      <w:pPr>
        <w:spacing w:line="259" w:lineRule="auto"/>
        <w:jc w:val="left"/>
        <w:rPr>
          <w:rFonts w:cs="Arial"/>
          <w:szCs w:val="20"/>
        </w:rPr>
      </w:pPr>
      <w:r w:rsidRPr="00654FB8">
        <w:rPr>
          <w:rFonts w:cs="Arial"/>
          <w:szCs w:val="20"/>
        </w:rPr>
        <w:t xml:space="preserve">On obtient la courbe </w:t>
      </w:r>
      <w:r w:rsidR="00864712" w:rsidRPr="00654FB8">
        <w:rPr>
          <w:rFonts w:cs="Arial"/>
          <w:szCs w:val="20"/>
        </w:rPr>
        <w:t xml:space="preserve">de suivi du titrage </w:t>
      </w:r>
      <w:r w:rsidR="00F537AC" w:rsidRPr="00654FB8">
        <w:rPr>
          <w:rFonts w:cs="Arial"/>
          <w:szCs w:val="20"/>
        </w:rPr>
        <w:t xml:space="preserve">de la </w:t>
      </w:r>
      <w:r w:rsidR="001553C1" w:rsidRPr="00654FB8">
        <w:rPr>
          <w:rFonts w:cs="Arial"/>
          <w:szCs w:val="20"/>
        </w:rPr>
        <w:t>figure 1.</w:t>
      </w:r>
    </w:p>
    <w:p w14:paraId="094E9730" w14:textId="68062BD1" w:rsidR="00D3211B" w:rsidRPr="00654FB8" w:rsidRDefault="00A061EB" w:rsidP="001553C1">
      <w:pPr>
        <w:spacing w:line="259" w:lineRule="auto"/>
        <w:jc w:val="center"/>
        <w:rPr>
          <w:rFonts w:cs="Arial"/>
          <w:szCs w:val="20"/>
        </w:rPr>
      </w:pPr>
      <w:r>
        <w:rPr>
          <w:noProof/>
          <w:lang w:eastAsia="zh-CN"/>
        </w:rPr>
        <w:lastRenderedPageBreak/>
        <mc:AlternateContent>
          <mc:Choice Requires="wps">
            <w:drawing>
              <wp:anchor distT="0" distB="0" distL="114300" distR="114300" simplePos="0" relativeHeight="251745280" behindDoc="0" locked="0" layoutInCell="1" allowOverlap="1" wp14:anchorId="4FCBED3B" wp14:editId="30E36966">
                <wp:simplePos x="0" y="0"/>
                <wp:positionH relativeFrom="column">
                  <wp:posOffset>2349681</wp:posOffset>
                </wp:positionH>
                <wp:positionV relativeFrom="paragraph">
                  <wp:posOffset>183515</wp:posOffset>
                </wp:positionV>
                <wp:extent cx="3129643" cy="1763304"/>
                <wp:effectExtent l="0" t="0" r="33020" b="27940"/>
                <wp:wrapNone/>
                <wp:docPr id="6" name="Connecteur droit 6"/>
                <wp:cNvGraphicFramePr/>
                <a:graphic xmlns:a="http://schemas.openxmlformats.org/drawingml/2006/main">
                  <a:graphicData uri="http://schemas.microsoft.com/office/word/2010/wordprocessingShape">
                    <wps:wsp>
                      <wps:cNvCnPr/>
                      <wps:spPr>
                        <a:xfrm flipH="1">
                          <a:off x="0" y="0"/>
                          <a:ext cx="3129643" cy="17633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197C5" id="Connecteur droit 6"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4.45pt" to="431.45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" strokecolor="#4579b8 [3044]"/>
            </w:pict>
          </mc:Fallback>
        </mc:AlternateContent>
      </w:r>
      <w:r>
        <w:rPr>
          <w:noProof/>
          <w:lang w:eastAsia="zh-CN"/>
        </w:rPr>
        <mc:AlternateContent>
          <mc:Choice Requires="wps">
            <w:drawing>
              <wp:anchor distT="0" distB="0" distL="114300" distR="114300" simplePos="0" relativeHeight="251743232" behindDoc="0" locked="0" layoutInCell="1" allowOverlap="1" wp14:anchorId="3EB2CDA6" wp14:editId="4F8A2464">
                <wp:simplePos x="0" y="0"/>
                <wp:positionH relativeFrom="column">
                  <wp:posOffset>1054281</wp:posOffset>
                </wp:positionH>
                <wp:positionV relativeFrom="paragraph">
                  <wp:posOffset>1408158</wp:posOffset>
                </wp:positionV>
                <wp:extent cx="3238500" cy="391886"/>
                <wp:effectExtent l="0" t="0" r="19050" b="27305"/>
                <wp:wrapNone/>
                <wp:docPr id="2" name="Connecteur droit 2"/>
                <wp:cNvGraphicFramePr/>
                <a:graphic xmlns:a="http://schemas.openxmlformats.org/drawingml/2006/main">
                  <a:graphicData uri="http://schemas.microsoft.com/office/word/2010/wordprocessingShape">
                    <wps:wsp>
                      <wps:cNvCnPr/>
                      <wps:spPr>
                        <a:xfrm>
                          <a:off x="0" y="0"/>
                          <a:ext cx="3238500" cy="39188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A8DF8" id="Connecteur droit 2"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83pt,110.9pt" to="338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" strokecolor="#4579b8 [3044]"/>
            </w:pict>
          </mc:Fallback>
        </mc:AlternateContent>
      </w:r>
      <w:r w:rsidR="00D3211B" w:rsidRPr="00654FB8">
        <w:rPr>
          <w:noProof/>
          <w:lang w:eastAsia="zh-CN"/>
        </w:rPr>
        <w:drawing>
          <wp:inline distT="0" distB="0" distL="0" distR="0" wp14:anchorId="479A1FF0" wp14:editId="13595687">
            <wp:extent cx="5158740" cy="2316480"/>
            <wp:effectExtent l="0" t="0" r="3810" b="7620"/>
            <wp:docPr id="9" name="Graphique 9">
              <a:extLst xmlns:a="http://schemas.openxmlformats.org/drawingml/2006/main">
                <a:ext uri="{FF2B5EF4-FFF2-40B4-BE49-F238E27FC236}">
                  <a16:creationId xmlns:a16="http://schemas.microsoft.com/office/drawing/2014/main" id="{003501CC-AB9B-40FB-9677-D8BCAE01DB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0E39F5" w14:textId="061821A6" w:rsidR="001553C1" w:rsidRPr="00654FB8" w:rsidRDefault="001553C1" w:rsidP="00F537AC">
      <w:pPr>
        <w:spacing w:after="160"/>
        <w:jc w:val="center"/>
        <w:rPr>
          <w:szCs w:val="20"/>
        </w:rPr>
      </w:pPr>
      <w:r w:rsidRPr="00654FB8">
        <w:rPr>
          <w:szCs w:val="20"/>
        </w:rPr>
        <w:t xml:space="preserve">Figure 1. </w:t>
      </w:r>
      <w:r w:rsidR="00F537AC" w:rsidRPr="00654FB8">
        <w:rPr>
          <w:szCs w:val="20"/>
        </w:rPr>
        <w:t>C</w:t>
      </w:r>
      <w:r w:rsidRPr="00654FB8">
        <w:rPr>
          <w:szCs w:val="20"/>
        </w:rPr>
        <w:t xml:space="preserve">onductivité de la solution en fonction du volume de solution </w:t>
      </w:r>
      <w:r w:rsidRPr="00654FB8">
        <w:rPr>
          <w:szCs w:val="20"/>
        </w:rPr>
        <w:br/>
      </w:r>
      <w:r w:rsidRPr="00654FB8">
        <w:t xml:space="preserve">de </w:t>
      </w:r>
      <w:r w:rsidRPr="00654FB8">
        <w:rPr>
          <w:rFonts w:cs="Arial"/>
          <w:szCs w:val="20"/>
        </w:rPr>
        <w:t>nitrate d’argent</w:t>
      </w:r>
      <w:r w:rsidR="00F537AC" w:rsidRPr="00654FB8">
        <w:rPr>
          <w:szCs w:val="20"/>
        </w:rPr>
        <w:t xml:space="preserve"> versé</w:t>
      </w:r>
    </w:p>
    <w:p w14:paraId="0EFA1E34" w14:textId="4BD3BAE9" w:rsidR="00FA6866" w:rsidRPr="00654FB8" w:rsidRDefault="00247420" w:rsidP="00B65649">
      <w:pPr>
        <w:pStyle w:val="Titre3"/>
      </w:pPr>
      <w:r w:rsidRPr="00654FB8">
        <w:t xml:space="preserve">Justifier </w:t>
      </w:r>
      <w:r w:rsidR="00203062" w:rsidRPr="00654FB8">
        <w:t>qualitativement l’évo</w:t>
      </w:r>
      <w:r w:rsidR="009D0247" w:rsidRPr="00654FB8">
        <w:t>lution de la pente de la courbe lors du titrage.</w:t>
      </w:r>
    </w:p>
    <w:p w14:paraId="52E7AF4D" w14:textId="4C3D3E31" w:rsidR="00F807BC" w:rsidRPr="00355E1E" w:rsidRDefault="00955309" w:rsidP="00F807BC">
      <w:pPr>
        <w:rPr>
          <w:rFonts w:cs="Arial"/>
          <w:b/>
          <w:bCs/>
          <w:szCs w:val="20"/>
        </w:rPr>
      </w:pPr>
      <w:r>
        <w:rPr>
          <w:b/>
          <w:bCs/>
        </w:rPr>
        <w:t xml:space="preserve">(0,75 pt) </w:t>
      </w:r>
      <w:r w:rsidR="00355E1E" w:rsidRPr="00355E1E">
        <w:rPr>
          <w:b/>
          <w:bCs/>
        </w:rPr>
        <w:t>Avant l’équivalence,</w:t>
      </w:r>
      <w:r w:rsidR="00355E1E">
        <w:rPr>
          <w:b/>
          <w:bCs/>
        </w:rPr>
        <w:t xml:space="preserve"> à chaque fois qu’un ion chlorure</w:t>
      </w:r>
      <w:r w:rsidR="00355E1E" w:rsidRPr="00355E1E">
        <w:rPr>
          <w:b/>
          <w:bCs/>
        </w:rPr>
        <w:t xml:space="preserve"> </w:t>
      </w:r>
      <w:r w:rsidR="00355E1E" w:rsidRPr="00355E1E">
        <w:rPr>
          <w:rFonts w:cs="Arial"/>
          <w:b/>
          <w:bCs/>
          <w:szCs w:val="20"/>
        </w:rPr>
        <w:t>C</w:t>
      </w:r>
      <w:r w:rsidR="00355E1E" w:rsidRPr="00355E1E">
        <w:rPr>
          <w:rFonts w:cs="Arial"/>
          <w:b/>
          <w:bCs/>
        </w:rPr>
        <w:t>ℓ</w:t>
      </w:r>
      <w:r w:rsidR="00355E1E" w:rsidRPr="00355E1E">
        <w:rPr>
          <w:rFonts w:cs="Arial"/>
          <w:b/>
          <w:bCs/>
          <w:szCs w:val="20"/>
          <w:vertAlign w:val="superscript"/>
        </w:rPr>
        <w:t>–</w:t>
      </w:r>
      <w:r w:rsidR="00355E1E">
        <w:rPr>
          <w:rFonts w:cs="Arial"/>
          <w:b/>
          <w:bCs/>
          <w:szCs w:val="20"/>
        </w:rPr>
        <w:t xml:space="preserve"> est consommé, alors un ion</w:t>
      </w:r>
      <w:r w:rsidR="00355E1E" w:rsidRPr="00355E1E">
        <w:rPr>
          <w:rFonts w:cs="Arial"/>
          <w:b/>
          <w:bCs/>
          <w:szCs w:val="20"/>
        </w:rPr>
        <w:t xml:space="preserve"> NO</w:t>
      </w:r>
      <w:r w:rsidR="00355E1E" w:rsidRPr="00355E1E">
        <w:rPr>
          <w:rFonts w:cs="Arial"/>
          <w:b/>
          <w:bCs/>
          <w:szCs w:val="20"/>
          <w:vertAlign w:val="subscript"/>
        </w:rPr>
        <w:t>3</w:t>
      </w:r>
      <w:r w:rsidR="00355E1E" w:rsidRPr="00355E1E">
        <w:rPr>
          <w:rFonts w:cs="Arial"/>
          <w:b/>
          <w:bCs/>
          <w:szCs w:val="20"/>
          <w:vertAlign w:val="superscript"/>
        </w:rPr>
        <w:t>–</w:t>
      </w:r>
      <w:r w:rsidR="00355E1E">
        <w:rPr>
          <w:rFonts w:cs="Arial"/>
          <w:b/>
          <w:bCs/>
          <w:szCs w:val="20"/>
        </w:rPr>
        <w:t xml:space="preserve"> est apporté. </w:t>
      </w:r>
    </w:p>
    <w:p w14:paraId="61FA4138" w14:textId="3A341FCD" w:rsidR="00355E1E" w:rsidRDefault="00955309" w:rsidP="00F807BC">
      <w:pPr>
        <w:rPr>
          <w:rFonts w:cs="Arial"/>
          <w:b/>
          <w:bCs/>
          <w:szCs w:val="20"/>
        </w:rPr>
      </w:pPr>
      <w:r>
        <w:rPr>
          <w:b/>
          <w:bCs/>
        </w:rPr>
        <w:t>La conductivité molaire ionique des ions NO</w:t>
      </w:r>
      <w:r>
        <w:rPr>
          <w:b/>
          <w:bCs/>
          <w:vertAlign w:val="subscript"/>
        </w:rPr>
        <w:t>3</w:t>
      </w:r>
      <w:r>
        <w:rPr>
          <w:b/>
          <w:bCs/>
          <w:vertAlign w:val="superscript"/>
        </w:rPr>
        <w:t>–</w:t>
      </w:r>
      <w:r>
        <w:rPr>
          <w:b/>
          <w:bCs/>
        </w:rPr>
        <w:t xml:space="preserve"> est légèrement inférieure à celle des ions C</w:t>
      </w:r>
      <w:r w:rsidRPr="00355E1E">
        <w:rPr>
          <w:rFonts w:cs="Arial"/>
          <w:b/>
          <w:bCs/>
        </w:rPr>
        <w:t>ℓ</w:t>
      </w:r>
      <w:r w:rsidRPr="00355E1E">
        <w:rPr>
          <w:rFonts w:cs="Arial"/>
          <w:b/>
          <w:bCs/>
          <w:szCs w:val="20"/>
          <w:vertAlign w:val="superscript"/>
        </w:rPr>
        <w:t>–</w:t>
      </w:r>
      <w:r>
        <w:rPr>
          <w:rFonts w:cs="Arial"/>
          <w:b/>
          <w:bCs/>
          <w:szCs w:val="20"/>
        </w:rPr>
        <w:t xml:space="preserve"> ainsi la conductivité du milieu diminue lentement.</w:t>
      </w:r>
    </w:p>
    <w:p w14:paraId="7CB4CE57" w14:textId="7AA112AC" w:rsidR="00955309" w:rsidRPr="00955309" w:rsidRDefault="00955309" w:rsidP="00F807BC">
      <w:pPr>
        <w:rPr>
          <w:b/>
          <w:bCs/>
        </w:rPr>
      </w:pPr>
      <w:r>
        <w:rPr>
          <w:rFonts w:cs="Arial"/>
          <w:b/>
          <w:bCs/>
          <w:szCs w:val="20"/>
        </w:rPr>
        <w:t>Au-delà de l’équivalence, les ions Ag</w:t>
      </w:r>
      <w:r>
        <w:rPr>
          <w:rFonts w:cs="Arial"/>
          <w:b/>
          <w:bCs/>
          <w:szCs w:val="20"/>
          <w:vertAlign w:val="superscript"/>
        </w:rPr>
        <w:t>+</w:t>
      </w:r>
      <w:r>
        <w:rPr>
          <w:rFonts w:cs="Arial"/>
          <w:b/>
          <w:bCs/>
          <w:szCs w:val="20"/>
        </w:rPr>
        <w:t xml:space="preserve"> et NO</w:t>
      </w:r>
      <w:r>
        <w:rPr>
          <w:rFonts w:cs="Arial"/>
          <w:b/>
          <w:bCs/>
          <w:szCs w:val="20"/>
          <w:vertAlign w:val="subscript"/>
        </w:rPr>
        <w:t>3</w:t>
      </w:r>
      <w:r>
        <w:rPr>
          <w:rFonts w:cs="Arial"/>
          <w:b/>
          <w:bCs/>
          <w:szCs w:val="20"/>
          <w:vertAlign w:val="superscript"/>
        </w:rPr>
        <w:t>–</w:t>
      </w:r>
      <w:r>
        <w:rPr>
          <w:rFonts w:cs="Arial"/>
          <w:b/>
          <w:bCs/>
          <w:szCs w:val="20"/>
        </w:rPr>
        <w:t xml:space="preserve"> s’accumulent en solution et contribuent à l’augmentation de la conductivité.</w:t>
      </w:r>
    </w:p>
    <w:p w14:paraId="4858A1E1" w14:textId="4DC1F1A4" w:rsidR="006C1000" w:rsidRPr="00654FB8" w:rsidRDefault="0030619F" w:rsidP="00B65649">
      <w:pPr>
        <w:pStyle w:val="Titre3"/>
      </w:pPr>
      <w:r w:rsidRPr="00654FB8">
        <w:t xml:space="preserve">Indiquer si un traitement de l’eau est nécessaire </w:t>
      </w:r>
      <w:r w:rsidR="000374C9" w:rsidRPr="00654FB8">
        <w:t>à l’issue du</w:t>
      </w:r>
      <w:r w:rsidRPr="00654FB8">
        <w:t xml:space="preserve"> contrôle de la </w:t>
      </w:r>
      <w:r w:rsidR="00F807BC" w:rsidRPr="00654FB8">
        <w:t>salinité</w:t>
      </w:r>
      <w:r w:rsidRPr="00654FB8">
        <w:t>.</w:t>
      </w:r>
      <w:r w:rsidR="003A4BFD" w:rsidRPr="00654FB8">
        <w:t> </w:t>
      </w:r>
    </w:p>
    <w:p w14:paraId="5ED63F5E" w14:textId="7B24A847" w:rsidR="006C1000" w:rsidRPr="00654FB8" w:rsidRDefault="006C1000" w:rsidP="00B65649">
      <w:pPr>
        <w:pStyle w:val="Titre3"/>
        <w:numPr>
          <w:ilvl w:val="0"/>
          <w:numId w:val="0"/>
        </w:numPr>
        <w:rPr>
          <w:i/>
        </w:rPr>
      </w:pPr>
      <w:r w:rsidRPr="00654FB8">
        <w:rPr>
          <w:i/>
        </w:rPr>
        <w:t>Le candidat est invité à prendre des initiatives et à présenter la démarche suivie même si elle n’a pas abouti.  La démarche est évaluée et nécessite d’être correctement présentée.</w:t>
      </w:r>
    </w:p>
    <w:p w14:paraId="46FDA45B" w14:textId="4B3C98CF" w:rsidR="00AB27DD" w:rsidRDefault="00A8283F" w:rsidP="00AB27DD">
      <w:pPr>
        <w:rPr>
          <w:b/>
          <w:bCs/>
          <w:iCs/>
        </w:rPr>
      </w:pPr>
      <w:r>
        <w:rPr>
          <w:b/>
          <w:bCs/>
          <w:iCs/>
        </w:rPr>
        <w:t xml:space="preserve">(1 pt) </w:t>
      </w:r>
      <w:r w:rsidR="00955309">
        <w:rPr>
          <w:b/>
          <w:bCs/>
          <w:iCs/>
        </w:rPr>
        <w:t xml:space="preserve">À l’équivalence, les réactifs ont été introduits dans les proportions </w:t>
      </w:r>
      <w:r w:rsidR="00A061EB">
        <w:rPr>
          <w:b/>
          <w:bCs/>
          <w:iCs/>
        </w:rPr>
        <w:t>stœchiométriques</w:t>
      </w:r>
      <w:r w:rsidR="00955309">
        <w:rPr>
          <w:b/>
          <w:bCs/>
          <w:iCs/>
        </w:rPr>
        <w:t xml:space="preserve"> </w:t>
      </w:r>
      <w:r w:rsidR="00A061EB" w:rsidRPr="00A061EB">
        <w:rPr>
          <w:b/>
          <w:bCs/>
          <w:iCs/>
          <w:position w:val="-18"/>
        </w:rPr>
        <w:object w:dxaOrig="1900" w:dyaOrig="420" w14:anchorId="7DA5D76B">
          <v:shape id="_x0000_i1027" type="#_x0000_t75" style="width:95.4pt;height:21pt" o:ole="">
            <v:imagedata r:id="rId16" o:title=""/>
          </v:shape>
          <o:OLEObject Type="Embed" ProgID="Equation.DSMT4" ShapeID="_x0000_i1027" DrawAspect="Content" ObjectID="_1775723515" r:id="rId17"/>
        </w:object>
      </w:r>
    </w:p>
    <w:p w14:paraId="626A04D7" w14:textId="7102F2BC" w:rsidR="00A061EB" w:rsidRDefault="00A061EB" w:rsidP="00AB27DD">
      <w:pPr>
        <w:rPr>
          <w:b/>
          <w:bCs/>
          <w:iCs/>
        </w:rPr>
      </w:pPr>
      <w:r>
        <w:rPr>
          <w:b/>
          <w:bCs/>
          <w:iCs/>
        </w:rPr>
        <w:t xml:space="preserve">Sur la figure 1, on détermine le volume à l’équivalence </w:t>
      </w:r>
      <w:r>
        <w:rPr>
          <w:b/>
          <w:bCs/>
          <w:i/>
        </w:rPr>
        <w:t>V</w:t>
      </w:r>
      <w:r>
        <w:rPr>
          <w:b/>
          <w:bCs/>
          <w:iCs/>
          <w:vertAlign w:val="subscript"/>
        </w:rPr>
        <w:t>éq</w:t>
      </w:r>
      <w:r>
        <w:rPr>
          <w:b/>
          <w:bCs/>
          <w:iCs/>
        </w:rPr>
        <w:t xml:space="preserve"> qui correspond à l’abscisse du point d’intersection des deux demi-droites modélisant l’évolution de la conductivité.</w:t>
      </w:r>
    </w:p>
    <w:p w14:paraId="1926FF93" w14:textId="6D9C24F0" w:rsidR="00A061EB" w:rsidRDefault="00A061EB" w:rsidP="00AB27DD">
      <w:pPr>
        <w:rPr>
          <w:b/>
          <w:bCs/>
          <w:iCs/>
        </w:rPr>
      </w:pPr>
      <w:r>
        <w:rPr>
          <w:b/>
          <w:bCs/>
          <w:i/>
        </w:rPr>
        <w:t>V</w:t>
      </w:r>
      <w:r>
        <w:rPr>
          <w:b/>
          <w:bCs/>
          <w:iCs/>
          <w:vertAlign w:val="subscript"/>
        </w:rPr>
        <w:t>éq</w:t>
      </w:r>
      <w:r>
        <w:rPr>
          <w:b/>
          <w:bCs/>
          <w:iCs/>
        </w:rPr>
        <w:t xml:space="preserve"> = 10,5 mL</w:t>
      </w:r>
    </w:p>
    <w:p w14:paraId="1A41FBBC" w14:textId="3C3FDA89" w:rsidR="00A061EB" w:rsidRPr="00A061EB" w:rsidRDefault="00A061EB" w:rsidP="00AB27DD">
      <w:pPr>
        <w:rPr>
          <w:b/>
          <w:bCs/>
          <w:iCs/>
        </w:rPr>
      </w:pPr>
      <w:r w:rsidRPr="00A061EB">
        <w:rPr>
          <w:b/>
          <w:bCs/>
          <w:iCs/>
          <w:position w:val="-18"/>
        </w:rPr>
        <w:object w:dxaOrig="1719" w:dyaOrig="420" w14:anchorId="6ED6418C">
          <v:shape id="_x0000_i1028" type="#_x0000_t75" style="width:86.4pt;height:21pt" o:ole="">
            <v:imagedata r:id="rId18" o:title=""/>
          </v:shape>
          <o:OLEObject Type="Embed" ProgID="Equation.DSMT4" ShapeID="_x0000_i1028" DrawAspect="Content" ObjectID="_1775723516" r:id="rId19"/>
        </w:object>
      </w:r>
      <w:r>
        <w:rPr>
          <w:b/>
          <w:bCs/>
          <w:iCs/>
        </w:rPr>
        <w:t xml:space="preserve"> </w:t>
      </w:r>
    </w:p>
    <w:p w14:paraId="625B93FF" w14:textId="4923BA37" w:rsidR="00A061EB" w:rsidRDefault="00A061EB" w:rsidP="00AB27DD">
      <w:pPr>
        <w:rPr>
          <w:b/>
          <w:bCs/>
          <w:iCs/>
        </w:rPr>
      </w:pPr>
      <w:r w:rsidRPr="00A061EB">
        <w:rPr>
          <w:b/>
          <w:bCs/>
          <w:iCs/>
          <w:position w:val="-24"/>
        </w:rPr>
        <w:object w:dxaOrig="1540" w:dyaOrig="680" w14:anchorId="68DCFCAF">
          <v:shape id="_x0000_i1029" type="#_x0000_t75" style="width:77.4pt;height:33.6pt" o:ole="">
            <v:imagedata r:id="rId20" o:title=""/>
          </v:shape>
          <o:OLEObject Type="Embed" ProgID="Equation.DSMT4" ShapeID="_x0000_i1029" DrawAspect="Content" ObjectID="_1775723517" r:id="rId21"/>
        </w:object>
      </w:r>
    </w:p>
    <w:p w14:paraId="7AABB4FB" w14:textId="688C6F8A" w:rsidR="00A061EB" w:rsidRDefault="00A061EB" w:rsidP="00AB27DD">
      <w:pPr>
        <w:rPr>
          <w:b/>
          <w:bCs/>
          <w:iCs/>
        </w:rPr>
      </w:pPr>
      <w:r w:rsidRPr="00A061EB">
        <w:rPr>
          <w:b/>
          <w:bCs/>
          <w:iCs/>
          <w:position w:val="-28"/>
        </w:rPr>
        <w:object w:dxaOrig="2560" w:dyaOrig="700" w14:anchorId="648BA5AE">
          <v:shape id="_x0000_i1030" type="#_x0000_t75" style="width:128.4pt;height:35.4pt" o:ole="">
            <v:imagedata r:id="rId22" o:title=""/>
          </v:shape>
          <o:OLEObject Type="Embed" ProgID="Equation.DSMT4" ShapeID="_x0000_i1030" DrawAspect="Content" ObjectID="_1775723518" r:id="rId23"/>
        </w:object>
      </w:r>
      <w:r>
        <w:rPr>
          <w:b/>
          <w:bCs/>
          <w:iCs/>
        </w:rPr>
        <w:t xml:space="preserve"> = 5,25×10</w:t>
      </w:r>
      <w:r>
        <w:rPr>
          <w:b/>
          <w:bCs/>
          <w:iCs/>
          <w:vertAlign w:val="superscript"/>
        </w:rPr>
        <w:t>–2</w:t>
      </w:r>
      <w:r>
        <w:rPr>
          <w:b/>
          <w:bCs/>
          <w:iCs/>
        </w:rPr>
        <w:t xml:space="preserve"> mol.L</w:t>
      </w:r>
      <w:r>
        <w:rPr>
          <w:b/>
          <w:bCs/>
          <w:iCs/>
          <w:vertAlign w:val="superscript"/>
        </w:rPr>
        <w:t>-1</w:t>
      </w:r>
      <w:r>
        <w:rPr>
          <w:b/>
          <w:bCs/>
          <w:iCs/>
        </w:rPr>
        <w:t xml:space="preserve"> dans 10,0 mL d’eau diluée de l’aquarium.</w:t>
      </w:r>
    </w:p>
    <w:p w14:paraId="6E9FFFFC" w14:textId="157860E2" w:rsidR="00A061EB" w:rsidRDefault="00A061EB" w:rsidP="00AB27DD">
      <w:pPr>
        <w:rPr>
          <w:b/>
          <w:bCs/>
          <w:iCs/>
        </w:rPr>
      </w:pPr>
      <w:r>
        <w:rPr>
          <w:b/>
          <w:bCs/>
          <w:iCs/>
        </w:rPr>
        <w:t xml:space="preserve">L’eau de l’aquarium est 10 fois plus concentrée, </w:t>
      </w:r>
      <w:r>
        <w:rPr>
          <w:b/>
          <w:bCs/>
          <w:i/>
        </w:rPr>
        <w:t>C</w:t>
      </w:r>
      <w:r>
        <w:rPr>
          <w:b/>
          <w:bCs/>
          <w:iCs/>
        </w:rPr>
        <w:t xml:space="preserve"> = 0,525 mol.L</w:t>
      </w:r>
      <w:r>
        <w:rPr>
          <w:b/>
          <w:bCs/>
          <w:iCs/>
          <w:vertAlign w:val="superscript"/>
        </w:rPr>
        <w:t>-1</w:t>
      </w:r>
      <w:r>
        <w:rPr>
          <w:b/>
          <w:bCs/>
          <w:iCs/>
        </w:rPr>
        <w:t>.</w:t>
      </w:r>
    </w:p>
    <w:p w14:paraId="46296B6F" w14:textId="226FAD6D" w:rsidR="00A061EB" w:rsidRDefault="00A061EB" w:rsidP="00AB27DD">
      <w:pPr>
        <w:rPr>
          <w:b/>
          <w:bCs/>
          <w:iCs/>
        </w:rPr>
      </w:pPr>
      <w:r>
        <w:rPr>
          <w:b/>
          <w:bCs/>
          <w:iCs/>
        </w:rPr>
        <w:t>On calcule la concentration en masse correspondante.</w:t>
      </w:r>
    </w:p>
    <w:p w14:paraId="315CECB7" w14:textId="595142D4" w:rsidR="00A061EB" w:rsidRDefault="00A061EB" w:rsidP="00AB27DD">
      <w:pPr>
        <w:rPr>
          <w:b/>
          <w:bCs/>
          <w:iCs/>
        </w:rPr>
      </w:pPr>
      <w:r>
        <w:rPr>
          <w:b/>
          <w:bCs/>
          <w:i/>
        </w:rPr>
        <w:t>C</w:t>
      </w:r>
      <w:r>
        <w:rPr>
          <w:b/>
          <w:bCs/>
          <w:iCs/>
          <w:vertAlign w:val="subscript"/>
        </w:rPr>
        <w:t>m</w:t>
      </w:r>
      <w:r>
        <w:rPr>
          <w:b/>
          <w:bCs/>
          <w:iCs/>
        </w:rPr>
        <w:t xml:space="preserve"> = </w:t>
      </w:r>
      <w:r>
        <w:rPr>
          <w:b/>
          <w:bCs/>
          <w:i/>
        </w:rPr>
        <w:t>C</w:t>
      </w:r>
      <w:r>
        <w:rPr>
          <w:b/>
          <w:bCs/>
          <w:iCs/>
        </w:rPr>
        <w:t>.</w:t>
      </w:r>
      <w:r>
        <w:rPr>
          <w:b/>
          <w:bCs/>
          <w:i/>
        </w:rPr>
        <w:t>M</w:t>
      </w:r>
    </w:p>
    <w:p w14:paraId="1D7DAF69" w14:textId="199A3B67" w:rsidR="00A061EB" w:rsidRDefault="00A061EB" w:rsidP="00AB27DD">
      <w:pPr>
        <w:rPr>
          <w:b/>
          <w:bCs/>
          <w:iCs/>
        </w:rPr>
      </w:pPr>
      <w:r>
        <w:rPr>
          <w:b/>
          <w:bCs/>
          <w:i/>
        </w:rPr>
        <w:t>C</w:t>
      </w:r>
      <w:r>
        <w:rPr>
          <w:b/>
          <w:bCs/>
          <w:iCs/>
          <w:vertAlign w:val="subscript"/>
        </w:rPr>
        <w:t>m</w:t>
      </w:r>
      <w:r>
        <w:rPr>
          <w:b/>
          <w:bCs/>
          <w:iCs/>
        </w:rPr>
        <w:t xml:space="preserve"> = 0,525 ×35,5 = 18,6 g.L</w:t>
      </w:r>
      <w:r>
        <w:rPr>
          <w:b/>
          <w:bCs/>
          <w:iCs/>
          <w:vertAlign w:val="superscript"/>
        </w:rPr>
        <w:t>-1</w:t>
      </w:r>
      <w:r>
        <w:rPr>
          <w:b/>
          <w:bCs/>
          <w:iCs/>
        </w:rPr>
        <w:t xml:space="preserve"> </w:t>
      </w:r>
    </w:p>
    <w:p w14:paraId="4CE5A8AC" w14:textId="48210BC6" w:rsidR="00D73A93" w:rsidRDefault="00D73A93" w:rsidP="00AB27DD">
      <w:pPr>
        <w:rPr>
          <w:b/>
          <w:bCs/>
        </w:rPr>
      </w:pPr>
      <w:r w:rsidRPr="00D73A93">
        <w:rPr>
          <w:b/>
          <w:bCs/>
        </w:rPr>
        <w:t>Or pour l’aquarium récifal</w:t>
      </w:r>
      <w:r>
        <w:rPr>
          <w:b/>
          <w:bCs/>
        </w:rPr>
        <w:t>,</w:t>
      </w:r>
      <w:r w:rsidRPr="00D73A93">
        <w:rPr>
          <w:b/>
          <w:bCs/>
        </w:rPr>
        <w:t xml:space="preserve"> il faut une concentration en masse qui doit être comprise entre 19,3 et 19,6 g·L</w:t>
      </w:r>
      <w:r w:rsidRPr="00D73A93">
        <w:rPr>
          <w:b/>
          <w:bCs/>
          <w:vertAlign w:val="superscript"/>
        </w:rPr>
        <w:t>-1</w:t>
      </w:r>
      <w:r w:rsidRPr="00D73A93">
        <w:rPr>
          <w:b/>
          <w:bCs/>
        </w:rPr>
        <w:t>.</w:t>
      </w:r>
      <w:r>
        <w:rPr>
          <w:b/>
          <w:bCs/>
        </w:rPr>
        <w:t xml:space="preserve"> Ainsi il est nécessaire de procéder à un traitement de l’eau de l’aquarium.</w:t>
      </w:r>
    </w:p>
    <w:p w14:paraId="36CD8751" w14:textId="77777777" w:rsidR="00D73A93" w:rsidRPr="00D73A93" w:rsidRDefault="00D73A93" w:rsidP="00AB27DD">
      <w:pPr>
        <w:rPr>
          <w:b/>
          <w:bCs/>
          <w:iCs/>
        </w:rPr>
      </w:pPr>
    </w:p>
    <w:p w14:paraId="44E8111C" w14:textId="5CB63A80" w:rsidR="00AB27DD" w:rsidRPr="00654FB8" w:rsidRDefault="00E62A1F" w:rsidP="00A43951">
      <w:pPr>
        <w:pStyle w:val="Titre2"/>
        <w:ind w:hanging="1146"/>
      </w:pPr>
      <w:r w:rsidRPr="00654FB8">
        <w:t>Traitement des poissons contre les vers</w:t>
      </w:r>
    </w:p>
    <w:p w14:paraId="3A260825" w14:textId="76A00B7C" w:rsidR="00F34452" w:rsidRPr="00654FB8" w:rsidRDefault="00DD1716" w:rsidP="00F34452">
      <w:r w:rsidRPr="00654FB8">
        <w:t xml:space="preserve">L’aquarium récifal peut être infesté par différents types </w:t>
      </w:r>
      <w:r w:rsidR="00BF1F01" w:rsidRPr="00654FB8">
        <w:t>de vers qui parasitent les intestins,</w:t>
      </w:r>
      <w:r w:rsidR="003A4BFD" w:rsidRPr="00654FB8">
        <w:t> </w:t>
      </w:r>
      <w:r w:rsidR="00BF1F01" w:rsidRPr="00654FB8">
        <w:t>les branchies ou la peau des poissons.</w:t>
      </w:r>
      <w:r w:rsidR="003A4BFD" w:rsidRPr="00654FB8">
        <w:t> </w:t>
      </w:r>
      <w:r w:rsidR="00BF1F01" w:rsidRPr="00654FB8">
        <w:t>Pour assurer une élimination chimique de ces vers,</w:t>
      </w:r>
      <w:r w:rsidR="006B0711">
        <w:t xml:space="preserve"> </w:t>
      </w:r>
      <w:r w:rsidR="00BF1F01" w:rsidRPr="00654FB8">
        <w:t>les poissons doivent être momentanément placés dans un bassin de quarantaine dans lequel est ajouté un vermifuge.</w:t>
      </w:r>
      <w:r w:rsidR="003A4BFD" w:rsidRPr="00654FB8">
        <w:t> </w:t>
      </w:r>
    </w:p>
    <w:p w14:paraId="7F5D7A67" w14:textId="1924009D" w:rsidR="00AB27DD" w:rsidRPr="00654FB8" w:rsidRDefault="00EF5CC8" w:rsidP="00AB27DD">
      <w:pPr>
        <w:rPr>
          <w:rFonts w:cs="Arial"/>
        </w:rPr>
      </w:pPr>
      <w:r w:rsidRPr="00654FB8">
        <w:rPr>
          <w:rFonts w:cs="Arial"/>
        </w:rPr>
        <w:t xml:space="preserve">Le </w:t>
      </w:r>
      <w:r w:rsidR="00937FF3" w:rsidRPr="00654FB8">
        <w:rPr>
          <w:rFonts w:cs="Arial"/>
        </w:rPr>
        <w:t>p</w:t>
      </w:r>
      <w:r w:rsidRPr="00654FB8">
        <w:rPr>
          <w:rFonts w:cs="Arial"/>
        </w:rPr>
        <w:t>raziquantel est un</w:t>
      </w:r>
      <w:r w:rsidR="00937FF3" w:rsidRPr="00654FB8">
        <w:rPr>
          <w:rFonts w:cs="Arial"/>
        </w:rPr>
        <w:t>e espèce chimique qui entre dans la composition d’un</w:t>
      </w:r>
      <w:r w:rsidRPr="00654FB8">
        <w:rPr>
          <w:rFonts w:cs="Arial"/>
        </w:rPr>
        <w:t xml:space="preserve"> </w:t>
      </w:r>
      <w:r w:rsidR="00BF1F01" w:rsidRPr="00654FB8">
        <w:rPr>
          <w:rFonts w:cs="Arial"/>
        </w:rPr>
        <w:t>vermifuge</w:t>
      </w:r>
      <w:r w:rsidRPr="00654FB8">
        <w:rPr>
          <w:rFonts w:cs="Arial"/>
        </w:rPr>
        <w:t xml:space="preserve"> </w:t>
      </w:r>
      <w:r w:rsidR="00937FF3" w:rsidRPr="00654FB8">
        <w:rPr>
          <w:rFonts w:cs="Arial"/>
        </w:rPr>
        <w:t>u</w:t>
      </w:r>
      <w:r w:rsidR="00BF1F01" w:rsidRPr="00654FB8">
        <w:rPr>
          <w:rFonts w:cs="Arial"/>
        </w:rPr>
        <w:t>tilisé en aquariophilie</w:t>
      </w:r>
      <w:r w:rsidR="00937FF3" w:rsidRPr="00654FB8">
        <w:rPr>
          <w:rFonts w:cs="Arial"/>
        </w:rPr>
        <w:t>,</w:t>
      </w:r>
      <w:r w:rsidR="003C3082" w:rsidRPr="00654FB8">
        <w:rPr>
          <w:rFonts w:cs="Arial"/>
        </w:rPr>
        <w:t xml:space="preserve"> vendu en animalerie en solution liquide</w:t>
      </w:r>
      <w:r w:rsidR="0027416F" w:rsidRPr="00654FB8">
        <w:rPr>
          <w:rFonts w:cs="Arial"/>
        </w:rPr>
        <w:t>,</w:t>
      </w:r>
      <w:r w:rsidR="00BF1F01" w:rsidRPr="00654FB8">
        <w:rPr>
          <w:rFonts w:cs="Arial"/>
        </w:rPr>
        <w:t xml:space="preserve"> </w:t>
      </w:r>
      <w:r w:rsidR="00382536" w:rsidRPr="00654FB8">
        <w:rPr>
          <w:rFonts w:cs="Arial"/>
        </w:rPr>
        <w:t>de</w:t>
      </w:r>
      <w:r w:rsidR="003C3082" w:rsidRPr="00654FB8">
        <w:rPr>
          <w:rFonts w:cs="Arial"/>
        </w:rPr>
        <w:t xml:space="preserve"> concentration</w:t>
      </w:r>
      <w:r w:rsidR="00394A3C" w:rsidRPr="00654FB8">
        <w:rPr>
          <w:rFonts w:cs="Arial"/>
        </w:rPr>
        <w:t xml:space="preserve"> en masse</w:t>
      </w:r>
      <w:r w:rsidR="003C3082" w:rsidRPr="00654FB8">
        <w:rPr>
          <w:rFonts w:cs="Arial"/>
        </w:rPr>
        <w:t xml:space="preserve"> de </w:t>
      </w:r>
      <w:r w:rsidR="00964F23" w:rsidRPr="00654FB8">
        <w:rPr>
          <w:rFonts w:cs="Arial"/>
        </w:rPr>
        <w:t>1</w:t>
      </w:r>
      <w:r w:rsidR="008E5938" w:rsidRPr="00654FB8">
        <w:rPr>
          <w:rFonts w:cs="Arial"/>
        </w:rPr>
        <w:t>0</w:t>
      </w:r>
      <w:r w:rsidR="00964F23" w:rsidRPr="00654FB8">
        <w:rPr>
          <w:rFonts w:cs="Arial"/>
        </w:rPr>
        <w:t>,0</w:t>
      </w:r>
      <w:r w:rsidR="003A4BFD" w:rsidRPr="00654FB8">
        <w:rPr>
          <w:rFonts w:cs="Arial"/>
        </w:rPr>
        <w:t> </w:t>
      </w:r>
      <w:r w:rsidR="00E266FC" w:rsidRPr="00654FB8">
        <w:rPr>
          <w:rFonts w:cs="Arial"/>
        </w:rPr>
        <w:t>g·</w:t>
      </w:r>
      <w:r w:rsidR="00394A3C" w:rsidRPr="00654FB8">
        <w:rPr>
          <w:rFonts w:cs="Arial"/>
        </w:rPr>
        <w:t>L</w:t>
      </w:r>
      <w:r w:rsidR="008E5938" w:rsidRPr="00654FB8">
        <w:rPr>
          <w:rFonts w:cs="Arial"/>
          <w:vertAlign w:val="superscript"/>
        </w:rPr>
        <w:t>–1</w:t>
      </w:r>
      <w:r w:rsidR="003C3082" w:rsidRPr="00654FB8">
        <w:rPr>
          <w:rFonts w:cs="Arial"/>
        </w:rPr>
        <w:t>.</w:t>
      </w:r>
      <w:r w:rsidR="006713FD" w:rsidRPr="00654FB8">
        <w:rPr>
          <w:rFonts w:cs="Arial"/>
        </w:rPr>
        <w:t> </w:t>
      </w:r>
    </w:p>
    <w:p w14:paraId="258D73BB" w14:textId="1F5A934E" w:rsidR="00A1529E" w:rsidRPr="00654FB8" w:rsidRDefault="00A1529E" w:rsidP="00AB27DD">
      <w:pPr>
        <w:rPr>
          <w:rFonts w:cs="Arial"/>
        </w:rPr>
      </w:pPr>
    </w:p>
    <w:p w14:paraId="74EE785A" w14:textId="0817C7B9" w:rsidR="00E95C36" w:rsidRPr="00654FB8" w:rsidRDefault="00A354FB" w:rsidP="00AB27DD">
      <w:pPr>
        <w:rPr>
          <w:rFonts w:cs="Arial"/>
          <w:spacing w:val="-2"/>
        </w:rPr>
      </w:pPr>
      <w:r w:rsidRPr="00654FB8">
        <w:rPr>
          <w:rFonts w:cs="Arial"/>
          <w:spacing w:val="-2"/>
        </w:rPr>
        <w:t>En 2010,</w:t>
      </w:r>
      <w:r w:rsidR="006713FD" w:rsidRPr="00654FB8">
        <w:rPr>
          <w:rFonts w:cs="Arial"/>
          <w:spacing w:val="-2"/>
        </w:rPr>
        <w:t> </w:t>
      </w:r>
      <w:r w:rsidRPr="00654FB8">
        <w:rPr>
          <w:rFonts w:cs="Arial"/>
          <w:spacing w:val="-2"/>
        </w:rPr>
        <w:t>un procédé</w:t>
      </w:r>
      <w:r w:rsidR="00AF0F52" w:rsidRPr="00654FB8">
        <w:rPr>
          <w:rFonts w:cs="Arial"/>
          <w:spacing w:val="-2"/>
        </w:rPr>
        <w:t xml:space="preserve"> de synthèse</w:t>
      </w:r>
      <w:r w:rsidR="00937FF3" w:rsidRPr="00654FB8">
        <w:rPr>
          <w:rFonts w:cs="Arial"/>
          <w:spacing w:val="-2"/>
        </w:rPr>
        <w:t xml:space="preserve"> du praziquantel </w:t>
      </w:r>
      <w:r w:rsidRPr="00654FB8">
        <w:rPr>
          <w:rFonts w:cs="Arial"/>
          <w:spacing w:val="-2"/>
        </w:rPr>
        <w:t xml:space="preserve">impliquant </w:t>
      </w:r>
      <w:r w:rsidR="001440CC" w:rsidRPr="00654FB8">
        <w:rPr>
          <w:rFonts w:cs="Arial"/>
          <w:spacing w:val="-2"/>
        </w:rPr>
        <w:t>trois</w:t>
      </w:r>
      <w:r w:rsidRPr="00654FB8">
        <w:rPr>
          <w:rFonts w:cs="Arial"/>
          <w:spacing w:val="-2"/>
        </w:rPr>
        <w:t xml:space="preserve"> étapes a été proposé</w:t>
      </w:r>
      <w:r w:rsidR="00D473E9" w:rsidRPr="00654FB8">
        <w:rPr>
          <w:rFonts w:cs="Arial"/>
          <w:spacing w:val="-2"/>
        </w:rPr>
        <w:t>,</w:t>
      </w:r>
      <w:r w:rsidR="005C3BF6" w:rsidRPr="00654FB8">
        <w:rPr>
          <w:rFonts w:cs="Arial"/>
          <w:spacing w:val="-2"/>
        </w:rPr>
        <w:t xml:space="preserve"> ce qui le rend</w:t>
      </w:r>
      <w:r w:rsidR="003709DC" w:rsidRPr="00654FB8">
        <w:rPr>
          <w:rFonts w:cs="Arial"/>
          <w:spacing w:val="-2"/>
        </w:rPr>
        <w:t xml:space="preserve"> plus éco</w:t>
      </w:r>
      <w:r w:rsidR="005A4805" w:rsidRPr="00654FB8">
        <w:rPr>
          <w:rFonts w:cs="Arial"/>
          <w:spacing w:val="-2"/>
        </w:rPr>
        <w:t>-</w:t>
      </w:r>
      <w:r w:rsidR="003709DC" w:rsidRPr="00654FB8">
        <w:rPr>
          <w:rFonts w:cs="Arial"/>
          <w:spacing w:val="-2"/>
        </w:rPr>
        <w:t>responsable et moins onéreux</w:t>
      </w:r>
      <w:r w:rsidR="00E95C36" w:rsidRPr="00654FB8">
        <w:rPr>
          <w:rFonts w:cs="Arial"/>
          <w:spacing w:val="-2"/>
        </w:rPr>
        <w:t>.</w:t>
      </w:r>
      <w:r w:rsidR="006713FD" w:rsidRPr="00654FB8">
        <w:rPr>
          <w:rFonts w:cs="Arial"/>
          <w:spacing w:val="-2"/>
        </w:rPr>
        <w:t> </w:t>
      </w:r>
      <w:r w:rsidR="005A4805" w:rsidRPr="00654FB8">
        <w:rPr>
          <w:rFonts w:cs="Arial"/>
          <w:spacing w:val="-2"/>
        </w:rPr>
        <w:t>L’étape</w:t>
      </w:r>
      <w:r w:rsidR="006713FD" w:rsidRPr="00654FB8">
        <w:rPr>
          <w:rFonts w:cs="Arial"/>
          <w:spacing w:val="-2"/>
        </w:rPr>
        <w:t> </w:t>
      </w:r>
      <w:r w:rsidR="00E07CDF" w:rsidRPr="00654FB8">
        <w:rPr>
          <w:rFonts w:cs="Arial"/>
          <w:spacing w:val="-2"/>
        </w:rPr>
        <w:t xml:space="preserve">1 </w:t>
      </w:r>
      <w:r w:rsidR="00541B06" w:rsidRPr="00654FB8">
        <w:rPr>
          <w:rFonts w:cs="Arial"/>
          <w:spacing w:val="-2"/>
        </w:rPr>
        <w:t>conduisant à l’obtention de</w:t>
      </w:r>
      <w:r w:rsidR="00E95C36" w:rsidRPr="00654FB8">
        <w:rPr>
          <w:rFonts w:cs="Arial"/>
          <w:spacing w:val="-2"/>
        </w:rPr>
        <w:t xml:space="preserve"> </w:t>
      </w:r>
      <w:r w:rsidR="005A4805" w:rsidRPr="00654FB8">
        <w:rPr>
          <w:rFonts w:cs="Arial"/>
          <w:spacing w:val="-2"/>
        </w:rPr>
        <w:t xml:space="preserve">la molécule </w:t>
      </w:r>
      <w:r w:rsidR="001C2E50" w:rsidRPr="00654FB8">
        <w:rPr>
          <w:rFonts w:cs="Arial"/>
          <w:b/>
          <w:spacing w:val="-2"/>
        </w:rPr>
        <w:t>A</w:t>
      </w:r>
      <w:r w:rsidR="00E95C36" w:rsidRPr="00654FB8">
        <w:rPr>
          <w:rFonts w:cs="Arial"/>
          <w:spacing w:val="-2"/>
        </w:rPr>
        <w:t xml:space="preserve"> n’est pas présentée ici.</w:t>
      </w:r>
      <w:r w:rsidR="006713FD" w:rsidRPr="00654FB8">
        <w:rPr>
          <w:rFonts w:cs="Arial"/>
          <w:spacing w:val="-2"/>
        </w:rPr>
        <w:t> </w:t>
      </w:r>
    </w:p>
    <w:p w14:paraId="63F7645A" w14:textId="77777777" w:rsidR="005A4805" w:rsidRPr="00654FB8" w:rsidRDefault="005A4805" w:rsidP="00AB27DD">
      <w:pPr>
        <w:rPr>
          <w:rFonts w:cs="Arial"/>
        </w:rPr>
      </w:pPr>
    </w:p>
    <w:p w14:paraId="3327DD53" w14:textId="1290327E" w:rsidR="005A4805" w:rsidRPr="00654FB8" w:rsidRDefault="005A4805" w:rsidP="00570420">
      <w:pPr>
        <w:pStyle w:val="Titre3"/>
        <w:ind w:left="0" w:firstLine="0"/>
      </w:pPr>
      <w:r w:rsidRPr="00654FB8">
        <w:lastRenderedPageBreak/>
        <w:t>L’étape 2</w:t>
      </w:r>
      <w:r w:rsidR="0086549B" w:rsidRPr="00654FB8">
        <w:t>, représentée ci-dessous,</w:t>
      </w:r>
      <w:r w:rsidRPr="00654FB8">
        <w:t xml:space="preserve"> permet de transformer les réactifs </w:t>
      </w:r>
      <w:r w:rsidRPr="00654FB8">
        <w:rPr>
          <w:b/>
        </w:rPr>
        <w:t>A</w:t>
      </w:r>
      <w:r w:rsidRPr="00654FB8">
        <w:t xml:space="preserve"> (C</w:t>
      </w:r>
      <w:r w:rsidRPr="00654FB8">
        <w:rPr>
          <w:vertAlign w:val="subscript"/>
        </w:rPr>
        <w:t>9</w:t>
      </w:r>
      <w:r w:rsidRPr="00654FB8">
        <w:t>H</w:t>
      </w:r>
      <w:r w:rsidRPr="00654FB8">
        <w:rPr>
          <w:vertAlign w:val="subscript"/>
        </w:rPr>
        <w:t>9</w:t>
      </w:r>
      <w:r w:rsidRPr="00654FB8">
        <w:t xml:space="preserve">N), </w:t>
      </w:r>
      <w:r w:rsidRPr="00654FB8">
        <w:rPr>
          <w:b/>
        </w:rPr>
        <w:t>B</w:t>
      </w:r>
      <w:r w:rsidRPr="00654FB8">
        <w:t xml:space="preserve">, </w:t>
      </w:r>
      <w:r w:rsidRPr="00654FB8">
        <w:rPr>
          <w:b/>
        </w:rPr>
        <w:t>C</w:t>
      </w:r>
      <w:r w:rsidRPr="00654FB8">
        <w:t xml:space="preserve"> et </w:t>
      </w:r>
      <w:r w:rsidRPr="00654FB8">
        <w:rPr>
          <w:b/>
        </w:rPr>
        <w:t>D</w:t>
      </w:r>
      <w:r w:rsidRPr="00654FB8">
        <w:t xml:space="preserve"> (C</w:t>
      </w:r>
      <w:r w:rsidRPr="00654FB8">
        <w:rPr>
          <w:vertAlign w:val="subscript"/>
        </w:rPr>
        <w:t>4</w:t>
      </w:r>
      <w:r w:rsidRPr="00654FB8">
        <w:t>H</w:t>
      </w:r>
      <w:r w:rsidRPr="00654FB8">
        <w:rPr>
          <w:vertAlign w:val="subscript"/>
        </w:rPr>
        <w:t>11</w:t>
      </w:r>
      <w:r w:rsidRPr="00654FB8">
        <w:t>O</w:t>
      </w:r>
      <w:r w:rsidRPr="00654FB8">
        <w:rPr>
          <w:vertAlign w:val="subscript"/>
        </w:rPr>
        <w:t>2</w:t>
      </w:r>
      <w:r w:rsidRPr="00654FB8">
        <w:t xml:space="preserve">N) en </w:t>
      </w:r>
      <w:r w:rsidR="00CA24C3" w:rsidRPr="00654FB8">
        <w:t>produit</w:t>
      </w:r>
      <w:r w:rsidRPr="00654FB8">
        <w:t xml:space="preserve"> </w:t>
      </w:r>
      <w:r w:rsidRPr="00654FB8">
        <w:rPr>
          <w:b/>
        </w:rPr>
        <w:t>E</w:t>
      </w:r>
      <w:r w:rsidRPr="00654FB8">
        <w:t xml:space="preserve"> (C</w:t>
      </w:r>
      <w:r w:rsidRPr="00654FB8">
        <w:rPr>
          <w:vertAlign w:val="subscript"/>
        </w:rPr>
        <w:t>21</w:t>
      </w:r>
      <w:r w:rsidRPr="00654FB8">
        <w:t>H</w:t>
      </w:r>
      <w:r w:rsidRPr="00654FB8">
        <w:rPr>
          <w:vertAlign w:val="subscript"/>
        </w:rPr>
        <w:t>32</w:t>
      </w:r>
      <w:r w:rsidRPr="00654FB8">
        <w:t>O</w:t>
      </w:r>
      <w:r w:rsidRPr="00654FB8">
        <w:rPr>
          <w:vertAlign w:val="subscript"/>
        </w:rPr>
        <w:t>4</w:t>
      </w:r>
      <w:r w:rsidRPr="00654FB8">
        <w:t>N</w:t>
      </w:r>
      <w:r w:rsidRPr="00654FB8">
        <w:rPr>
          <w:vertAlign w:val="subscript"/>
        </w:rPr>
        <w:t>2</w:t>
      </w:r>
      <w:r w:rsidR="00CA24C3" w:rsidRPr="00654FB8">
        <w:t>) et</w:t>
      </w:r>
      <w:r w:rsidR="00DD1143" w:rsidRPr="00654FB8">
        <w:t xml:space="preserve"> produit</w:t>
      </w:r>
      <w:r w:rsidR="00CA24C3" w:rsidRPr="00654FB8">
        <w:t xml:space="preserve"> </w:t>
      </w:r>
      <w:r w:rsidR="00CA24C3" w:rsidRPr="00654FB8">
        <w:rPr>
          <w:b/>
        </w:rPr>
        <w:t>F</w:t>
      </w:r>
      <w:r w:rsidR="00CA24C3" w:rsidRPr="00654FB8">
        <w:t>.</w:t>
      </w:r>
    </w:p>
    <w:p w14:paraId="1DF6726B" w14:textId="6A8BB722" w:rsidR="00A81B07" w:rsidRDefault="00490A7C" w:rsidP="00AB27DD">
      <w:r w:rsidRPr="00654FB8">
        <w:object w:dxaOrig="9341" w:dyaOrig="2851" w14:anchorId="5B136D22">
          <v:shape id="_x0000_i1031" type="#_x0000_t75" style="width:486pt;height:149.4pt" o:ole="">
            <v:imagedata r:id="rId24" o:title=""/>
          </v:shape>
          <o:OLEObject Type="Embed" ProgID="ACD.ChemSketch.20" ShapeID="_x0000_i1031" DrawAspect="Content" ObjectID="_1775723519" r:id="rId25"/>
        </w:object>
      </w:r>
    </w:p>
    <w:p w14:paraId="13124587" w14:textId="43ADB019" w:rsidR="00567755" w:rsidRPr="00654FB8" w:rsidRDefault="00A8129E" w:rsidP="00A8129E">
      <w:pPr>
        <w:spacing w:after="160"/>
        <w:jc w:val="center"/>
        <w:rPr>
          <w:szCs w:val="20"/>
        </w:rPr>
      </w:pPr>
      <w:r w:rsidRPr="00654FB8">
        <w:rPr>
          <w:szCs w:val="20"/>
        </w:rPr>
        <w:t xml:space="preserve">Figure 2. </w:t>
      </w:r>
      <w:r w:rsidR="001709BC" w:rsidRPr="00654FB8">
        <w:rPr>
          <w:szCs w:val="20"/>
        </w:rPr>
        <w:t>Équation de la réaction modélisant la transformation chimique de l’étape 2</w:t>
      </w:r>
      <w:r w:rsidRPr="00654FB8">
        <w:rPr>
          <w:szCs w:val="20"/>
        </w:rPr>
        <w:t xml:space="preserve"> </w:t>
      </w:r>
    </w:p>
    <w:tbl>
      <w:tblPr>
        <w:tblStyle w:val="Grilledutableau"/>
        <w:tblW w:w="9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15"/>
        <w:gridCol w:w="3550"/>
      </w:tblGrid>
      <w:tr w:rsidR="00E07CDF" w:rsidRPr="00654FB8" w14:paraId="21A6F063" w14:textId="77777777" w:rsidTr="00E07CDF">
        <w:trPr>
          <w:trHeight w:val="801"/>
        </w:trPr>
        <w:tc>
          <w:tcPr>
            <w:tcW w:w="6115" w:type="dxa"/>
            <w:vAlign w:val="center"/>
          </w:tcPr>
          <w:p w14:paraId="5619512F" w14:textId="3E559FC8" w:rsidR="00E07CDF" w:rsidRPr="00654FB8" w:rsidRDefault="00E07CDF" w:rsidP="00A43951">
            <w:pPr>
              <w:rPr>
                <w:rFonts w:cs="Arial"/>
              </w:rPr>
            </w:pPr>
            <w:r w:rsidRPr="00654FB8">
              <w:rPr>
                <w:rFonts w:cs="Arial"/>
              </w:rPr>
              <w:t xml:space="preserve">La formule développée du réactif </w:t>
            </w:r>
            <w:r w:rsidRPr="00654FB8">
              <w:rPr>
                <w:rFonts w:cs="Arial"/>
                <w:b/>
              </w:rPr>
              <w:t>B</w:t>
            </w:r>
            <w:r w:rsidRPr="00654FB8">
              <w:rPr>
                <w:rFonts w:cs="Arial"/>
              </w:rPr>
              <w:t xml:space="preserve"> est représentée ci-contre :</w:t>
            </w:r>
          </w:p>
        </w:tc>
        <w:tc>
          <w:tcPr>
            <w:tcW w:w="3550" w:type="dxa"/>
            <w:vAlign w:val="center"/>
          </w:tcPr>
          <w:p w14:paraId="244C640C" w14:textId="16E38B02" w:rsidR="00E07CDF" w:rsidRPr="00654FB8" w:rsidRDefault="00E07CDF" w:rsidP="00E07CDF">
            <w:pPr>
              <w:jc w:val="left"/>
              <w:rPr>
                <w:rFonts w:cs="Arial"/>
              </w:rPr>
            </w:pPr>
            <w:r w:rsidRPr="00654FB8">
              <w:object w:dxaOrig="845" w:dyaOrig="835" w14:anchorId="64F40273">
                <v:shape id="_x0000_i1032" type="#_x0000_t75" style="width:40.8pt;height:39pt" o:ole="">
                  <v:imagedata r:id="rId26" o:title=""/>
                </v:shape>
                <o:OLEObject Type="Embed" ProgID="ACD.ChemSketch.20" ShapeID="_x0000_i1032" DrawAspect="Content" ObjectID="_1775723520" r:id="rId27"/>
              </w:object>
            </w:r>
          </w:p>
        </w:tc>
      </w:tr>
    </w:tbl>
    <w:p w14:paraId="3280C1FE" w14:textId="77777777" w:rsidR="00E07CDF" w:rsidRPr="00654FB8" w:rsidRDefault="00E07CDF" w:rsidP="00AB27DD">
      <w:pPr>
        <w:rPr>
          <w:rFonts w:cs="Arial"/>
        </w:rPr>
      </w:pPr>
    </w:p>
    <w:p w14:paraId="456968B0" w14:textId="38691F6B" w:rsidR="00382536" w:rsidRDefault="00382536" w:rsidP="00B65649">
      <w:pPr>
        <w:pStyle w:val="Titre4"/>
      </w:pPr>
      <w:r w:rsidRPr="00654FB8">
        <w:t xml:space="preserve">Justifier que la molécule </w:t>
      </w:r>
      <w:r w:rsidRPr="00654FB8">
        <w:rPr>
          <w:b/>
        </w:rPr>
        <w:t>B</w:t>
      </w:r>
      <w:r w:rsidRPr="00654FB8">
        <w:t xml:space="preserve"> se nomme méthanal en nomenclature officielle.</w:t>
      </w:r>
    </w:p>
    <w:p w14:paraId="33E71F6B" w14:textId="685350C7" w:rsidR="00A8283F" w:rsidRDefault="00A8283F" w:rsidP="00A8283F">
      <w:pPr>
        <w:rPr>
          <w:b/>
          <w:bCs/>
        </w:rPr>
      </w:pPr>
      <w:r>
        <w:rPr>
          <w:b/>
          <w:bCs/>
        </w:rPr>
        <w:t xml:space="preserve">(0,5 pt) </w:t>
      </w:r>
      <w:r w:rsidRPr="00A8283F">
        <w:rPr>
          <w:b/>
          <w:bCs/>
        </w:rPr>
        <w:t xml:space="preserve">On remarque le groupe </w:t>
      </w:r>
      <w:r>
        <w:rPr>
          <w:b/>
          <w:bCs/>
        </w:rPr>
        <w:t>caractéristique carbonyle C=O, donc B appartient à la famille des aldéhydes.</w:t>
      </w:r>
    </w:p>
    <w:p w14:paraId="49514523" w14:textId="59E3BFA4" w:rsidR="00A8283F" w:rsidRPr="00A8283F" w:rsidRDefault="00A8283F" w:rsidP="00A8283F">
      <w:pPr>
        <w:rPr>
          <w:b/>
          <w:bCs/>
        </w:rPr>
      </w:pPr>
      <w:r>
        <w:rPr>
          <w:b/>
          <w:bCs/>
        </w:rPr>
        <w:t>B ne comporte qu’un seul atome de carbone, d’où le préfixe « méth ».</w:t>
      </w:r>
    </w:p>
    <w:p w14:paraId="03697BAB" w14:textId="1AEF718C" w:rsidR="00AB27DD" w:rsidRDefault="002C3B6C" w:rsidP="00B65649">
      <w:pPr>
        <w:pStyle w:val="Titre4"/>
      </w:pPr>
      <w:r w:rsidRPr="00654FB8">
        <w:t>Donne</w:t>
      </w:r>
      <w:r w:rsidR="00382536" w:rsidRPr="00654FB8">
        <w:t>r</w:t>
      </w:r>
      <w:r w:rsidRPr="00654FB8">
        <w:t xml:space="preserve"> la formule semi-développée</w:t>
      </w:r>
      <w:r w:rsidR="00F45971" w:rsidRPr="00654FB8">
        <w:t>, puis brute</w:t>
      </w:r>
      <w:r w:rsidRPr="00654FB8">
        <w:t xml:space="preserve"> du réactif </w:t>
      </w:r>
      <w:r w:rsidRPr="00654FB8">
        <w:rPr>
          <w:b/>
        </w:rPr>
        <w:t>C</w:t>
      </w:r>
      <w:r w:rsidRPr="00654FB8">
        <w:t>.</w:t>
      </w:r>
    </w:p>
    <w:p w14:paraId="2A7301A8" w14:textId="456E32A8" w:rsidR="004B0190" w:rsidRPr="00153C03" w:rsidRDefault="004B0190" w:rsidP="004B0190">
      <w:pPr>
        <w:rPr>
          <w:b/>
          <w:bCs/>
        </w:rPr>
      </w:pPr>
      <w:r w:rsidRPr="00153C03">
        <w:rPr>
          <w:b/>
          <w:bCs/>
          <w:noProof/>
        </w:rPr>
        <w:drawing>
          <wp:anchor distT="0" distB="0" distL="114300" distR="114300" simplePos="0" relativeHeight="251746304" behindDoc="0" locked="0" layoutInCell="1" allowOverlap="1" wp14:anchorId="3E49F24A" wp14:editId="654E89BC">
            <wp:simplePos x="0" y="0"/>
            <wp:positionH relativeFrom="margin">
              <wp:posOffset>473075</wp:posOffset>
            </wp:positionH>
            <wp:positionV relativeFrom="paragraph">
              <wp:posOffset>6985</wp:posOffset>
            </wp:positionV>
            <wp:extent cx="1213757" cy="936676"/>
            <wp:effectExtent l="0" t="0" r="571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extLst>
                        <a:ext uri="{28A0092B-C50C-407E-A947-70E740481C1C}">
                          <a14:useLocalDpi xmlns:a14="http://schemas.microsoft.com/office/drawing/2010/main" val="0"/>
                        </a:ext>
                      </a:extLst>
                    </a:blip>
                    <a:srcRect t="2184" b="1"/>
                    <a:stretch/>
                  </pic:blipFill>
                  <pic:spPr bwMode="auto">
                    <a:xfrm>
                      <a:off x="0" y="0"/>
                      <a:ext cx="1213757" cy="93667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3C03" w:rsidRPr="00153C03">
        <w:rPr>
          <w:b/>
          <w:bCs/>
        </w:rPr>
        <w:t>(0,5 pt)</w:t>
      </w:r>
    </w:p>
    <w:p w14:paraId="14E3169B" w14:textId="77777777" w:rsidR="004B0190" w:rsidRDefault="004B0190" w:rsidP="004B0190"/>
    <w:p w14:paraId="43E4D035" w14:textId="17DF0376" w:rsidR="004B0190" w:rsidRPr="007469FA" w:rsidRDefault="004B0190" w:rsidP="004B0190">
      <w:pPr>
        <w:ind w:left="2836"/>
        <w:rPr>
          <w:b/>
          <w:bCs/>
        </w:rPr>
      </w:pPr>
      <w:r w:rsidRPr="007469FA">
        <w:rPr>
          <w:b/>
          <w:bCs/>
        </w:rPr>
        <w:t>Formule brute : C</w:t>
      </w:r>
      <w:r w:rsidRPr="007469FA">
        <w:rPr>
          <w:b/>
          <w:bCs/>
          <w:vertAlign w:val="subscript"/>
        </w:rPr>
        <w:t>7</w:t>
      </w:r>
      <w:r w:rsidRPr="007469FA">
        <w:rPr>
          <w:b/>
          <w:bCs/>
        </w:rPr>
        <w:t>H</w:t>
      </w:r>
      <w:r w:rsidRPr="007469FA">
        <w:rPr>
          <w:b/>
          <w:bCs/>
          <w:vertAlign w:val="subscript"/>
        </w:rPr>
        <w:t>1</w:t>
      </w:r>
      <w:r w:rsidR="00811156" w:rsidRPr="007469FA">
        <w:rPr>
          <w:b/>
          <w:bCs/>
          <w:vertAlign w:val="subscript"/>
        </w:rPr>
        <w:t>2</w:t>
      </w:r>
      <w:r w:rsidRPr="007469FA">
        <w:rPr>
          <w:b/>
          <w:bCs/>
        </w:rPr>
        <w:t>O</w:t>
      </w:r>
      <w:r w:rsidRPr="007469FA">
        <w:rPr>
          <w:b/>
          <w:bCs/>
          <w:vertAlign w:val="subscript"/>
        </w:rPr>
        <w:t>2</w:t>
      </w:r>
    </w:p>
    <w:p w14:paraId="148493F7" w14:textId="77777777" w:rsidR="004B0190" w:rsidRDefault="004B0190" w:rsidP="004B0190"/>
    <w:p w14:paraId="765E9DB6" w14:textId="77777777" w:rsidR="004B0190" w:rsidRDefault="004B0190" w:rsidP="004B0190"/>
    <w:p w14:paraId="779C8EDC" w14:textId="566350DC" w:rsidR="004B0190" w:rsidRPr="004B0190" w:rsidRDefault="004B0190" w:rsidP="004B0190"/>
    <w:p w14:paraId="00B9F111" w14:textId="5055B6BC" w:rsidR="00AB27DD" w:rsidRPr="00654FB8" w:rsidRDefault="0046212D" w:rsidP="00570420">
      <w:pPr>
        <w:pStyle w:val="Titre4"/>
        <w:ind w:left="1134" w:hanging="566"/>
      </w:pPr>
      <w:r w:rsidRPr="00654FB8">
        <w:t xml:space="preserve">Déterminer le produit </w:t>
      </w:r>
      <w:r w:rsidRPr="00654FB8">
        <w:rPr>
          <w:b/>
        </w:rPr>
        <w:t>F</w:t>
      </w:r>
      <w:r w:rsidRPr="00654FB8">
        <w:t xml:space="preserve"> formé à l’issue de l’étape 2</w:t>
      </w:r>
      <w:r w:rsidR="00521110" w:rsidRPr="00654FB8">
        <w:t xml:space="preserve"> en s’</w:t>
      </w:r>
      <w:r w:rsidR="00433644" w:rsidRPr="00654FB8">
        <w:t>appuyant sur les formules brutes des espèces chimiques mises en jeu</w:t>
      </w:r>
      <w:r w:rsidR="00B40FCB" w:rsidRPr="00654FB8">
        <w:t>.</w:t>
      </w:r>
    </w:p>
    <w:p w14:paraId="0510FA8B" w14:textId="7FE4DEE8" w:rsidR="003810FC" w:rsidRPr="00B14CD4" w:rsidRDefault="00A80A4D" w:rsidP="003810FC">
      <w:pPr>
        <w:rPr>
          <w:b/>
          <w:bCs/>
        </w:rPr>
      </w:pPr>
      <w:r>
        <w:rPr>
          <w:b/>
          <w:bCs/>
        </w:rPr>
        <w:t xml:space="preserve">(0,5 pt) </w:t>
      </w:r>
      <w:r w:rsidR="00B14CD4" w:rsidRPr="00B14CD4">
        <w:rPr>
          <w:b/>
          <w:bCs/>
        </w:rPr>
        <w:t>On écrit l’équation avec des formules brutes</w:t>
      </w:r>
      <w:r w:rsidR="00D34B15">
        <w:rPr>
          <w:b/>
          <w:bCs/>
        </w:rPr>
        <w:t>, afin de trouver la formule brute de F.</w:t>
      </w:r>
    </w:p>
    <w:p w14:paraId="2EA274A2" w14:textId="2281204F" w:rsidR="00B14CD4" w:rsidRDefault="00B14CD4" w:rsidP="003810FC">
      <w:pPr>
        <w:rPr>
          <w:b/>
          <w:bCs/>
        </w:rPr>
      </w:pPr>
      <w:r w:rsidRPr="00B14CD4">
        <w:rPr>
          <w:b/>
          <w:bCs/>
        </w:rPr>
        <w:t>C</w:t>
      </w:r>
      <w:r w:rsidRPr="00B14CD4">
        <w:rPr>
          <w:b/>
          <w:bCs/>
          <w:vertAlign w:val="subscript"/>
        </w:rPr>
        <w:t>9</w:t>
      </w:r>
      <w:r w:rsidRPr="00B14CD4">
        <w:rPr>
          <w:b/>
          <w:bCs/>
        </w:rPr>
        <w:t>H</w:t>
      </w:r>
      <w:r w:rsidRPr="00B14CD4">
        <w:rPr>
          <w:b/>
          <w:bCs/>
          <w:vertAlign w:val="subscript"/>
        </w:rPr>
        <w:t>9</w:t>
      </w:r>
      <w:r w:rsidRPr="00B14CD4">
        <w:rPr>
          <w:b/>
          <w:bCs/>
        </w:rPr>
        <w:t>N + CH</w:t>
      </w:r>
      <w:r w:rsidRPr="00B14CD4">
        <w:rPr>
          <w:b/>
          <w:bCs/>
          <w:vertAlign w:val="subscript"/>
        </w:rPr>
        <w:t>2</w:t>
      </w:r>
      <w:r w:rsidRPr="00B14CD4">
        <w:rPr>
          <w:b/>
          <w:bCs/>
        </w:rPr>
        <w:t>O + C</w:t>
      </w:r>
      <w:r w:rsidRPr="00B14CD4">
        <w:rPr>
          <w:b/>
          <w:bCs/>
          <w:vertAlign w:val="subscript"/>
        </w:rPr>
        <w:t>7</w:t>
      </w:r>
      <w:r w:rsidRPr="00B14CD4">
        <w:rPr>
          <w:b/>
          <w:bCs/>
        </w:rPr>
        <w:t>H</w:t>
      </w:r>
      <w:r w:rsidRPr="00B14CD4">
        <w:rPr>
          <w:b/>
          <w:bCs/>
          <w:vertAlign w:val="subscript"/>
        </w:rPr>
        <w:t>12</w:t>
      </w:r>
      <w:r w:rsidRPr="00B14CD4">
        <w:rPr>
          <w:b/>
          <w:bCs/>
        </w:rPr>
        <w:t>O</w:t>
      </w:r>
      <w:r w:rsidRPr="00B14CD4">
        <w:rPr>
          <w:b/>
          <w:bCs/>
          <w:vertAlign w:val="subscript"/>
        </w:rPr>
        <w:t>2</w:t>
      </w:r>
      <w:r w:rsidR="00D34B15">
        <w:rPr>
          <w:b/>
          <w:bCs/>
        </w:rPr>
        <w:t xml:space="preserve"> + </w:t>
      </w:r>
      <w:r w:rsidR="00D34B15" w:rsidRPr="00D34B15">
        <w:rPr>
          <w:b/>
          <w:bCs/>
        </w:rPr>
        <w:t>C</w:t>
      </w:r>
      <w:r w:rsidR="00D34B15" w:rsidRPr="00D34B15">
        <w:rPr>
          <w:b/>
          <w:bCs/>
          <w:vertAlign w:val="subscript"/>
        </w:rPr>
        <w:t>4</w:t>
      </w:r>
      <w:r w:rsidR="00D34B15" w:rsidRPr="00D34B15">
        <w:rPr>
          <w:b/>
          <w:bCs/>
        </w:rPr>
        <w:t>H</w:t>
      </w:r>
      <w:r w:rsidR="00D34B15" w:rsidRPr="00D34B15">
        <w:rPr>
          <w:b/>
          <w:bCs/>
          <w:vertAlign w:val="subscript"/>
        </w:rPr>
        <w:t>11</w:t>
      </w:r>
      <w:r w:rsidR="00D34B15" w:rsidRPr="00D34B15">
        <w:rPr>
          <w:b/>
          <w:bCs/>
        </w:rPr>
        <w:t>O</w:t>
      </w:r>
      <w:r w:rsidR="00D34B15" w:rsidRPr="00D34B15">
        <w:rPr>
          <w:b/>
          <w:bCs/>
          <w:vertAlign w:val="subscript"/>
        </w:rPr>
        <w:t>2</w:t>
      </w:r>
      <w:r w:rsidR="00D34B15" w:rsidRPr="00D34B15">
        <w:rPr>
          <w:b/>
          <w:bCs/>
        </w:rPr>
        <w:t>N</w:t>
      </w:r>
      <w:r w:rsidR="00D34B15">
        <w:rPr>
          <w:b/>
          <w:bCs/>
        </w:rPr>
        <w:t xml:space="preserve"> </w:t>
      </w:r>
      <w:r w:rsidR="00D34B15" w:rsidRPr="00D34B15">
        <w:rPr>
          <w:b/>
          <w:bCs/>
        </w:rPr>
        <w:sym w:font="Wingdings" w:char="F0E0"/>
      </w:r>
      <w:r w:rsidR="00D34B15" w:rsidRPr="00D34B15">
        <w:rPr>
          <w:b/>
          <w:bCs/>
        </w:rPr>
        <w:t xml:space="preserve"> C</w:t>
      </w:r>
      <w:r w:rsidR="00D34B15" w:rsidRPr="00D34B15">
        <w:rPr>
          <w:b/>
          <w:bCs/>
          <w:vertAlign w:val="subscript"/>
        </w:rPr>
        <w:t>21</w:t>
      </w:r>
      <w:r w:rsidR="00D34B15" w:rsidRPr="00D34B15">
        <w:rPr>
          <w:b/>
          <w:bCs/>
        </w:rPr>
        <w:t>H</w:t>
      </w:r>
      <w:r w:rsidR="00D34B15" w:rsidRPr="00D34B15">
        <w:rPr>
          <w:b/>
          <w:bCs/>
          <w:vertAlign w:val="subscript"/>
        </w:rPr>
        <w:t>32</w:t>
      </w:r>
      <w:r w:rsidR="00D34B15" w:rsidRPr="00D34B15">
        <w:rPr>
          <w:b/>
          <w:bCs/>
        </w:rPr>
        <w:t>O</w:t>
      </w:r>
      <w:r w:rsidR="00D34B15" w:rsidRPr="00D34B15">
        <w:rPr>
          <w:b/>
          <w:bCs/>
          <w:vertAlign w:val="subscript"/>
        </w:rPr>
        <w:t>4</w:t>
      </w:r>
      <w:r w:rsidR="00D34B15" w:rsidRPr="00D34B15">
        <w:rPr>
          <w:b/>
          <w:bCs/>
        </w:rPr>
        <w:t>N</w:t>
      </w:r>
      <w:r w:rsidR="00D34B15" w:rsidRPr="00D34B15">
        <w:rPr>
          <w:b/>
          <w:bCs/>
          <w:vertAlign w:val="subscript"/>
        </w:rPr>
        <w:t>2</w:t>
      </w:r>
      <w:r w:rsidR="00D34B15" w:rsidRPr="00D34B15">
        <w:rPr>
          <w:b/>
          <w:bCs/>
        </w:rPr>
        <w:t xml:space="preserve"> + F</w:t>
      </w:r>
    </w:p>
    <w:p w14:paraId="4EC13AA9" w14:textId="6E5E575A" w:rsidR="00D34B15" w:rsidRDefault="00D34B15" w:rsidP="003810FC">
      <w:pPr>
        <w:rPr>
          <w:b/>
          <w:bCs/>
        </w:rPr>
      </w:pPr>
      <w:r>
        <w:rPr>
          <w:b/>
          <w:bCs/>
        </w:rPr>
        <w:t>Coté réactifs : 21 C, 34 H, 5 O, 2 N</w:t>
      </w:r>
    </w:p>
    <w:p w14:paraId="344A1CC5" w14:textId="0C3CC0C7" w:rsidR="00D34B15" w:rsidRPr="00D34B15" w:rsidRDefault="00D34B15" w:rsidP="003810FC">
      <w:pPr>
        <w:rPr>
          <w:b/>
          <w:bCs/>
        </w:rPr>
      </w:pPr>
      <w:r>
        <w:rPr>
          <w:b/>
          <w:bCs/>
        </w:rPr>
        <w:t>La conservation des éléments, permet de trouver la formule de F : H</w:t>
      </w:r>
      <w:r>
        <w:rPr>
          <w:b/>
          <w:bCs/>
          <w:vertAlign w:val="subscript"/>
        </w:rPr>
        <w:t>2</w:t>
      </w:r>
      <w:r>
        <w:rPr>
          <w:b/>
          <w:bCs/>
        </w:rPr>
        <w:t>O. Il s’agit d’eau.</w:t>
      </w:r>
    </w:p>
    <w:p w14:paraId="6A8ACE1F" w14:textId="77777777" w:rsidR="009B3FA1" w:rsidRDefault="009B3FA1" w:rsidP="003810FC">
      <w:pPr>
        <w:rPr>
          <w:rFonts w:cs="Arial"/>
        </w:rPr>
      </w:pPr>
    </w:p>
    <w:p w14:paraId="40DD0FE4" w14:textId="3A124917" w:rsidR="003810FC" w:rsidRPr="00654FB8" w:rsidRDefault="003810FC" w:rsidP="003810FC">
      <w:pPr>
        <w:rPr>
          <w:rFonts w:cs="Arial"/>
        </w:rPr>
      </w:pPr>
      <w:r w:rsidRPr="00654FB8">
        <w:rPr>
          <w:rFonts w:cs="Arial"/>
        </w:rPr>
        <w:t xml:space="preserve">La synthèse de 40,9 g de la molécule </w:t>
      </w:r>
      <w:r w:rsidRPr="00654FB8">
        <w:rPr>
          <w:rFonts w:cs="Arial"/>
          <w:b/>
        </w:rPr>
        <w:t>E</w:t>
      </w:r>
      <w:r w:rsidRPr="00654FB8">
        <w:rPr>
          <w:rFonts w:cs="Arial"/>
        </w:rPr>
        <w:t xml:space="preserve"> nécessite 0,11</w:t>
      </w:r>
      <w:r w:rsidR="00CB768A" w:rsidRPr="00654FB8">
        <w:rPr>
          <w:rFonts w:cs="Arial"/>
        </w:rPr>
        <w:t>0</w:t>
      </w:r>
      <w:r w:rsidRPr="00654FB8">
        <w:rPr>
          <w:rFonts w:cs="Arial"/>
        </w:rPr>
        <w:t xml:space="preserve"> mol de chacun des réactifs </w:t>
      </w:r>
      <w:r w:rsidRPr="00654FB8">
        <w:rPr>
          <w:rFonts w:cs="Arial"/>
          <w:b/>
        </w:rPr>
        <w:t>A</w:t>
      </w:r>
      <w:r w:rsidRPr="00654FB8">
        <w:rPr>
          <w:rFonts w:cs="Arial"/>
        </w:rPr>
        <w:t>, </w:t>
      </w:r>
      <w:r w:rsidRPr="00654FB8">
        <w:rPr>
          <w:rFonts w:cs="Arial"/>
          <w:b/>
        </w:rPr>
        <w:t>B</w:t>
      </w:r>
      <w:r w:rsidRPr="00654FB8">
        <w:rPr>
          <w:rFonts w:cs="Arial"/>
        </w:rPr>
        <w:t>, </w:t>
      </w:r>
      <w:r w:rsidRPr="00654FB8">
        <w:rPr>
          <w:rFonts w:cs="Arial"/>
          <w:b/>
        </w:rPr>
        <w:t>C</w:t>
      </w:r>
      <w:r w:rsidRPr="00654FB8">
        <w:rPr>
          <w:rFonts w:cs="Arial"/>
        </w:rPr>
        <w:t xml:space="preserve"> et </w:t>
      </w:r>
      <w:r w:rsidRPr="00654FB8">
        <w:rPr>
          <w:rFonts w:cs="Arial"/>
          <w:b/>
        </w:rPr>
        <w:t>D</w:t>
      </w:r>
      <w:r w:rsidRPr="00654FB8">
        <w:rPr>
          <w:rFonts w:cs="Arial"/>
        </w:rPr>
        <w:t xml:space="preserve">. La masse molaire </w:t>
      </w:r>
      <w:r w:rsidR="00B731B9" w:rsidRPr="00654FB8">
        <w:rPr>
          <w:rFonts w:cs="Arial"/>
        </w:rPr>
        <w:t>moléculaire</w:t>
      </w:r>
      <w:r w:rsidR="00AB538C" w:rsidRPr="00654FB8">
        <w:rPr>
          <w:rFonts w:cs="Arial"/>
        </w:rPr>
        <w:t xml:space="preserve"> de</w:t>
      </w:r>
      <w:r w:rsidRPr="00654FB8">
        <w:rPr>
          <w:rFonts w:cs="Arial"/>
        </w:rPr>
        <w:t xml:space="preserve"> </w:t>
      </w:r>
      <w:r w:rsidRPr="00654FB8">
        <w:rPr>
          <w:rFonts w:cs="Arial"/>
          <w:b/>
        </w:rPr>
        <w:t>E</w:t>
      </w:r>
      <w:r w:rsidRPr="00654FB8">
        <w:rPr>
          <w:rFonts w:cs="Arial"/>
        </w:rPr>
        <w:t xml:space="preserve"> est </w:t>
      </w:r>
      <w:r w:rsidRPr="00654FB8">
        <w:rPr>
          <w:rFonts w:cs="Arial"/>
          <w:i/>
        </w:rPr>
        <w:t>M</w:t>
      </w:r>
      <w:r w:rsidR="002306E8" w:rsidRPr="00654FB8">
        <w:rPr>
          <w:rFonts w:cs="Arial"/>
        </w:rPr>
        <w:t>(</w:t>
      </w:r>
      <w:r w:rsidR="002306E8" w:rsidRPr="008145BC">
        <w:rPr>
          <w:rFonts w:cs="Arial"/>
          <w:b/>
        </w:rPr>
        <w:t>E</w:t>
      </w:r>
      <w:r w:rsidR="002306E8" w:rsidRPr="00654FB8">
        <w:rPr>
          <w:rFonts w:cs="Arial"/>
        </w:rPr>
        <w:t>)</w:t>
      </w:r>
      <w:r w:rsidRPr="00654FB8">
        <w:rPr>
          <w:rFonts w:cs="Arial"/>
        </w:rPr>
        <w:t> = 376,5</w:t>
      </w:r>
      <w:r w:rsidR="00E1569E" w:rsidRPr="00654FB8">
        <w:rPr>
          <w:rFonts w:cs="Arial"/>
        </w:rPr>
        <w:t> g·</w:t>
      </w:r>
      <w:r w:rsidRPr="00654FB8">
        <w:rPr>
          <w:rFonts w:cs="Arial"/>
        </w:rPr>
        <w:t>mol</w:t>
      </w:r>
      <w:r w:rsidR="006D1307" w:rsidRPr="00654FB8">
        <w:rPr>
          <w:rFonts w:cs="Arial"/>
          <w:vertAlign w:val="superscript"/>
        </w:rPr>
        <w:t>–</w:t>
      </w:r>
      <w:r w:rsidRPr="00654FB8">
        <w:rPr>
          <w:rFonts w:cs="Arial"/>
          <w:vertAlign w:val="superscript"/>
        </w:rPr>
        <w:t>1</w:t>
      </w:r>
      <w:r w:rsidRPr="00654FB8">
        <w:rPr>
          <w:rFonts w:cs="Arial"/>
        </w:rPr>
        <w:t>. </w:t>
      </w:r>
    </w:p>
    <w:p w14:paraId="7BB7757E" w14:textId="53C35E22" w:rsidR="003810FC" w:rsidRPr="00654FB8" w:rsidRDefault="002F0587" w:rsidP="00B65649">
      <w:pPr>
        <w:pStyle w:val="Titre4"/>
      </w:pPr>
      <w:r w:rsidRPr="00654FB8">
        <w:t xml:space="preserve">Déterminer le rendement de </w:t>
      </w:r>
      <w:r w:rsidR="00956A03" w:rsidRPr="00654FB8">
        <w:t>l’étape 2.</w:t>
      </w:r>
    </w:p>
    <w:p w14:paraId="7EB89025" w14:textId="2C251A08" w:rsidR="009B3FA1" w:rsidRPr="009B3FA1" w:rsidRDefault="00682445" w:rsidP="00AB27DD">
      <w:pPr>
        <w:rPr>
          <w:rFonts w:cs="Arial"/>
          <w:b/>
          <w:bCs/>
        </w:rPr>
      </w:pPr>
      <w:r>
        <w:rPr>
          <w:rFonts w:cs="Arial"/>
          <w:b/>
          <w:bCs/>
        </w:rPr>
        <w:t xml:space="preserve">(1 pt) </w:t>
      </w:r>
      <w:r w:rsidR="009B3FA1" w:rsidRPr="009B3FA1">
        <w:rPr>
          <w:rFonts w:cs="Arial"/>
          <w:b/>
          <w:bCs/>
        </w:rPr>
        <w:t xml:space="preserve">Le rendement est défini par </w:t>
      </w:r>
      <w:r w:rsidR="009B3FA1" w:rsidRPr="009B3FA1">
        <w:rPr>
          <w:rFonts w:cs="Arial"/>
          <w:b/>
          <w:bCs/>
          <w:i/>
          <w:iCs/>
        </w:rPr>
        <w:t>η</w:t>
      </w:r>
      <w:r w:rsidR="009B3FA1" w:rsidRPr="009B3FA1">
        <w:rPr>
          <w:rFonts w:cs="Arial"/>
          <w:b/>
          <w:bCs/>
        </w:rPr>
        <w:t xml:space="preserve"> = </w:t>
      </w:r>
      <w:r w:rsidR="009B3FA1" w:rsidRPr="009B3FA1">
        <w:rPr>
          <w:rFonts w:cs="Arial"/>
          <w:b/>
          <w:bCs/>
          <w:position w:val="-32"/>
        </w:rPr>
        <w:object w:dxaOrig="680" w:dyaOrig="740" w14:anchorId="738EB1FA">
          <v:shape id="_x0000_i1033" type="#_x0000_t75" style="width:33.6pt;height:36.6pt" o:ole="">
            <v:imagedata r:id="rId29" o:title=""/>
          </v:shape>
          <o:OLEObject Type="Embed" ProgID="Equation.DSMT4" ShapeID="_x0000_i1033" DrawAspect="Content" ObjectID="_1775723521" r:id="rId30"/>
        </w:object>
      </w:r>
      <w:r w:rsidR="009B3FA1" w:rsidRPr="009B3FA1">
        <w:rPr>
          <w:rFonts w:cs="Arial"/>
          <w:b/>
          <w:bCs/>
        </w:rPr>
        <w:t>.</w:t>
      </w:r>
    </w:p>
    <w:p w14:paraId="2F3814AD" w14:textId="5D2CE4F6" w:rsidR="009B3FA1" w:rsidRPr="009B3FA1" w:rsidRDefault="009B3FA1" w:rsidP="009B3FA1">
      <w:pPr>
        <w:rPr>
          <w:rFonts w:cs="Arial"/>
          <w:b/>
          <w:bCs/>
        </w:rPr>
      </w:pPr>
      <w:r w:rsidRPr="009B3FA1">
        <w:rPr>
          <w:rFonts w:cs="Arial"/>
          <w:b/>
          <w:bCs/>
        </w:rPr>
        <w:t>Les réactifs sont introduits dans les proportions stœchiométriques, on obtient en théorie autant de E que l’on a introduit de chacun des réactifs.</w:t>
      </w:r>
    </w:p>
    <w:p w14:paraId="62363AC7" w14:textId="77777777" w:rsidR="009B3FA1" w:rsidRDefault="009B3FA1" w:rsidP="00AB27DD">
      <w:pPr>
        <w:rPr>
          <w:rFonts w:cs="Arial"/>
        </w:rPr>
      </w:pPr>
      <w:r>
        <w:rPr>
          <w:rFonts w:cs="Arial"/>
          <w:i/>
          <w:iCs/>
        </w:rPr>
        <w:t>n</w:t>
      </w:r>
      <w:r>
        <w:rPr>
          <w:rFonts w:cs="Arial"/>
          <w:vertAlign w:val="subscript"/>
        </w:rPr>
        <w:t>E,exp</w:t>
      </w:r>
      <w:r>
        <w:rPr>
          <w:rFonts w:cs="Arial"/>
        </w:rPr>
        <w:t xml:space="preserve"> = </w:t>
      </w:r>
      <w:r w:rsidRPr="009B3FA1">
        <w:rPr>
          <w:rFonts w:cs="Arial"/>
          <w:position w:val="-28"/>
        </w:rPr>
        <w:object w:dxaOrig="700" w:dyaOrig="700" w14:anchorId="107E80F1">
          <v:shape id="_x0000_i1034" type="#_x0000_t75" style="width:35.4pt;height:35.4pt" o:ole="">
            <v:imagedata r:id="rId31" o:title=""/>
          </v:shape>
          <o:OLEObject Type="Embed" ProgID="Equation.DSMT4" ShapeID="_x0000_i1034" DrawAspect="Content" ObjectID="_1775723522" r:id="rId32"/>
        </w:object>
      </w:r>
    </w:p>
    <w:p w14:paraId="5785486B" w14:textId="4C93984F" w:rsidR="009B3FA1" w:rsidRPr="009B3FA1" w:rsidRDefault="009B3FA1" w:rsidP="00AB27DD">
      <w:pPr>
        <w:rPr>
          <w:rFonts w:cs="Arial"/>
        </w:rPr>
      </w:pPr>
      <w:r w:rsidRPr="009B3FA1">
        <w:rPr>
          <w:rFonts w:cs="Arial"/>
          <w:b/>
          <w:bCs/>
          <w:i/>
          <w:iCs/>
        </w:rPr>
        <w:t>η</w:t>
      </w:r>
      <w:r w:rsidRPr="009B3FA1">
        <w:rPr>
          <w:rFonts w:cs="Arial"/>
          <w:b/>
          <w:bCs/>
        </w:rPr>
        <w:t xml:space="preserve"> = </w:t>
      </w:r>
      <w:r w:rsidRPr="009B3FA1">
        <w:rPr>
          <w:rFonts w:cs="Arial"/>
          <w:b/>
          <w:bCs/>
          <w:position w:val="-28"/>
        </w:rPr>
        <w:object w:dxaOrig="760" w:dyaOrig="960" w14:anchorId="52F6CEF3">
          <v:shape id="_x0000_i1035" type="#_x0000_t75" style="width:38.4pt;height:48pt" o:ole="">
            <v:imagedata r:id="rId33" o:title=""/>
          </v:shape>
          <o:OLEObject Type="Embed" ProgID="Equation.DSMT4" ShapeID="_x0000_i1035" DrawAspect="Content" ObjectID="_1775723523" r:id="rId34"/>
        </w:object>
      </w:r>
      <w:r>
        <w:rPr>
          <w:rFonts w:cs="Arial"/>
          <w:b/>
          <w:bCs/>
        </w:rPr>
        <w:t xml:space="preserve">= </w:t>
      </w:r>
      <w:r w:rsidR="00682445">
        <w:rPr>
          <w:rFonts w:cs="Arial"/>
          <w:b/>
          <w:bCs/>
        </w:rPr>
        <w:t>0,988 = 98,8 %</w:t>
      </w:r>
    </w:p>
    <w:p w14:paraId="2E414191" w14:textId="731A2CA8" w:rsidR="005A4805" w:rsidRPr="00654FB8" w:rsidRDefault="003F1281" w:rsidP="00570420">
      <w:pPr>
        <w:pStyle w:val="Titre3"/>
        <w:ind w:left="0" w:firstLine="0"/>
      </w:pPr>
      <w:r w:rsidRPr="00654FB8">
        <w:t>L’étape 3</w:t>
      </w:r>
      <w:r w:rsidR="00F51E77" w:rsidRPr="00654FB8">
        <w:t xml:space="preserve"> permettant de synthétiser le praziquantel</w:t>
      </w:r>
      <w:r w:rsidR="00AA2337" w:rsidRPr="00654FB8">
        <w:t xml:space="preserve"> </w:t>
      </w:r>
      <w:r w:rsidR="0086549B" w:rsidRPr="00654FB8">
        <w:t>nécessite l’utilisation de l’</w:t>
      </w:r>
      <w:r w:rsidR="0086549B" w:rsidRPr="00654FB8">
        <w:rPr>
          <w:rFonts w:cs="Arial"/>
        </w:rPr>
        <w:t>acide méthylsulfonique</w:t>
      </w:r>
      <w:r w:rsidR="00156C9F" w:rsidRPr="00654FB8">
        <w:rPr>
          <w:rFonts w:cs="Arial"/>
        </w:rPr>
        <w:t xml:space="preserve">, noté AMS. </w:t>
      </w:r>
      <w:r w:rsidR="0086549B" w:rsidRPr="00654FB8">
        <w:rPr>
          <w:rFonts w:cs="Arial"/>
        </w:rPr>
        <w:t>Cette étape</w:t>
      </w:r>
      <w:r w:rsidR="0086549B" w:rsidRPr="00654FB8">
        <w:t xml:space="preserve"> comporte </w:t>
      </w:r>
      <w:r w:rsidR="00521110" w:rsidRPr="00654FB8">
        <w:t>quatre</w:t>
      </w:r>
      <w:r w:rsidR="0086549B" w:rsidRPr="00654FB8">
        <w:t xml:space="preserve"> opérations décrites ci-dessous. </w:t>
      </w:r>
    </w:p>
    <w:p w14:paraId="329DE63B" w14:textId="55359CA2" w:rsidR="00F15F14" w:rsidRPr="00654FB8" w:rsidRDefault="00F15F14" w:rsidP="00584117">
      <w:pPr>
        <w:pStyle w:val="Paragraphedeliste"/>
        <w:numPr>
          <w:ilvl w:val="0"/>
          <w:numId w:val="6"/>
        </w:numPr>
      </w:pPr>
      <w:r w:rsidRPr="00654FB8">
        <w:rPr>
          <w:rFonts w:cs="Arial"/>
        </w:rPr>
        <w:t xml:space="preserve">30,0 g de </w:t>
      </w:r>
      <w:r w:rsidRPr="00654FB8">
        <w:rPr>
          <w:rFonts w:cs="Arial"/>
          <w:b/>
        </w:rPr>
        <w:t>E</w:t>
      </w:r>
      <w:r w:rsidRPr="00654FB8">
        <w:rPr>
          <w:rFonts w:cs="Arial"/>
        </w:rPr>
        <w:t xml:space="preserve"> </w:t>
      </w:r>
      <w:r w:rsidR="00613365" w:rsidRPr="00654FB8">
        <w:rPr>
          <w:rFonts w:cs="Arial"/>
        </w:rPr>
        <w:t>sont</w:t>
      </w:r>
      <w:r w:rsidRPr="00654FB8">
        <w:rPr>
          <w:rFonts w:cs="Arial"/>
        </w:rPr>
        <w:t xml:space="preserve"> ajouté</w:t>
      </w:r>
      <w:r w:rsidR="00613365" w:rsidRPr="00654FB8">
        <w:rPr>
          <w:rFonts w:cs="Arial"/>
        </w:rPr>
        <w:t>s</w:t>
      </w:r>
      <w:r w:rsidRPr="00654FB8">
        <w:rPr>
          <w:rFonts w:cs="Arial"/>
        </w:rPr>
        <w:t xml:space="preserve"> à 104,0 mL d’AMS puis </w:t>
      </w:r>
      <w:r w:rsidR="00613365" w:rsidRPr="00654FB8">
        <w:rPr>
          <w:rFonts w:cs="Arial"/>
        </w:rPr>
        <w:t xml:space="preserve">l’ensemble est </w:t>
      </w:r>
      <w:r w:rsidRPr="00654FB8">
        <w:rPr>
          <w:rFonts w:cs="Arial"/>
        </w:rPr>
        <w:t>chauffé pendant 6 heures à 70°C.</w:t>
      </w:r>
      <w:r w:rsidR="0010751C" w:rsidRPr="00654FB8">
        <w:rPr>
          <w:rFonts w:cs="Arial"/>
        </w:rPr>
        <w:t xml:space="preserve"> </w:t>
      </w:r>
      <w:r w:rsidR="00030667" w:rsidRPr="00654FB8">
        <w:t xml:space="preserve">La solution obtenue est versée dans de l’eau glacée ajustée à un </w:t>
      </w:r>
      <w:r w:rsidR="00030667" w:rsidRPr="00A43951">
        <w:rPr>
          <w:rFonts w:cs="Arial"/>
        </w:rPr>
        <w:t>pH</w:t>
      </w:r>
      <w:r w:rsidR="00030667" w:rsidRPr="00654FB8">
        <w:rPr>
          <w:rFonts w:cs="Arial"/>
        </w:rPr>
        <w:t xml:space="preserve"> égal à 8 avec une solution aqueuse d’hydroxyde de sodium.</w:t>
      </w:r>
    </w:p>
    <w:p w14:paraId="013632C4" w14:textId="62253243" w:rsidR="00030667" w:rsidRPr="00654FB8" w:rsidRDefault="00030667" w:rsidP="00584117">
      <w:pPr>
        <w:pStyle w:val="Paragraphedeliste"/>
        <w:numPr>
          <w:ilvl w:val="0"/>
          <w:numId w:val="6"/>
        </w:numPr>
      </w:pPr>
      <w:r w:rsidRPr="00654FB8">
        <w:t xml:space="preserve">La solution est extraite quatre fois </w:t>
      </w:r>
      <w:r w:rsidR="007E4103" w:rsidRPr="00654FB8">
        <w:t>avec de</w:t>
      </w:r>
      <w:r w:rsidRPr="00654FB8">
        <w:t xml:space="preserve"> </w:t>
      </w:r>
      <w:r w:rsidR="007E4103" w:rsidRPr="00654FB8">
        <w:t>l’</w:t>
      </w:r>
      <w:r w:rsidR="00A33419" w:rsidRPr="00654FB8">
        <w:t>éther diéthylique.</w:t>
      </w:r>
    </w:p>
    <w:p w14:paraId="71211FA0" w14:textId="1EC560E4" w:rsidR="00014ACE" w:rsidRPr="00654FB8" w:rsidRDefault="00014ACE" w:rsidP="00584117">
      <w:pPr>
        <w:pStyle w:val="Paragraphedeliste"/>
        <w:numPr>
          <w:ilvl w:val="0"/>
          <w:numId w:val="6"/>
        </w:numPr>
      </w:pPr>
      <w:r w:rsidRPr="00654FB8">
        <w:rPr>
          <w:rFonts w:cs="Arial"/>
        </w:rPr>
        <w:lastRenderedPageBreak/>
        <w:t xml:space="preserve">La phase organique est lavée par 100 mL d’une solution aqueuse salée saturée. La phase organique est ensuite séchée. Après évaporation de l’éther diéthylique, on obtient </w:t>
      </w:r>
      <w:r w:rsidR="008C1DF2" w:rsidRPr="00654FB8">
        <w:rPr>
          <w:rFonts w:cs="Arial"/>
        </w:rPr>
        <w:t>un</w:t>
      </w:r>
      <w:r w:rsidRPr="00654FB8">
        <w:rPr>
          <w:rFonts w:cs="Arial"/>
        </w:rPr>
        <w:t xml:space="preserve"> solide jaune.</w:t>
      </w:r>
    </w:p>
    <w:p w14:paraId="620E7F66" w14:textId="43B1F579" w:rsidR="00014ACE" w:rsidRPr="00654FB8" w:rsidRDefault="00014ACE" w:rsidP="00584117">
      <w:pPr>
        <w:pStyle w:val="Paragraphedeliste"/>
        <w:numPr>
          <w:ilvl w:val="0"/>
          <w:numId w:val="6"/>
        </w:numPr>
      </w:pPr>
      <w:r w:rsidRPr="00654FB8">
        <w:rPr>
          <w:rFonts w:cs="Arial"/>
        </w:rPr>
        <w:t>Ce résidu est recristallisé dans un mélange équimolaire d’acétate d'éthyle et d’hexan</w:t>
      </w:r>
      <w:r w:rsidR="00FF7265" w:rsidRPr="00654FB8">
        <w:rPr>
          <w:rFonts w:cs="Arial"/>
        </w:rPr>
        <w:t>e</w:t>
      </w:r>
      <w:r w:rsidR="00786DE4" w:rsidRPr="00654FB8">
        <w:rPr>
          <w:rFonts w:cs="Arial"/>
        </w:rPr>
        <w:t>. On obtient un solide blanc</w:t>
      </w:r>
      <w:r w:rsidR="008C1DF2" w:rsidRPr="00654FB8">
        <w:rPr>
          <w:rFonts w:cs="Arial"/>
        </w:rPr>
        <w:t>.</w:t>
      </w:r>
      <w:r w:rsidR="00FF7265" w:rsidRPr="00654FB8">
        <w:rPr>
          <w:rFonts w:cs="Arial"/>
        </w:rPr>
        <w:t> </w:t>
      </w:r>
    </w:p>
    <w:p w14:paraId="1BC41DE8" w14:textId="77777777" w:rsidR="0086549B" w:rsidRPr="00654FB8" w:rsidRDefault="0086549B" w:rsidP="00AB27DD">
      <w:pPr>
        <w:rPr>
          <w:rFonts w:cs="Arial"/>
          <w:sz w:val="6"/>
        </w:rPr>
      </w:pPr>
    </w:p>
    <w:p w14:paraId="7994AC37" w14:textId="37EB39C2" w:rsidR="00AB27DD" w:rsidRPr="00654FB8" w:rsidRDefault="004C7582" w:rsidP="003137B5">
      <w:pPr>
        <w:jc w:val="right"/>
        <w:rPr>
          <w:rFonts w:cs="Arial"/>
          <w:i/>
        </w:rPr>
      </w:pPr>
      <w:r w:rsidRPr="00654FB8">
        <w:rPr>
          <w:rFonts w:cs="Arial"/>
          <w:i/>
        </w:rPr>
        <w:t>D’après</w:t>
      </w:r>
      <w:r w:rsidR="00705B92" w:rsidRPr="00654FB8">
        <w:rPr>
          <w:rFonts w:cs="Arial"/>
          <w:i/>
        </w:rPr>
        <w:t xml:space="preserve"> Dr. Haiping Cao Dr. Haixia Liu Prof. Alexander Dömling </w:t>
      </w:r>
      <w:r w:rsidR="001C2E50" w:rsidRPr="00654FB8">
        <w:rPr>
          <w:rFonts w:cs="Arial"/>
          <w:i/>
        </w:rPr>
        <w:t>https://doi.org/10.1002/chem.201002046</w:t>
      </w:r>
    </w:p>
    <w:p w14:paraId="7B2CB090" w14:textId="6122ABE0" w:rsidR="00382536" w:rsidRPr="00654FB8" w:rsidRDefault="001F5093" w:rsidP="00B65649">
      <w:pPr>
        <w:pStyle w:val="Titre4"/>
      </w:pPr>
      <w:r w:rsidRPr="00654FB8">
        <w:t xml:space="preserve">Associer </w:t>
      </w:r>
      <w:r w:rsidR="00060D0F" w:rsidRPr="00654FB8">
        <w:t>à chacune des</w:t>
      </w:r>
      <w:r w:rsidRPr="00654FB8">
        <w:t xml:space="preserve"> </w:t>
      </w:r>
      <w:r w:rsidR="00897A2F" w:rsidRPr="00654FB8">
        <w:t xml:space="preserve">opérations </w:t>
      </w:r>
      <w:r w:rsidR="00060D0F" w:rsidRPr="00654FB8">
        <w:rPr>
          <w:b/>
        </w:rPr>
        <w:t>a</w:t>
      </w:r>
      <w:r w:rsidR="00060D0F" w:rsidRPr="00654FB8">
        <w:t xml:space="preserve">. et </w:t>
      </w:r>
      <w:r w:rsidR="00060D0F" w:rsidRPr="00654FB8">
        <w:rPr>
          <w:b/>
        </w:rPr>
        <w:t>c</w:t>
      </w:r>
      <w:r w:rsidR="00382536" w:rsidRPr="00654FB8">
        <w:t xml:space="preserve">. </w:t>
      </w:r>
      <w:r w:rsidR="00897A2F" w:rsidRPr="00654FB8">
        <w:t xml:space="preserve">du protocole un </w:t>
      </w:r>
      <w:r w:rsidR="001709BC" w:rsidRPr="00654FB8">
        <w:t xml:space="preserve">ou plusieurs </w:t>
      </w:r>
      <w:r w:rsidR="00897A2F" w:rsidRPr="00654FB8">
        <w:t>des mots suivants </w:t>
      </w:r>
      <w:r w:rsidR="00491444" w:rsidRPr="00654FB8">
        <w:t>:</w:t>
      </w:r>
      <w:r w:rsidR="00897A2F" w:rsidRPr="00654FB8">
        <w:t xml:space="preserve"> </w:t>
      </w:r>
    </w:p>
    <w:p w14:paraId="74C78A89" w14:textId="2CDFD2B7" w:rsidR="001F5093" w:rsidRDefault="00BE5D22" w:rsidP="00BE5D22">
      <w:pPr>
        <w:pStyle w:val="Titre4"/>
        <w:numPr>
          <w:ilvl w:val="0"/>
          <w:numId w:val="0"/>
        </w:numPr>
        <w:rPr>
          <w:b/>
          <w:bCs/>
        </w:rPr>
      </w:pPr>
      <w:r>
        <w:rPr>
          <w:b/>
          <w:bCs/>
        </w:rPr>
        <w:t xml:space="preserve">(0,5 pt) </w:t>
      </w:r>
      <w:r w:rsidRPr="00BE5D22">
        <w:rPr>
          <w:b/>
          <w:bCs/>
        </w:rPr>
        <w:t xml:space="preserve">a </w:t>
      </w:r>
      <w:r w:rsidR="00A43951" w:rsidRPr="00BE5D22">
        <w:rPr>
          <w:b/>
          <w:bCs/>
        </w:rPr>
        <w:t>d</w:t>
      </w:r>
      <w:r w:rsidR="003F1281" w:rsidRPr="00BE5D22">
        <w:rPr>
          <w:b/>
          <w:bCs/>
        </w:rPr>
        <w:t>issolution</w:t>
      </w:r>
      <w:r w:rsidR="001F5093" w:rsidRPr="00BE5D22">
        <w:rPr>
          <w:b/>
          <w:bCs/>
        </w:rPr>
        <w:t xml:space="preserve"> </w:t>
      </w:r>
      <w:r w:rsidRPr="00BE5D22">
        <w:rPr>
          <w:b/>
          <w:bCs/>
        </w:rPr>
        <w:t xml:space="preserve">et </w:t>
      </w:r>
      <w:r w:rsidR="001F5093" w:rsidRPr="00BE5D22">
        <w:rPr>
          <w:b/>
          <w:bCs/>
        </w:rPr>
        <w:t>transformation</w:t>
      </w:r>
      <w:r w:rsidR="004C7582" w:rsidRPr="00BE5D22">
        <w:rPr>
          <w:b/>
          <w:bCs/>
        </w:rPr>
        <w:t xml:space="preserve"> chimique</w:t>
      </w:r>
    </w:p>
    <w:p w14:paraId="201B7CC1" w14:textId="4A4D0032" w:rsidR="00BE5D22" w:rsidRPr="00BE5D22" w:rsidRDefault="00BE5D22" w:rsidP="00BE5D22">
      <w:pPr>
        <w:rPr>
          <w:b/>
          <w:bCs/>
        </w:rPr>
      </w:pPr>
      <w:r>
        <w:rPr>
          <w:b/>
          <w:bCs/>
        </w:rPr>
        <w:t>c</w:t>
      </w:r>
      <w:r>
        <w:t xml:space="preserve"> </w:t>
      </w:r>
      <w:r>
        <w:rPr>
          <w:b/>
          <w:bCs/>
        </w:rPr>
        <w:t>séparation</w:t>
      </w:r>
    </w:p>
    <w:p w14:paraId="1A2BE0A3" w14:textId="77777777" w:rsidR="00682445" w:rsidRPr="00682445" w:rsidRDefault="00682445" w:rsidP="00682445"/>
    <w:p w14:paraId="00749281" w14:textId="70C8C82A" w:rsidR="00E62A1F" w:rsidRPr="00654FB8" w:rsidRDefault="00E62A1F" w:rsidP="00B65649">
      <w:pPr>
        <w:pStyle w:val="Titre4"/>
      </w:pPr>
      <w:r w:rsidRPr="00654FB8">
        <w:t>Nommer une méthode d’</w:t>
      </w:r>
      <w:r w:rsidR="007E4103" w:rsidRPr="00654FB8">
        <w:t>identification</w:t>
      </w:r>
      <w:r w:rsidRPr="00654FB8">
        <w:t xml:space="preserve"> po</w:t>
      </w:r>
      <w:r w:rsidR="005F0BB8" w:rsidRPr="00654FB8">
        <w:t xml:space="preserve">ssible </w:t>
      </w:r>
      <w:r w:rsidR="009B752A" w:rsidRPr="00654FB8">
        <w:t>pour le solide obtenu</w:t>
      </w:r>
      <w:r w:rsidR="00190863" w:rsidRPr="00654FB8">
        <w:t>.</w:t>
      </w:r>
    </w:p>
    <w:p w14:paraId="32E58FCB" w14:textId="39F82E2A" w:rsidR="00AB27DD" w:rsidRDefault="00A0224D" w:rsidP="00AB27DD">
      <w:pPr>
        <w:rPr>
          <w:rFonts w:cs="Arial"/>
          <w:b/>
          <w:bCs/>
        </w:rPr>
      </w:pPr>
      <w:r>
        <w:rPr>
          <w:rFonts w:cs="Arial"/>
          <w:b/>
          <w:bCs/>
        </w:rPr>
        <w:t xml:space="preserve">(0,25 pt) </w:t>
      </w:r>
      <w:r w:rsidR="009C6A33">
        <w:rPr>
          <w:rFonts w:cs="Arial"/>
          <w:b/>
          <w:bCs/>
        </w:rPr>
        <w:t>De nombreuses méthodes d’identification sont possibles : par CCM, par étude du spectre IR ou du spectre UV-Visible, par mesure de masse volumique, par mesure de la température de fusion, etc.</w:t>
      </w:r>
    </w:p>
    <w:p w14:paraId="01A16BDB" w14:textId="77777777" w:rsidR="009C6A33" w:rsidRPr="009C6A33" w:rsidRDefault="009C6A33" w:rsidP="00AB27DD">
      <w:pPr>
        <w:rPr>
          <w:rFonts w:cs="Arial"/>
          <w:b/>
          <w:bCs/>
        </w:rPr>
      </w:pPr>
    </w:p>
    <w:p w14:paraId="750583B7" w14:textId="75376A5C" w:rsidR="00094160" w:rsidRPr="00654FB8" w:rsidRDefault="008035A3" w:rsidP="00A43951">
      <w:pPr>
        <w:pStyle w:val="Titre2"/>
        <w:ind w:hanging="1004"/>
      </w:pPr>
      <w:r w:rsidRPr="00654FB8">
        <w:rPr>
          <w:rFonts w:cs="Arial"/>
          <w:noProof/>
          <w:lang w:eastAsia="zh-CN"/>
        </w:rPr>
        <mc:AlternateContent>
          <mc:Choice Requires="wpg">
            <w:drawing>
              <wp:anchor distT="0" distB="0" distL="114300" distR="114300" simplePos="0" relativeHeight="251742208" behindDoc="1" locked="0" layoutInCell="1" allowOverlap="1" wp14:anchorId="2CA104C9" wp14:editId="6F6997DC">
                <wp:simplePos x="0" y="0"/>
                <wp:positionH relativeFrom="margin">
                  <wp:posOffset>4743450</wp:posOffset>
                </wp:positionH>
                <wp:positionV relativeFrom="paragraph">
                  <wp:posOffset>4445</wp:posOffset>
                </wp:positionV>
                <wp:extent cx="1287145" cy="1835785"/>
                <wp:effectExtent l="0" t="0" r="8255" b="0"/>
                <wp:wrapTight wrapText="bothSides">
                  <wp:wrapPolygon edited="0">
                    <wp:start x="0" y="0"/>
                    <wp:lineTo x="0" y="21294"/>
                    <wp:lineTo x="21419" y="21294"/>
                    <wp:lineTo x="21419" y="0"/>
                    <wp:lineTo x="0" y="0"/>
                  </wp:wrapPolygon>
                </wp:wrapTight>
                <wp:docPr id="19" name="Groupe 19"/>
                <wp:cNvGraphicFramePr/>
                <a:graphic xmlns:a="http://schemas.openxmlformats.org/drawingml/2006/main">
                  <a:graphicData uri="http://schemas.microsoft.com/office/word/2010/wordprocessingGroup">
                    <wpg:wgp>
                      <wpg:cNvGrpSpPr/>
                      <wpg:grpSpPr>
                        <a:xfrm>
                          <a:off x="0" y="0"/>
                          <a:ext cx="1287145" cy="1835785"/>
                          <a:chOff x="0" y="0"/>
                          <a:chExt cx="1287475" cy="1836115"/>
                        </a:xfrm>
                      </wpg:grpSpPr>
                      <pic:pic xmlns:pic="http://schemas.openxmlformats.org/drawingml/2006/picture">
                        <pic:nvPicPr>
                          <pic:cNvPr id="13" name="Image 4" descr="Microscope_CharbonActif.png"/>
                          <pic:cNvPicPr>
                            <a:picLocks noChangeAspect="1"/>
                          </pic:cNvPicPr>
                        </pic:nvPicPr>
                        <pic:blipFill>
                          <a:blip r:embed="rId35"/>
                          <a:stretch>
                            <a:fillRect/>
                          </a:stretch>
                        </pic:blipFill>
                        <pic:spPr>
                          <a:xfrm>
                            <a:off x="36576" y="0"/>
                            <a:ext cx="1233805" cy="1100455"/>
                          </a:xfrm>
                          <a:prstGeom prst="rect">
                            <a:avLst/>
                          </a:prstGeom>
                        </pic:spPr>
                      </pic:pic>
                      <wps:wsp>
                        <wps:cNvPr id="18" name="Zone de texte 18"/>
                        <wps:cNvSpPr txBox="1"/>
                        <wps:spPr>
                          <a:xfrm>
                            <a:off x="0" y="1097280"/>
                            <a:ext cx="1287475" cy="738835"/>
                          </a:xfrm>
                          <a:prstGeom prst="rect">
                            <a:avLst/>
                          </a:prstGeom>
                          <a:solidFill>
                            <a:schemeClr val="lt1"/>
                          </a:solidFill>
                          <a:ln w="6350">
                            <a:noFill/>
                          </a:ln>
                        </wps:spPr>
                        <wps:txbx>
                          <w:txbxContent>
                            <w:p w14:paraId="684DA903" w14:textId="27EA3D08" w:rsidR="004B20F5" w:rsidRDefault="004B20F5" w:rsidP="00A43951">
                              <w:pPr>
                                <w:jc w:val="center"/>
                              </w:pPr>
                              <w:r>
                                <w:t>Vue au microscope électronique des pores d’un grain de charbon actif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CA104C9" id="Groupe 19" o:spid="_x0000_s1028" style="position:absolute;left:0;text-align:left;margin-left:373.5pt;margin-top:.35pt;width:101.35pt;height:144.55pt;z-index:-251574272;mso-position-horizontal-relative:margin" coordsize="12874,183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">
                <v:shape id="Image 4" o:spid="_x0000_s1029" type="#_x0000_t75" alt="Microscope_CharbonActif.png" style="position:absolute;left:365;width:12338;height:110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">
                  <v:imagedata r:id="rId36" o:title="Microscope_CharbonActif"/>
                </v:shape>
                <v:shape id="Zone de texte 18" o:spid="_x0000_s1030" type="#_x0000_t202" style="position:absolute;top:10972;width:12874;height:7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684DA903" w14:textId="27EA3D08" w:rsidR="004B20F5" w:rsidRDefault="004B20F5" w:rsidP="00A43951">
                        <w:pPr>
                          <w:jc w:val="center"/>
                        </w:pPr>
                        <w:r>
                          <w:t>Vue au microscope électronique des pores d’un grain de charbon actif</w:t>
                        </w:r>
                      </w:p>
                    </w:txbxContent>
                  </v:textbox>
                </v:shape>
                <w10:wrap type="tight" anchorx="margin"/>
              </v:group>
            </w:pict>
          </mc:Fallback>
        </mc:AlternateContent>
      </w:r>
      <w:r w:rsidR="00E62A1F" w:rsidRPr="00654FB8">
        <w:t>P</w:t>
      </w:r>
      <w:r w:rsidR="00094160" w:rsidRPr="00654FB8">
        <w:t xml:space="preserve">révention des </w:t>
      </w:r>
      <w:r w:rsidR="006C4C98" w:rsidRPr="00654FB8">
        <w:t>infections</w:t>
      </w:r>
    </w:p>
    <w:p w14:paraId="753786D8" w14:textId="77777777" w:rsidR="002F0587" w:rsidRPr="00654FB8" w:rsidRDefault="002F0587" w:rsidP="002F0587"/>
    <w:p w14:paraId="36317AA8" w14:textId="168486E3" w:rsidR="00A81B07" w:rsidRPr="00654FB8" w:rsidRDefault="00A81B07" w:rsidP="00A81B07">
      <w:pPr>
        <w:rPr>
          <w:rFonts w:cs="Arial"/>
        </w:rPr>
      </w:pPr>
      <w:r w:rsidRPr="00654FB8">
        <w:rPr>
          <w:rFonts w:cs="Arial"/>
        </w:rPr>
        <w:t xml:space="preserve">Un aquariophile traite </w:t>
      </w:r>
      <w:r w:rsidR="00537A81" w:rsidRPr="00654FB8">
        <w:rPr>
          <w:rFonts w:cs="Arial"/>
        </w:rPr>
        <w:t>de manière préventive</w:t>
      </w:r>
      <w:r w:rsidRPr="00654FB8">
        <w:rPr>
          <w:rFonts w:cs="Arial"/>
        </w:rPr>
        <w:t xml:space="preserve"> son aquarium </w:t>
      </w:r>
      <w:r w:rsidR="00537A81" w:rsidRPr="00654FB8">
        <w:rPr>
          <w:rFonts w:cs="Arial"/>
        </w:rPr>
        <w:t>contre les infections. Pour cela, il utilise</w:t>
      </w:r>
      <w:r w:rsidRPr="00654FB8">
        <w:rPr>
          <w:rFonts w:cs="Arial"/>
        </w:rPr>
        <w:t xml:space="preserve"> une solution aqueuse antiseptique de ble</w:t>
      </w:r>
      <w:r w:rsidR="00870DF4" w:rsidRPr="00654FB8">
        <w:rPr>
          <w:rFonts w:cs="Arial"/>
        </w:rPr>
        <w:t xml:space="preserve">u de méthylène. </w:t>
      </w:r>
      <w:r w:rsidR="009B752A" w:rsidRPr="00654FB8">
        <w:rPr>
          <w:rFonts w:cs="Arial"/>
        </w:rPr>
        <w:t>Le bleu de méthylène</w:t>
      </w:r>
      <w:r w:rsidR="003A07B1" w:rsidRPr="00654FB8">
        <w:rPr>
          <w:rFonts w:cs="Arial"/>
        </w:rPr>
        <w:t xml:space="preserve"> (C</w:t>
      </w:r>
      <w:r w:rsidR="003A07B1" w:rsidRPr="00654FB8">
        <w:rPr>
          <w:rFonts w:cs="Arial"/>
          <w:vertAlign w:val="subscript"/>
        </w:rPr>
        <w:t>16</w:t>
      </w:r>
      <w:r w:rsidR="003A07B1" w:rsidRPr="00654FB8">
        <w:rPr>
          <w:rFonts w:cs="Arial"/>
        </w:rPr>
        <w:t>H</w:t>
      </w:r>
      <w:r w:rsidR="003A07B1" w:rsidRPr="00654FB8">
        <w:rPr>
          <w:rFonts w:cs="Arial"/>
          <w:vertAlign w:val="subscript"/>
        </w:rPr>
        <w:t>18</w:t>
      </w:r>
      <w:r w:rsidR="003A07B1" w:rsidRPr="00654FB8">
        <w:rPr>
          <w:rFonts w:cs="Arial"/>
        </w:rPr>
        <w:t>C</w:t>
      </w:r>
      <w:r w:rsidR="00590247" w:rsidRPr="00654FB8">
        <w:rPr>
          <w:rFonts w:cs="Arial"/>
        </w:rPr>
        <w:t>ℓ</w:t>
      </w:r>
      <w:r w:rsidR="003A07B1" w:rsidRPr="00654FB8">
        <w:rPr>
          <w:rFonts w:cs="Arial"/>
        </w:rPr>
        <w:t>N</w:t>
      </w:r>
      <w:r w:rsidR="003A07B1" w:rsidRPr="00654FB8">
        <w:rPr>
          <w:rFonts w:cs="Arial"/>
          <w:vertAlign w:val="subscript"/>
        </w:rPr>
        <w:t>3</w:t>
      </w:r>
      <w:r w:rsidR="003A07B1" w:rsidRPr="00654FB8">
        <w:rPr>
          <w:rFonts w:cs="Arial"/>
        </w:rPr>
        <w:t>S)</w:t>
      </w:r>
      <w:r w:rsidR="009B752A" w:rsidRPr="00654FB8">
        <w:rPr>
          <w:rFonts w:cs="Arial"/>
        </w:rPr>
        <w:t xml:space="preserve"> est un colorant faiblement biodégradable, de couleur bleue foncée. </w:t>
      </w:r>
      <w:r w:rsidR="00870DF4" w:rsidRPr="00654FB8">
        <w:rPr>
          <w:rFonts w:cs="Arial"/>
        </w:rPr>
        <w:t xml:space="preserve">L’excès de bleu de méthylène est </w:t>
      </w:r>
      <w:r w:rsidRPr="00654FB8">
        <w:rPr>
          <w:rFonts w:cs="Arial"/>
        </w:rPr>
        <w:t>éliminé par des « filtres » à charbon actif.</w:t>
      </w:r>
    </w:p>
    <w:p w14:paraId="63864167" w14:textId="1D025164" w:rsidR="00A81B07" w:rsidRPr="00654FB8" w:rsidRDefault="00A81B07" w:rsidP="00A81B07">
      <w:pPr>
        <w:rPr>
          <w:rFonts w:cs="Arial"/>
        </w:rPr>
      </w:pPr>
    </w:p>
    <w:p w14:paraId="2A5212BA" w14:textId="2D24540D" w:rsidR="00344B64" w:rsidRPr="00654FB8" w:rsidRDefault="005078A0" w:rsidP="00325D3C">
      <w:pPr>
        <w:rPr>
          <w:rFonts w:cs="Arial"/>
        </w:rPr>
      </w:pPr>
      <w:r w:rsidRPr="00654FB8">
        <w:rPr>
          <w:rFonts w:cs="Arial"/>
        </w:rPr>
        <w:t xml:space="preserve">Le charbon actif est une poudre noire </w:t>
      </w:r>
      <w:r w:rsidR="00E57FCC" w:rsidRPr="00654FB8">
        <w:rPr>
          <w:rFonts w:cs="Arial"/>
        </w:rPr>
        <w:t>d</w:t>
      </w:r>
      <w:r w:rsidRPr="00654FB8">
        <w:rPr>
          <w:rFonts w:cs="Arial"/>
        </w:rPr>
        <w:t xml:space="preserve">ont </w:t>
      </w:r>
      <w:r w:rsidR="00392C28" w:rsidRPr="00654FB8">
        <w:rPr>
          <w:rFonts w:cs="Arial"/>
        </w:rPr>
        <w:t>les pores,</w:t>
      </w:r>
      <w:r w:rsidR="006713FD" w:rsidRPr="00654FB8">
        <w:rPr>
          <w:rFonts w:cs="Arial"/>
        </w:rPr>
        <w:t> </w:t>
      </w:r>
      <w:r w:rsidR="00392C28" w:rsidRPr="00654FB8">
        <w:rPr>
          <w:rFonts w:cs="Arial"/>
        </w:rPr>
        <w:t>observables au microscope</w:t>
      </w:r>
      <w:r w:rsidR="009B752A" w:rsidRPr="00654FB8">
        <w:rPr>
          <w:rFonts w:cs="Arial"/>
        </w:rPr>
        <w:t xml:space="preserve"> électronique</w:t>
      </w:r>
      <w:r w:rsidR="00392C28" w:rsidRPr="00654FB8">
        <w:rPr>
          <w:rFonts w:cs="Arial"/>
        </w:rPr>
        <w:t>,</w:t>
      </w:r>
      <w:r w:rsidR="006B0711">
        <w:rPr>
          <w:rFonts w:cs="Arial"/>
        </w:rPr>
        <w:t xml:space="preserve"> </w:t>
      </w:r>
      <w:r w:rsidR="00392C28" w:rsidRPr="00654FB8">
        <w:rPr>
          <w:rFonts w:cs="Arial"/>
        </w:rPr>
        <w:t xml:space="preserve">permettent </w:t>
      </w:r>
      <w:r w:rsidR="007E4103" w:rsidRPr="00654FB8">
        <w:rPr>
          <w:rFonts w:cs="Arial"/>
        </w:rPr>
        <w:t xml:space="preserve">notamment </w:t>
      </w:r>
      <w:r w:rsidR="00392C28" w:rsidRPr="00654FB8">
        <w:rPr>
          <w:rFonts w:cs="Arial"/>
        </w:rPr>
        <w:t>de fixer et retenir des molécules</w:t>
      </w:r>
      <w:r w:rsidR="002B1DC3" w:rsidRPr="00654FB8">
        <w:rPr>
          <w:rFonts w:cs="Arial"/>
        </w:rPr>
        <w:t xml:space="preserve"> organiques</w:t>
      </w:r>
      <w:r w:rsidR="00392C28" w:rsidRPr="00654FB8">
        <w:rPr>
          <w:rFonts w:cs="Arial"/>
        </w:rPr>
        <w:t>.</w:t>
      </w:r>
      <w:r w:rsidR="006713FD" w:rsidRPr="00654FB8">
        <w:rPr>
          <w:rFonts w:cs="Arial"/>
        </w:rPr>
        <w:t> </w:t>
      </w:r>
      <w:r w:rsidR="00392C28" w:rsidRPr="00654FB8">
        <w:rPr>
          <w:rFonts w:cs="Arial"/>
        </w:rPr>
        <w:t>C’est le phénomène d’</w:t>
      </w:r>
      <w:r w:rsidR="00392C28" w:rsidRPr="00654FB8">
        <w:rPr>
          <w:rFonts w:cs="Arial"/>
          <w:bCs/>
        </w:rPr>
        <w:t>adsorption</w:t>
      </w:r>
      <w:r w:rsidR="00392C28" w:rsidRPr="00654FB8">
        <w:rPr>
          <w:rFonts w:cs="Arial"/>
        </w:rPr>
        <w:t>.</w:t>
      </w:r>
      <w:r w:rsidR="006713FD" w:rsidRPr="00654FB8">
        <w:rPr>
          <w:rFonts w:cs="Arial"/>
        </w:rPr>
        <w:t> </w:t>
      </w:r>
    </w:p>
    <w:p w14:paraId="26088C69" w14:textId="22261E3E" w:rsidR="002F0587" w:rsidRPr="00654FB8" w:rsidRDefault="002F0587" w:rsidP="00325D3C">
      <w:pPr>
        <w:rPr>
          <w:rFonts w:cs="Arial"/>
        </w:rPr>
      </w:pPr>
    </w:p>
    <w:p w14:paraId="22836F10" w14:textId="4C6B4DF1" w:rsidR="00344B64" w:rsidRPr="00654FB8" w:rsidRDefault="00D80BAB" w:rsidP="00325D3C">
      <w:pPr>
        <w:rPr>
          <w:rFonts w:cs="Arial"/>
        </w:rPr>
      </w:pPr>
      <w:r w:rsidRPr="00654FB8">
        <w:rPr>
          <w:rFonts w:cs="Arial"/>
        </w:rPr>
        <w:t>La capacité d’a</w:t>
      </w:r>
      <w:r w:rsidR="00590247" w:rsidRPr="00654FB8">
        <w:rPr>
          <w:rFonts w:cs="Arial"/>
        </w:rPr>
        <w:t xml:space="preserve">dsorption du charbon actif peut </w:t>
      </w:r>
      <w:r w:rsidRPr="00654FB8">
        <w:rPr>
          <w:rFonts w:cs="Arial"/>
        </w:rPr>
        <w:t xml:space="preserve">être évaluée </w:t>
      </w:r>
      <w:r w:rsidR="009B752A" w:rsidRPr="00654FB8">
        <w:rPr>
          <w:rFonts w:cs="Arial"/>
        </w:rPr>
        <w:t>à l’aide d</w:t>
      </w:r>
      <w:r w:rsidR="00344B64" w:rsidRPr="00654FB8">
        <w:rPr>
          <w:rFonts w:cs="Arial"/>
        </w:rPr>
        <w:t>’</w:t>
      </w:r>
      <w:r w:rsidR="009B752A" w:rsidRPr="00654FB8">
        <w:rPr>
          <w:rFonts w:cs="Arial"/>
        </w:rPr>
        <w:t xml:space="preserve">un dosage par étalonnage </w:t>
      </w:r>
      <w:r w:rsidRPr="00654FB8">
        <w:rPr>
          <w:rFonts w:cs="Arial"/>
        </w:rPr>
        <w:t>en suivant le protocole expérimental suivant :</w:t>
      </w:r>
      <w:r w:rsidR="006713FD" w:rsidRPr="00654FB8">
        <w:rPr>
          <w:rFonts w:cs="Arial"/>
        </w:rPr>
        <w:t xml:space="preserve"> </w:t>
      </w:r>
    </w:p>
    <w:p w14:paraId="0D71A788" w14:textId="4F0F21B8" w:rsidR="00D052C4" w:rsidRPr="00654FB8" w:rsidRDefault="00F97285" w:rsidP="00A43951">
      <w:pPr>
        <w:pStyle w:val="Paragraphedeliste"/>
        <w:numPr>
          <w:ilvl w:val="0"/>
          <w:numId w:val="7"/>
        </w:numPr>
        <w:spacing w:line="240" w:lineRule="auto"/>
        <w:rPr>
          <w:rFonts w:cs="Arial"/>
        </w:rPr>
      </w:pPr>
      <w:r w:rsidRPr="00654FB8">
        <w:rPr>
          <w:rFonts w:cs="Arial"/>
        </w:rPr>
        <w:t>t</w:t>
      </w:r>
      <w:r w:rsidR="00D052C4" w:rsidRPr="00654FB8">
        <w:rPr>
          <w:rFonts w:cs="Arial"/>
        </w:rPr>
        <w:t xml:space="preserve">racer </w:t>
      </w:r>
      <w:r w:rsidR="009B752A" w:rsidRPr="00654FB8">
        <w:rPr>
          <w:rFonts w:cs="Arial"/>
        </w:rPr>
        <w:t xml:space="preserve">la </w:t>
      </w:r>
      <w:r w:rsidR="00D80BAB" w:rsidRPr="00654FB8">
        <w:rPr>
          <w:rFonts w:cs="Arial"/>
        </w:rPr>
        <w:t xml:space="preserve">courbe </w:t>
      </w:r>
      <w:r w:rsidR="00C67215" w:rsidRPr="00654FB8">
        <w:rPr>
          <w:rFonts w:cs="Arial"/>
        </w:rPr>
        <w:t>d’étalonnage de l’absorbance</w:t>
      </w:r>
      <w:r w:rsidR="00654FB8" w:rsidRPr="00654FB8">
        <w:rPr>
          <w:rFonts w:cs="Arial"/>
        </w:rPr>
        <w:t>, à</w:t>
      </w:r>
      <w:r w:rsidR="009F3FB7" w:rsidRPr="00654FB8">
        <w:rPr>
          <w:rFonts w:cs="Arial"/>
        </w:rPr>
        <w:t> </w:t>
      </w:r>
      <w:r w:rsidR="00654FB8" w:rsidRPr="00654FB8">
        <w:rPr>
          <w:rFonts w:ascii="Symbol" w:hAnsi="Symbol" w:cs="Arial"/>
        </w:rPr>
        <w:t></w:t>
      </w:r>
      <w:r w:rsidR="00C052F4" w:rsidRPr="00654FB8">
        <w:rPr>
          <w:rFonts w:cs="Arial"/>
        </w:rPr>
        <w:t>= 650 </w:t>
      </w:r>
      <w:r w:rsidR="009B752A" w:rsidRPr="00654FB8">
        <w:rPr>
          <w:rFonts w:cs="Arial"/>
        </w:rPr>
        <w:t>nm</w:t>
      </w:r>
      <w:r w:rsidR="003B6899" w:rsidRPr="00654FB8">
        <w:rPr>
          <w:rFonts w:cs="Arial"/>
        </w:rPr>
        <w:t>, pour des solutions étalon</w:t>
      </w:r>
      <w:r w:rsidR="00C67215" w:rsidRPr="00654FB8">
        <w:rPr>
          <w:rFonts w:cs="Arial"/>
        </w:rPr>
        <w:t xml:space="preserve"> </w:t>
      </w:r>
      <w:r w:rsidR="003B6899" w:rsidRPr="00654FB8">
        <w:rPr>
          <w:rFonts w:cs="Arial"/>
        </w:rPr>
        <w:t>de</w:t>
      </w:r>
      <w:r w:rsidR="00C67215" w:rsidRPr="00654FB8">
        <w:rPr>
          <w:rFonts w:cs="Arial"/>
        </w:rPr>
        <w:t xml:space="preserve"> bleu de méthylène ;</w:t>
      </w:r>
    </w:p>
    <w:p w14:paraId="74E53AE8" w14:textId="77777777" w:rsidR="00D052C4" w:rsidRPr="00654FB8" w:rsidRDefault="00C67215" w:rsidP="00584117">
      <w:pPr>
        <w:pStyle w:val="Paragraphedeliste"/>
        <w:numPr>
          <w:ilvl w:val="0"/>
          <w:numId w:val="7"/>
        </w:numPr>
        <w:spacing w:line="240" w:lineRule="auto"/>
        <w:jc w:val="left"/>
        <w:rPr>
          <w:rFonts w:cs="Arial"/>
        </w:rPr>
      </w:pPr>
      <w:r w:rsidRPr="00654FB8">
        <w:rPr>
          <w:rFonts w:cs="Arial"/>
        </w:rPr>
        <w:t>m</w:t>
      </w:r>
      <w:r w:rsidR="00B5207F" w:rsidRPr="00654FB8">
        <w:rPr>
          <w:rFonts w:cs="Arial"/>
        </w:rPr>
        <w:t>esurer</w:t>
      </w:r>
      <w:r w:rsidR="006713FD" w:rsidRPr="00654FB8">
        <w:rPr>
          <w:rFonts w:cs="Arial"/>
        </w:rPr>
        <w:t xml:space="preserve"> </w:t>
      </w:r>
      <w:r w:rsidR="00B5207F" w:rsidRPr="00654FB8">
        <w:rPr>
          <w:rFonts w:cs="Arial"/>
        </w:rPr>
        <w:t>l’absorbance d</w:t>
      </w:r>
      <w:r w:rsidR="00031F4B" w:rsidRPr="00654FB8">
        <w:rPr>
          <w:rFonts w:cs="Arial"/>
        </w:rPr>
        <w:t xml:space="preserve">’un échantillon </w:t>
      </w:r>
      <w:r w:rsidR="00870DF4" w:rsidRPr="00654FB8">
        <w:rPr>
          <w:rFonts w:cs="Arial"/>
        </w:rPr>
        <w:t xml:space="preserve">d’eau </w:t>
      </w:r>
      <w:r w:rsidR="00B5207F" w:rsidRPr="00654FB8">
        <w:rPr>
          <w:rFonts w:cs="Arial"/>
        </w:rPr>
        <w:t>polluée</w:t>
      </w:r>
      <w:r w:rsidR="006713FD" w:rsidRPr="00654FB8">
        <w:rPr>
          <w:rFonts w:cs="Arial"/>
        </w:rPr>
        <w:t xml:space="preserve"> </w:t>
      </w:r>
      <w:r w:rsidR="00031F4B" w:rsidRPr="00654FB8">
        <w:rPr>
          <w:rFonts w:cs="Arial"/>
        </w:rPr>
        <w:t>en bleu de méthylène</w:t>
      </w:r>
      <w:r w:rsidR="006713FD" w:rsidRPr="00654FB8">
        <w:rPr>
          <w:rFonts w:cs="Arial"/>
        </w:rPr>
        <w:t> </w:t>
      </w:r>
      <w:r w:rsidR="00B5207F" w:rsidRPr="00654FB8">
        <w:rPr>
          <w:rFonts w:cs="Arial"/>
        </w:rPr>
        <w:t>;</w:t>
      </w:r>
      <w:r w:rsidR="006713FD" w:rsidRPr="00654FB8">
        <w:rPr>
          <w:rFonts w:cs="Arial"/>
        </w:rPr>
        <w:t xml:space="preserve"> </w:t>
      </w:r>
    </w:p>
    <w:p w14:paraId="2E7EA36B" w14:textId="0A2126F9" w:rsidR="00D052C4" w:rsidRPr="00654FB8" w:rsidRDefault="009D5D5A" w:rsidP="00584117">
      <w:pPr>
        <w:pStyle w:val="Paragraphedeliste"/>
        <w:numPr>
          <w:ilvl w:val="0"/>
          <w:numId w:val="7"/>
        </w:numPr>
        <w:spacing w:line="240" w:lineRule="auto"/>
        <w:jc w:val="left"/>
        <w:rPr>
          <w:rFonts w:cs="Arial"/>
        </w:rPr>
      </w:pPr>
      <w:r w:rsidRPr="00654FB8">
        <w:rPr>
          <w:rFonts w:cs="Arial"/>
        </w:rPr>
        <w:t xml:space="preserve">prélever un volume </w:t>
      </w:r>
      <w:r w:rsidRPr="00654FB8">
        <w:rPr>
          <w:rFonts w:cs="Arial"/>
          <w:i/>
        </w:rPr>
        <w:t>V</w:t>
      </w:r>
      <w:r w:rsidR="00C052F4" w:rsidRPr="00654FB8">
        <w:rPr>
          <w:rFonts w:cs="Arial"/>
        </w:rPr>
        <w:t xml:space="preserve"> de 50,0 </w:t>
      </w:r>
      <w:r w:rsidRPr="00654FB8">
        <w:rPr>
          <w:rFonts w:cs="Arial"/>
        </w:rPr>
        <w:t>mL d</w:t>
      </w:r>
      <w:r w:rsidR="00C052F4" w:rsidRPr="00654FB8">
        <w:rPr>
          <w:rFonts w:cs="Arial"/>
        </w:rPr>
        <w:t>’eau polluée et y ajouter 100,0 </w:t>
      </w:r>
      <w:r w:rsidRPr="00654FB8">
        <w:rPr>
          <w:rFonts w:cs="Arial"/>
        </w:rPr>
        <w:t>mg de charbon actif ;</w:t>
      </w:r>
    </w:p>
    <w:p w14:paraId="47AFD722" w14:textId="77777777" w:rsidR="00D052C4" w:rsidRPr="00654FB8" w:rsidRDefault="003B6899" w:rsidP="00584117">
      <w:pPr>
        <w:pStyle w:val="Paragraphedeliste"/>
        <w:numPr>
          <w:ilvl w:val="0"/>
          <w:numId w:val="7"/>
        </w:numPr>
        <w:spacing w:line="240" w:lineRule="auto"/>
        <w:jc w:val="left"/>
        <w:rPr>
          <w:rFonts w:cs="Arial"/>
        </w:rPr>
      </w:pPr>
      <w:r w:rsidRPr="00654FB8">
        <w:rPr>
          <w:rFonts w:cs="Arial"/>
        </w:rPr>
        <w:t xml:space="preserve">agiter le mélange puis filtrer </w:t>
      </w:r>
      <w:r w:rsidR="009D5D5A" w:rsidRPr="00654FB8">
        <w:rPr>
          <w:rFonts w:cs="Arial"/>
        </w:rPr>
        <w:t>;</w:t>
      </w:r>
    </w:p>
    <w:p w14:paraId="0A00C49F" w14:textId="18AD33FB" w:rsidR="009D5D5A" w:rsidRPr="00654FB8" w:rsidRDefault="009D5D5A" w:rsidP="00584117">
      <w:pPr>
        <w:pStyle w:val="Paragraphedeliste"/>
        <w:numPr>
          <w:ilvl w:val="0"/>
          <w:numId w:val="7"/>
        </w:numPr>
        <w:spacing w:line="240" w:lineRule="auto"/>
        <w:jc w:val="left"/>
        <w:rPr>
          <w:rFonts w:cs="Arial"/>
        </w:rPr>
      </w:pPr>
      <w:r w:rsidRPr="00654FB8">
        <w:rPr>
          <w:rFonts w:cs="Arial"/>
        </w:rPr>
        <w:t xml:space="preserve">mesurer l’absorbance de la solution </w:t>
      </w:r>
      <w:r w:rsidR="003C30FA" w:rsidRPr="00654FB8">
        <w:rPr>
          <w:rFonts w:cs="Arial"/>
        </w:rPr>
        <w:t>filtrée après traitement</w:t>
      </w:r>
      <w:r w:rsidRPr="00654FB8">
        <w:rPr>
          <w:rFonts w:cs="Arial"/>
        </w:rPr>
        <w:t xml:space="preserve"> au charbon actif.</w:t>
      </w:r>
    </w:p>
    <w:p w14:paraId="397133A0" w14:textId="07FBC250" w:rsidR="00AD53C7" w:rsidRPr="00654FB8" w:rsidRDefault="00AD53C7" w:rsidP="00A0044D">
      <w:pPr>
        <w:ind w:left="360"/>
        <w:rPr>
          <w:rFonts w:cs="Arial"/>
        </w:rPr>
      </w:pPr>
    </w:p>
    <w:p w14:paraId="049F6B82" w14:textId="30DB1731" w:rsidR="00AE568A" w:rsidRPr="00654FB8" w:rsidRDefault="003B6899" w:rsidP="00B65649">
      <w:pPr>
        <w:pStyle w:val="Titre3"/>
      </w:pPr>
      <w:r w:rsidRPr="00654FB8">
        <w:t>Justifier l’intérêt de l’étape de filtration.</w:t>
      </w:r>
      <w:r w:rsidR="008158F2" w:rsidRPr="00654FB8">
        <w:t> </w:t>
      </w:r>
    </w:p>
    <w:p w14:paraId="1A54FC01" w14:textId="3C4D1D17" w:rsidR="00752722" w:rsidRPr="00B52707" w:rsidRDefault="00B52707" w:rsidP="00B65649">
      <w:pPr>
        <w:pStyle w:val="Titre3"/>
        <w:numPr>
          <w:ilvl w:val="0"/>
          <w:numId w:val="0"/>
        </w:numPr>
        <w:rPr>
          <w:b/>
          <w:bCs/>
        </w:rPr>
      </w:pPr>
      <w:r>
        <w:rPr>
          <w:b/>
          <w:bCs/>
        </w:rPr>
        <w:t xml:space="preserve">(0,5 pt) </w:t>
      </w:r>
      <w:r w:rsidRPr="00B52707">
        <w:rPr>
          <w:b/>
          <w:bCs/>
        </w:rPr>
        <w:t>Le charbon actif se présente sous la forme d’une poudre</w:t>
      </w:r>
      <w:r>
        <w:rPr>
          <w:b/>
          <w:bCs/>
        </w:rPr>
        <w:t xml:space="preserve"> noire qui pourrait absorber une partie de la lumière et donc fausser le dosage par mesure d’absorbance.</w:t>
      </w:r>
    </w:p>
    <w:p w14:paraId="4D6D930E" w14:textId="2D42AC1A" w:rsidR="00752722" w:rsidRPr="00654FB8" w:rsidRDefault="00752722" w:rsidP="00B65649">
      <w:pPr>
        <w:pStyle w:val="Titre3"/>
        <w:numPr>
          <w:ilvl w:val="0"/>
          <w:numId w:val="0"/>
        </w:numPr>
        <w:rPr>
          <w:i/>
        </w:rPr>
      </w:pPr>
      <w:r w:rsidRPr="00654FB8">
        <w:rPr>
          <w:i/>
        </w:rPr>
        <w:t>Pour les questions suivantes, le candidat est invité à prendre des initiatives et à présenter la démarche suivie même si elle n’a pas abouti. La démarche est évaluée et nécessite d’être correctement présentée.</w:t>
      </w:r>
    </w:p>
    <w:p w14:paraId="60158512" w14:textId="35671AB4" w:rsidR="002F0587" w:rsidRPr="00654FB8" w:rsidRDefault="00A8129E" w:rsidP="002F0587">
      <w:r w:rsidRPr="00654FB8">
        <w:t>On applique le protocole précédent et on obtient les résultats suivants :</w:t>
      </w:r>
    </w:p>
    <w:p w14:paraId="4C1ABC85" w14:textId="3E146E8C" w:rsidR="00A8129E" w:rsidRPr="00654FB8" w:rsidRDefault="009F3FB7" w:rsidP="00A8129E">
      <w:pPr>
        <w:jc w:val="center"/>
        <w:rPr>
          <w:rFonts w:cs="Arial"/>
        </w:rPr>
      </w:pPr>
      <w:r w:rsidRPr="00654FB8">
        <w:rPr>
          <w:noProof/>
          <w:lang w:eastAsia="zh-CN"/>
        </w:rPr>
        <w:drawing>
          <wp:inline distT="0" distB="0" distL="0" distR="0" wp14:anchorId="30E1BCB0" wp14:editId="3E8A2D33">
            <wp:extent cx="4572000" cy="2743200"/>
            <wp:effectExtent l="0" t="0" r="0" b="0"/>
            <wp:docPr id="8" name="Graphiqu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268FF7F" w14:textId="0EF341F5" w:rsidR="00A8129E" w:rsidRPr="00654FB8" w:rsidRDefault="00A8129E" w:rsidP="00B65649">
      <w:pPr>
        <w:spacing w:after="120" w:line="240" w:lineRule="auto"/>
        <w:jc w:val="center"/>
        <w:rPr>
          <w:szCs w:val="20"/>
        </w:rPr>
      </w:pPr>
      <w:r w:rsidRPr="00654FB8">
        <w:rPr>
          <w:szCs w:val="20"/>
        </w:rPr>
        <w:t xml:space="preserve">Figure 3. Absorbance en fonction de la concentration en bleu de méthylène, à </w:t>
      </w:r>
      <w:r w:rsidR="007969DE" w:rsidRPr="00A43951">
        <w:rPr>
          <w:rFonts w:ascii="Symbol" w:hAnsi="Symbol"/>
          <w:i/>
          <w:szCs w:val="20"/>
        </w:rPr>
        <w:t></w:t>
      </w:r>
      <w:r w:rsidR="009F3FB7" w:rsidRPr="00654FB8">
        <w:rPr>
          <w:rFonts w:cs="Arial"/>
        </w:rPr>
        <w:t> </w:t>
      </w:r>
      <w:r w:rsidR="00C052F4" w:rsidRPr="00654FB8">
        <w:rPr>
          <w:szCs w:val="20"/>
        </w:rPr>
        <w:t>= </w:t>
      </w:r>
      <w:r w:rsidRPr="00654FB8">
        <w:rPr>
          <w:szCs w:val="20"/>
        </w:rPr>
        <w:t>650</w:t>
      </w:r>
      <w:r w:rsidR="00C052F4" w:rsidRPr="00654FB8">
        <w:rPr>
          <w:szCs w:val="20"/>
        </w:rPr>
        <w:t> </w:t>
      </w:r>
      <w:r w:rsidRPr="00654FB8">
        <w:rPr>
          <w:szCs w:val="20"/>
        </w:rPr>
        <w:t>nm</w:t>
      </w:r>
    </w:p>
    <w:p w14:paraId="25AFBE64" w14:textId="31400878" w:rsidR="00A8129E" w:rsidRPr="00654FB8" w:rsidRDefault="00C052F4" w:rsidP="002F0587">
      <w:pPr>
        <w:rPr>
          <w:rFonts w:cs="Arial"/>
        </w:rPr>
      </w:pPr>
      <w:r w:rsidRPr="00654FB8">
        <w:rPr>
          <w:rFonts w:cs="Arial"/>
        </w:rPr>
        <w:lastRenderedPageBreak/>
        <w:t>Les v</w:t>
      </w:r>
      <w:r w:rsidR="00A8129E" w:rsidRPr="00654FB8">
        <w:rPr>
          <w:rFonts w:cs="Arial"/>
        </w:rPr>
        <w:t>aleurs d’absorbance obtenues avant et après traitement de l’eau de l’aquarium pour élimine</w:t>
      </w:r>
      <w:r w:rsidRPr="00654FB8">
        <w:rPr>
          <w:rFonts w:cs="Arial"/>
        </w:rPr>
        <w:t>r l’excès de bleu de méthylène sont</w:t>
      </w:r>
      <w:r w:rsidR="00A8129E" w:rsidRPr="00654FB8">
        <w:rPr>
          <w:rFonts w:cs="Arial"/>
        </w:rPr>
        <w:t xml:space="preserve"> </w:t>
      </w:r>
      <w:r w:rsidR="00A8129E" w:rsidRPr="00654FB8">
        <w:rPr>
          <w:rFonts w:cs="Arial"/>
          <w:i/>
        </w:rPr>
        <w:t>A</w:t>
      </w:r>
      <w:r w:rsidR="00A8129E" w:rsidRPr="00654FB8">
        <w:rPr>
          <w:rFonts w:cs="Arial"/>
          <w:vertAlign w:val="subscript"/>
        </w:rPr>
        <w:t>polluée</w:t>
      </w:r>
      <w:r w:rsidRPr="00654FB8">
        <w:rPr>
          <w:rFonts w:cs="Arial"/>
        </w:rPr>
        <w:t> = </w:t>
      </w:r>
      <w:r w:rsidR="00A8129E" w:rsidRPr="00654FB8">
        <w:rPr>
          <w:rFonts w:cs="Arial"/>
        </w:rPr>
        <w:t xml:space="preserve">1,5 et </w:t>
      </w:r>
      <w:r w:rsidR="00A8129E" w:rsidRPr="00654FB8">
        <w:rPr>
          <w:rFonts w:cs="Arial"/>
          <w:i/>
        </w:rPr>
        <w:t>A</w:t>
      </w:r>
      <w:r w:rsidR="00A8129E" w:rsidRPr="00654FB8">
        <w:rPr>
          <w:rFonts w:cs="Arial"/>
          <w:vertAlign w:val="subscript"/>
        </w:rPr>
        <w:t>traitée</w:t>
      </w:r>
      <w:r w:rsidRPr="00654FB8">
        <w:rPr>
          <w:rFonts w:cs="Arial"/>
        </w:rPr>
        <w:t> = </w:t>
      </w:r>
      <w:r w:rsidR="00A8129E" w:rsidRPr="00654FB8">
        <w:rPr>
          <w:rFonts w:cs="Arial"/>
        </w:rPr>
        <w:t>0,2</w:t>
      </w:r>
      <w:r w:rsidR="007A6C7A">
        <w:rPr>
          <w:rFonts w:cs="Arial"/>
        </w:rPr>
        <w:t>.</w:t>
      </w:r>
    </w:p>
    <w:p w14:paraId="33D3FF02" w14:textId="38B42248" w:rsidR="00AE568A" w:rsidRPr="00654FB8" w:rsidRDefault="008B6F7A" w:rsidP="00B65649">
      <w:pPr>
        <w:pStyle w:val="Titre3"/>
      </w:pPr>
      <w:r w:rsidRPr="00654FB8">
        <w:t>Montrer que</w:t>
      </w:r>
      <w:r w:rsidR="00AE568A" w:rsidRPr="00654FB8">
        <w:t xml:space="preserve"> la masse </w:t>
      </w:r>
      <w:r w:rsidR="00AE568A" w:rsidRPr="00654FB8">
        <w:rPr>
          <w:i/>
          <w:iCs/>
        </w:rPr>
        <w:t>m</w:t>
      </w:r>
      <w:r w:rsidR="00AE568A" w:rsidRPr="00654FB8">
        <w:rPr>
          <w:vertAlign w:val="subscript"/>
        </w:rPr>
        <w:t>a</w:t>
      </w:r>
      <w:r w:rsidR="00AE568A" w:rsidRPr="00654FB8">
        <w:t xml:space="preserve"> de colorant adsorbé</w:t>
      </w:r>
      <w:r w:rsidR="00464D60" w:rsidRPr="00654FB8">
        <w:t>e</w:t>
      </w:r>
      <w:r w:rsidR="00AE568A" w:rsidRPr="00654FB8">
        <w:t xml:space="preserve"> par gramme de charbon actif</w:t>
      </w:r>
      <w:r w:rsidRPr="00654FB8">
        <w:t xml:space="preserve"> est voisine de 7 mg.</w:t>
      </w:r>
    </w:p>
    <w:p w14:paraId="71940629" w14:textId="02D8FFBC" w:rsidR="00E07CDF" w:rsidRDefault="003E3A92" w:rsidP="00E07CDF">
      <w:pPr>
        <w:rPr>
          <w:b/>
          <w:bCs/>
          <w:szCs w:val="20"/>
        </w:rPr>
      </w:pPr>
      <w:r>
        <w:rPr>
          <w:b/>
          <w:bCs/>
          <w:szCs w:val="20"/>
        </w:rPr>
        <w:t xml:space="preserve">(1 pt) </w:t>
      </w:r>
      <w:r w:rsidR="003F57F9">
        <w:rPr>
          <w:b/>
          <w:bCs/>
          <w:szCs w:val="20"/>
        </w:rPr>
        <w:t>Sur la figure 3, on trace la droite moyenne passant au plus près de tous les points.</w:t>
      </w:r>
    </w:p>
    <w:p w14:paraId="6B5CBA50" w14:textId="3CA27AE0" w:rsidR="003F57F9" w:rsidRDefault="003F57F9" w:rsidP="00E07CDF">
      <w:pPr>
        <w:rPr>
          <w:b/>
          <w:bCs/>
          <w:szCs w:val="20"/>
        </w:rPr>
      </w:pPr>
      <w:r>
        <w:rPr>
          <w:b/>
          <w:bCs/>
          <w:szCs w:val="20"/>
        </w:rPr>
        <w:t>On lit la concentration avant traitement 15 mg.L</w:t>
      </w:r>
      <w:r>
        <w:rPr>
          <w:b/>
          <w:bCs/>
          <w:szCs w:val="20"/>
          <w:vertAlign w:val="superscript"/>
        </w:rPr>
        <w:t>-1</w:t>
      </w:r>
      <w:r>
        <w:rPr>
          <w:b/>
          <w:bCs/>
          <w:szCs w:val="20"/>
        </w:rPr>
        <w:t xml:space="preserve"> et après traitement 2 mg.L</w:t>
      </w:r>
      <w:r>
        <w:rPr>
          <w:b/>
          <w:bCs/>
          <w:szCs w:val="20"/>
          <w:vertAlign w:val="superscript"/>
        </w:rPr>
        <w:t>-1</w:t>
      </w:r>
      <w:r w:rsidRPr="003F57F9">
        <w:rPr>
          <w:b/>
          <w:bCs/>
          <w:szCs w:val="20"/>
        </w:rPr>
        <w:t>.</w:t>
      </w:r>
    </w:p>
    <w:p w14:paraId="53C4B6B7" w14:textId="1FBA74C0" w:rsidR="003F57F9" w:rsidRDefault="003F57F9" w:rsidP="00E07CDF">
      <w:pPr>
        <w:rPr>
          <w:b/>
          <w:bCs/>
          <w:szCs w:val="20"/>
        </w:rPr>
      </w:pPr>
      <w:r>
        <w:rPr>
          <w:b/>
          <w:bCs/>
          <w:szCs w:val="20"/>
        </w:rPr>
        <w:t>Pour 100,0 mg = 0,1000 g de charbon actif, la concentration en masse a diminué de 13 mg.L</w:t>
      </w:r>
      <w:r>
        <w:rPr>
          <w:b/>
          <w:bCs/>
          <w:szCs w:val="20"/>
          <w:vertAlign w:val="superscript"/>
        </w:rPr>
        <w:t>-1</w:t>
      </w:r>
      <w:r>
        <w:rPr>
          <w:b/>
          <w:bCs/>
          <w:szCs w:val="20"/>
        </w:rPr>
        <w:t>.</w:t>
      </w:r>
    </w:p>
    <w:p w14:paraId="4F1D9D4D" w14:textId="24BBEE2F" w:rsidR="003F57F9" w:rsidRDefault="003F57F9" w:rsidP="00E07CDF">
      <w:pPr>
        <w:rPr>
          <w:b/>
          <w:bCs/>
          <w:szCs w:val="20"/>
        </w:rPr>
      </w:pPr>
      <w:r>
        <w:rPr>
          <w:b/>
          <w:bCs/>
          <w:szCs w:val="20"/>
        </w:rPr>
        <w:t>On cherche la masse de bleu de méthylène ainsi adsorbée.</w:t>
      </w:r>
    </w:p>
    <w:p w14:paraId="58AD52BF" w14:textId="5739DFD3" w:rsidR="003F57F9" w:rsidRDefault="003F57F9" w:rsidP="00E07CDF">
      <w:pPr>
        <w:rPr>
          <w:b/>
          <w:bCs/>
          <w:i/>
          <w:iCs/>
          <w:szCs w:val="20"/>
        </w:rPr>
      </w:pPr>
      <w:r>
        <w:rPr>
          <w:b/>
          <w:bCs/>
          <w:i/>
          <w:iCs/>
          <w:szCs w:val="20"/>
        </w:rPr>
        <w:t>m</w:t>
      </w:r>
      <w:r>
        <w:rPr>
          <w:b/>
          <w:bCs/>
          <w:szCs w:val="20"/>
        </w:rPr>
        <w:t xml:space="preserve"> = </w:t>
      </w:r>
      <w:r>
        <w:rPr>
          <w:b/>
          <w:bCs/>
          <w:i/>
          <w:iCs/>
          <w:szCs w:val="20"/>
        </w:rPr>
        <w:t>c</w:t>
      </w:r>
      <w:r>
        <w:rPr>
          <w:b/>
          <w:bCs/>
          <w:szCs w:val="20"/>
          <w:vertAlign w:val="subscript"/>
        </w:rPr>
        <w:t>m</w:t>
      </w:r>
      <w:r>
        <w:rPr>
          <w:b/>
          <w:bCs/>
          <w:szCs w:val="20"/>
        </w:rPr>
        <w:t>.</w:t>
      </w:r>
      <w:r w:rsidRPr="003F57F9">
        <w:rPr>
          <w:b/>
          <w:bCs/>
          <w:i/>
          <w:iCs/>
          <w:szCs w:val="20"/>
        </w:rPr>
        <w:t>V</w:t>
      </w:r>
    </w:p>
    <w:p w14:paraId="624C7EA3" w14:textId="4583BCB5" w:rsidR="003F57F9" w:rsidRDefault="00461E19" w:rsidP="00E07CDF">
      <w:pPr>
        <w:rPr>
          <w:b/>
          <w:bCs/>
          <w:szCs w:val="20"/>
        </w:rPr>
      </w:pPr>
      <w:r>
        <w:rPr>
          <w:b/>
          <w:bCs/>
          <w:i/>
          <w:iCs/>
          <w:szCs w:val="20"/>
        </w:rPr>
        <w:t>m</w:t>
      </w:r>
      <w:r>
        <w:rPr>
          <w:b/>
          <w:bCs/>
          <w:szCs w:val="20"/>
        </w:rPr>
        <w:t xml:space="preserve"> = 13×10</w:t>
      </w:r>
      <w:r>
        <w:rPr>
          <w:b/>
          <w:bCs/>
          <w:szCs w:val="20"/>
          <w:vertAlign w:val="superscript"/>
        </w:rPr>
        <w:t>–3</w:t>
      </w:r>
      <w:r>
        <w:rPr>
          <w:b/>
          <w:bCs/>
          <w:szCs w:val="20"/>
        </w:rPr>
        <w:t>×50×10</w:t>
      </w:r>
      <w:r>
        <w:rPr>
          <w:b/>
          <w:bCs/>
          <w:szCs w:val="20"/>
          <w:vertAlign w:val="superscript"/>
        </w:rPr>
        <w:t>–3</w:t>
      </w:r>
      <w:r>
        <w:rPr>
          <w:b/>
          <w:bCs/>
          <w:szCs w:val="20"/>
        </w:rPr>
        <w:t xml:space="preserve"> = 6,5×10</w:t>
      </w:r>
      <w:r>
        <w:rPr>
          <w:b/>
          <w:bCs/>
          <w:szCs w:val="20"/>
          <w:vertAlign w:val="superscript"/>
        </w:rPr>
        <w:t>–4</w:t>
      </w:r>
      <w:r>
        <w:rPr>
          <w:b/>
          <w:bCs/>
          <w:szCs w:val="20"/>
        </w:rPr>
        <w:t xml:space="preserve"> g</w:t>
      </w:r>
    </w:p>
    <w:p w14:paraId="69EB4D88" w14:textId="3559868C" w:rsidR="00461E19" w:rsidRDefault="00461E19" w:rsidP="00E07CDF">
      <w:pPr>
        <w:rPr>
          <w:b/>
          <w:bCs/>
          <w:szCs w:val="20"/>
        </w:rPr>
      </w:pPr>
      <w:r>
        <w:rPr>
          <w:b/>
          <w:bCs/>
          <w:szCs w:val="20"/>
        </w:rPr>
        <w:t>Pour un gramme de charbon actif, la masse adsorbée serait 10 fois plus grande, soit 6,5×10</w:t>
      </w:r>
      <w:r>
        <w:rPr>
          <w:b/>
          <w:bCs/>
          <w:szCs w:val="20"/>
          <w:vertAlign w:val="superscript"/>
        </w:rPr>
        <w:t>–3</w:t>
      </w:r>
      <w:r>
        <w:rPr>
          <w:b/>
          <w:bCs/>
          <w:szCs w:val="20"/>
        </w:rPr>
        <w:t xml:space="preserve"> g ce qui correspond effectivement à environ 7 mg.</w:t>
      </w:r>
    </w:p>
    <w:p w14:paraId="468B86E5" w14:textId="77777777" w:rsidR="00461E19" w:rsidRPr="00461E19" w:rsidRDefault="00461E19" w:rsidP="00E07CDF">
      <w:pPr>
        <w:rPr>
          <w:b/>
          <w:bCs/>
          <w:szCs w:val="20"/>
        </w:rPr>
      </w:pPr>
    </w:p>
    <w:p w14:paraId="5A67452F" w14:textId="71C2E2F5" w:rsidR="00B65649" w:rsidRDefault="000E5287" w:rsidP="002B1F25">
      <w:pPr>
        <w:pStyle w:val="Titre3"/>
        <w:ind w:left="0" w:firstLine="0"/>
      </w:pPr>
      <w:r w:rsidRPr="00654FB8">
        <w:t>Sachant qu’un traitement préventif de l’aquarium</w:t>
      </w:r>
      <w:r w:rsidR="00590247" w:rsidRPr="00654FB8">
        <w:t xml:space="preserve">, de </w:t>
      </w:r>
      <w:r w:rsidR="00752722" w:rsidRPr="00654FB8">
        <w:t xml:space="preserve">volume </w:t>
      </w:r>
      <w:r w:rsidR="00752722" w:rsidRPr="00654FB8">
        <w:rPr>
          <w:i/>
        </w:rPr>
        <w:t>V</w:t>
      </w:r>
      <w:r w:rsidR="005578C4" w:rsidRPr="00654FB8">
        <w:t xml:space="preserve"> </w:t>
      </w:r>
      <w:r w:rsidR="00752722" w:rsidRPr="00654FB8">
        <w:t>=</w:t>
      </w:r>
      <w:r w:rsidR="005578C4" w:rsidRPr="00654FB8">
        <w:t xml:space="preserve"> </w:t>
      </w:r>
      <w:r w:rsidR="00590247" w:rsidRPr="00654FB8">
        <w:t>8</w:t>
      </w:r>
      <w:r w:rsidR="007E4103" w:rsidRPr="00654FB8">
        <w:t xml:space="preserve"> </w:t>
      </w:r>
      <w:r w:rsidR="00590247" w:rsidRPr="00654FB8">
        <w:t>000 L</w:t>
      </w:r>
      <w:r w:rsidR="00752722" w:rsidRPr="00654FB8">
        <w:t>,</w:t>
      </w:r>
      <w:r w:rsidRPr="00654FB8">
        <w:t xml:space="preserve"> nécessite 1 à 2</w:t>
      </w:r>
      <w:r w:rsidR="008158F2" w:rsidRPr="00654FB8">
        <w:t> </w:t>
      </w:r>
      <w:r w:rsidRPr="00654FB8">
        <w:t>mg de bleu de méthylène par litre d’eau,</w:t>
      </w:r>
      <w:r w:rsidR="008158F2" w:rsidRPr="00654FB8">
        <w:t> </w:t>
      </w:r>
      <w:r w:rsidR="005B4255" w:rsidRPr="00654FB8">
        <w:t>calculer la masse de</w:t>
      </w:r>
      <w:r w:rsidRPr="00654FB8">
        <w:t xml:space="preserve"> charbon actif</w:t>
      </w:r>
      <w:r w:rsidR="005B4436" w:rsidRPr="00654FB8">
        <w:t xml:space="preserve"> </w:t>
      </w:r>
      <w:r w:rsidR="005B4255" w:rsidRPr="00654FB8">
        <w:t>nécessaire afin de réaliser le traitement pour cet</w:t>
      </w:r>
      <w:r w:rsidR="00FB7804" w:rsidRPr="00654FB8">
        <w:t xml:space="preserve"> aquarium récifal. Commenter.</w:t>
      </w:r>
    </w:p>
    <w:p w14:paraId="5C89B867" w14:textId="5F9F557B" w:rsidR="00461E19" w:rsidRDefault="00390D40" w:rsidP="00461E19">
      <w:pPr>
        <w:rPr>
          <w:b/>
          <w:bCs/>
        </w:rPr>
      </w:pPr>
      <w:r>
        <w:rPr>
          <w:b/>
          <w:bCs/>
        </w:rPr>
        <w:t xml:space="preserve">(0,5 pt) </w:t>
      </w:r>
      <w:r w:rsidR="00461E19" w:rsidRPr="00461E19">
        <w:rPr>
          <w:b/>
          <w:bCs/>
        </w:rPr>
        <w:t xml:space="preserve">Masse maximale de bleu de méthylène à éliminer </w:t>
      </w:r>
      <w:r w:rsidR="00461E19" w:rsidRPr="00461E19">
        <w:rPr>
          <w:b/>
          <w:bCs/>
          <w:i/>
          <w:iCs/>
        </w:rPr>
        <w:t>m</w:t>
      </w:r>
      <w:r w:rsidR="00461E19" w:rsidRPr="00461E19">
        <w:rPr>
          <w:b/>
          <w:bCs/>
        </w:rPr>
        <w:t xml:space="preserve"> = 8000 × 2 = 16 000 mg = 16 g</w:t>
      </w:r>
    </w:p>
    <w:p w14:paraId="44EDB15C" w14:textId="329BEB01" w:rsidR="00461E19" w:rsidRDefault="00461E19" w:rsidP="00461E19">
      <w:pPr>
        <w:rPr>
          <w:b/>
          <w:bCs/>
        </w:rPr>
      </w:pPr>
    </w:p>
    <w:p w14:paraId="229355D7" w14:textId="4AB744F3" w:rsidR="00B10F07" w:rsidRDefault="00B10F07" w:rsidP="00461E19">
      <w:pPr>
        <w:rPr>
          <w:b/>
          <w:bCs/>
        </w:rPr>
      </w:pPr>
      <w:r>
        <w:rPr>
          <w:b/>
          <w:bCs/>
        </w:rPr>
        <w:t>1 g de charbon actif permet d’éliminer 7 mg de bleu de méthylène.</w:t>
      </w:r>
    </w:p>
    <w:p w14:paraId="73DCF7F7" w14:textId="7F531C66" w:rsidR="00B10F07" w:rsidRDefault="00B10F07" w:rsidP="00461E19">
      <w:pPr>
        <w:rPr>
          <w:b/>
          <w:bCs/>
        </w:rPr>
      </w:pPr>
      <w:r>
        <w:rPr>
          <w:b/>
          <w:bCs/>
          <w:i/>
          <w:iCs/>
        </w:rPr>
        <w:t>m</w:t>
      </w:r>
      <w:r>
        <w:rPr>
          <w:b/>
          <w:bCs/>
          <w:vertAlign w:val="subscript"/>
        </w:rPr>
        <w:t>C</w:t>
      </w:r>
      <w:r>
        <w:rPr>
          <w:b/>
          <w:bCs/>
        </w:rPr>
        <w:t xml:space="preserve"> g ? est nécessaire pour éliminer 16000 mg.</w:t>
      </w:r>
    </w:p>
    <w:p w14:paraId="32757E66" w14:textId="0F3B4805" w:rsidR="00B10F07" w:rsidRDefault="00B10F07" w:rsidP="00461E19">
      <w:pPr>
        <w:rPr>
          <w:b/>
          <w:bCs/>
        </w:rPr>
      </w:pPr>
      <w:r>
        <w:rPr>
          <w:b/>
          <w:bCs/>
        </w:rPr>
        <w:t xml:space="preserve">Par proportionnalité </w:t>
      </w:r>
      <w:r>
        <w:rPr>
          <w:b/>
          <w:bCs/>
          <w:i/>
          <w:iCs/>
        </w:rPr>
        <w:t>m</w:t>
      </w:r>
      <w:r>
        <w:rPr>
          <w:b/>
          <w:bCs/>
          <w:vertAlign w:val="subscript"/>
        </w:rPr>
        <w:t>C</w:t>
      </w:r>
      <w:r>
        <w:rPr>
          <w:b/>
          <w:bCs/>
        </w:rPr>
        <w:t xml:space="preserve"> </w:t>
      </w:r>
      <w:r w:rsidR="00390D40">
        <w:rPr>
          <w:b/>
          <w:bCs/>
        </w:rPr>
        <w:t xml:space="preserve">= </w:t>
      </w:r>
      <w:r w:rsidR="00390D40" w:rsidRPr="00390D40">
        <w:rPr>
          <w:b/>
          <w:bCs/>
          <w:position w:val="-24"/>
        </w:rPr>
        <w:object w:dxaOrig="760" w:dyaOrig="620" w14:anchorId="13874696">
          <v:shape id="_x0000_i1036" type="#_x0000_t75" style="width:38.4pt;height:30.6pt" o:ole="">
            <v:imagedata r:id="rId38" o:title=""/>
          </v:shape>
          <o:OLEObject Type="Embed" ProgID="Equation.DSMT4" ShapeID="_x0000_i1036" DrawAspect="Content" ObjectID="_1775723524" r:id="rId39"/>
        </w:object>
      </w:r>
      <w:r w:rsidR="00390D40">
        <w:rPr>
          <w:b/>
          <w:bCs/>
        </w:rPr>
        <w:t xml:space="preserve"> = 2,3×10</w:t>
      </w:r>
      <w:r w:rsidR="00390D40">
        <w:rPr>
          <w:b/>
          <w:bCs/>
          <w:vertAlign w:val="superscript"/>
        </w:rPr>
        <w:t>3</w:t>
      </w:r>
      <w:r w:rsidR="00390D40">
        <w:rPr>
          <w:b/>
          <w:bCs/>
        </w:rPr>
        <w:t xml:space="preserve"> g = 2,3 kg</w:t>
      </w:r>
      <w:r w:rsidR="00176939">
        <w:rPr>
          <w:b/>
          <w:bCs/>
        </w:rPr>
        <w:t>.</w:t>
      </w:r>
    </w:p>
    <w:p w14:paraId="7046AE06" w14:textId="7E624801" w:rsidR="00176939" w:rsidRPr="00390D40" w:rsidRDefault="00176939" w:rsidP="00461E19">
      <w:pPr>
        <w:rPr>
          <w:b/>
          <w:bCs/>
        </w:rPr>
      </w:pPr>
      <w:r>
        <w:rPr>
          <w:b/>
          <w:bCs/>
        </w:rPr>
        <w:t>Cette masse semble assez élevée, mais on peut imaginer que le charbon soit stocké dans un filtre et cette masse correspond à un aquarium de gros volume.</w:t>
      </w:r>
    </w:p>
    <w:sectPr w:rsidR="00176939" w:rsidRPr="00390D40" w:rsidSect="00EC1F55">
      <w:pgSz w:w="11906" w:h="16838"/>
      <w:pgMar w:top="851" w:right="992" w:bottom="851" w:left="1134" w:header="567" w:footer="567"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83CEE" w14:textId="77777777" w:rsidR="004B20F5" w:rsidRDefault="004B20F5">
      <w:r>
        <w:separator/>
      </w:r>
    </w:p>
  </w:endnote>
  <w:endnote w:type="continuationSeparator" w:id="0">
    <w:p w14:paraId="492D0A2A" w14:textId="77777777" w:rsidR="004B20F5" w:rsidRDefault="004B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76C64" w14:textId="77777777" w:rsidR="004B20F5" w:rsidRDefault="004B20F5">
      <w:r>
        <w:separator/>
      </w:r>
    </w:p>
  </w:footnote>
  <w:footnote w:type="continuationSeparator" w:id="0">
    <w:p w14:paraId="05A04149" w14:textId="77777777" w:rsidR="004B20F5" w:rsidRDefault="004B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E5467"/>
    <w:multiLevelType w:val="hybridMultilevel"/>
    <w:tmpl w:val="38FC6B8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4BE2731D"/>
    <w:multiLevelType w:val="hybridMultilevel"/>
    <w:tmpl w:val="EAC0446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15:restartNumberingAfterBreak="0">
    <w:nsid w:val="4C925453"/>
    <w:multiLevelType w:val="hybridMultilevel"/>
    <w:tmpl w:val="DE96BF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09444A"/>
    <w:multiLevelType w:val="multilevel"/>
    <w:tmpl w:val="5E9C155A"/>
    <w:lvl w:ilvl="0">
      <w:start w:val="1"/>
      <w:numFmt w:val="upperRoman"/>
      <w:pStyle w:val="Titre1"/>
      <w:suff w:val="space"/>
      <w:lvlText w:val="EXERCICE %1 -"/>
      <w:lvlJc w:val="left"/>
      <w:pPr>
        <w:ind w:left="0" w:firstLine="0"/>
      </w:pPr>
      <w:rPr>
        <w:rFonts w:hint="default"/>
      </w:rPr>
    </w:lvl>
    <w:lvl w:ilvl="1">
      <w:start w:val="1"/>
      <w:numFmt w:val="decimal"/>
      <w:pStyle w:val="Titre2"/>
      <w:suff w:val="space"/>
      <w:lvlText w:val="%2."/>
      <w:lvlJc w:val="left"/>
      <w:pPr>
        <w:ind w:left="862" w:hanging="578"/>
      </w:pPr>
      <w:rPr>
        <w:rFonts w:hint="default"/>
        <w:b/>
      </w:rPr>
    </w:lvl>
    <w:lvl w:ilvl="2">
      <w:start w:val="1"/>
      <w:numFmt w:val="decimal"/>
      <w:pStyle w:val="Titre3"/>
      <w:suff w:val="space"/>
      <w:lvlText w:val="%2.%3."/>
      <w:lvlJc w:val="left"/>
      <w:pPr>
        <w:ind w:left="720" w:hanging="720"/>
      </w:pPr>
      <w:rPr>
        <w:rFonts w:hint="default"/>
        <w:b/>
      </w:rPr>
    </w:lvl>
    <w:lvl w:ilvl="3">
      <w:start w:val="1"/>
      <w:numFmt w:val="decimal"/>
      <w:pStyle w:val="Titre4"/>
      <w:suff w:val="space"/>
      <w:lvlText w:val="%2.%3.%4."/>
      <w:lvlJc w:val="left"/>
      <w:pPr>
        <w:ind w:left="1432" w:hanging="864"/>
      </w:pPr>
      <w:rPr>
        <w:rFonts w:hint="default"/>
        <w:b/>
      </w:rPr>
    </w:lvl>
    <w:lvl w:ilvl="4">
      <w:start w:val="1"/>
      <w:numFmt w:val="lowerLetter"/>
      <w:pStyle w:val="Titre5"/>
      <w:suff w:val="space"/>
      <w:lvlText w:val="%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4" w15:restartNumberingAfterBreak="0">
    <w:nsid w:val="5C212C4B"/>
    <w:multiLevelType w:val="hybridMultilevel"/>
    <w:tmpl w:val="081C84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D0711F3"/>
    <w:multiLevelType w:val="singleLevel"/>
    <w:tmpl w:val="9C26CC62"/>
    <w:lvl w:ilvl="0">
      <w:start w:val="1"/>
      <w:numFmt w:val="decimal"/>
      <w:pStyle w:val="point1a"/>
      <w:lvlText w:val="%1)"/>
      <w:lvlJc w:val="left"/>
      <w:pPr>
        <w:tabs>
          <w:tab w:val="num" w:pos="644"/>
        </w:tabs>
        <w:ind w:left="567" w:hanging="283"/>
      </w:pPr>
    </w:lvl>
  </w:abstractNum>
  <w:abstractNum w:abstractNumId="6" w15:restartNumberingAfterBreak="0">
    <w:nsid w:val="606B4007"/>
    <w:multiLevelType w:val="singleLevel"/>
    <w:tmpl w:val="9E84D73C"/>
    <w:lvl w:ilvl="0">
      <w:numFmt w:val="none"/>
      <w:pStyle w:val="point1"/>
      <w:lvlText w:val=""/>
      <w:lvlJc w:val="left"/>
      <w:pPr>
        <w:tabs>
          <w:tab w:val="num" w:pos="0"/>
        </w:tabs>
        <w:ind w:left="0" w:firstLine="0"/>
      </w:pPr>
      <w:rPr>
        <w:rFonts w:ascii="Symbol" w:hAnsi="Symbol" w:hint="default"/>
      </w:rPr>
    </w:lvl>
  </w:abstractNum>
  <w:abstractNum w:abstractNumId="7" w15:restartNumberingAfterBreak="0">
    <w:nsid w:val="693E3AA9"/>
    <w:multiLevelType w:val="hybridMultilevel"/>
    <w:tmpl w:val="3C78297A"/>
    <w:lvl w:ilvl="0" w:tplc="3C8423E4">
      <w:start w:val="1"/>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425285"/>
    <w:multiLevelType w:val="hybridMultilevel"/>
    <w:tmpl w:val="A81CB9B6"/>
    <w:lvl w:ilvl="0" w:tplc="4A087BB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2C4115C"/>
    <w:multiLevelType w:val="hybridMultilevel"/>
    <w:tmpl w:val="6BFC2FCC"/>
    <w:lvl w:ilvl="0" w:tplc="126C2A42">
      <w:start w:val="1"/>
      <w:numFmt w:val="lowerLetter"/>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55C10BB"/>
    <w:multiLevelType w:val="hybridMultilevel"/>
    <w:tmpl w:val="232A84F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08045357">
    <w:abstractNumId w:val="10"/>
  </w:num>
  <w:num w:numId="2" w16cid:durableId="137571768">
    <w:abstractNumId w:val="3"/>
  </w:num>
  <w:num w:numId="3" w16cid:durableId="1421830203">
    <w:abstractNumId w:val="6"/>
  </w:num>
  <w:num w:numId="4" w16cid:durableId="672538456">
    <w:abstractNumId w:val="5"/>
  </w:num>
  <w:num w:numId="5" w16cid:durableId="345640950">
    <w:abstractNumId w:val="0"/>
  </w:num>
  <w:num w:numId="6" w16cid:durableId="1456369005">
    <w:abstractNumId w:val="9"/>
  </w:num>
  <w:num w:numId="7" w16cid:durableId="1463763930">
    <w:abstractNumId w:val="7"/>
  </w:num>
  <w:num w:numId="8" w16cid:durableId="943414887">
    <w:abstractNumId w:val="2"/>
  </w:num>
  <w:num w:numId="9" w16cid:durableId="683361264">
    <w:abstractNumId w:val="3"/>
  </w:num>
  <w:num w:numId="10" w16cid:durableId="42873257">
    <w:abstractNumId w:val="4"/>
  </w:num>
  <w:num w:numId="11" w16cid:durableId="8517246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6398444">
    <w:abstractNumId w:val="8"/>
  </w:num>
  <w:num w:numId="13" w16cid:durableId="17538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803135">
    <w:abstractNumId w:val="1"/>
  </w:num>
  <w:num w:numId="15" w16cid:durableId="612130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524911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819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BD2"/>
    <w:rsid w:val="0000435D"/>
    <w:rsid w:val="000054A3"/>
    <w:rsid w:val="00012898"/>
    <w:rsid w:val="00013366"/>
    <w:rsid w:val="00014ACE"/>
    <w:rsid w:val="00020F20"/>
    <w:rsid w:val="00022766"/>
    <w:rsid w:val="00023E88"/>
    <w:rsid w:val="00025E2B"/>
    <w:rsid w:val="00030667"/>
    <w:rsid w:val="000316EE"/>
    <w:rsid w:val="00031F4B"/>
    <w:rsid w:val="0003367B"/>
    <w:rsid w:val="0003393B"/>
    <w:rsid w:val="0003575C"/>
    <w:rsid w:val="000363E9"/>
    <w:rsid w:val="00036F7B"/>
    <w:rsid w:val="000374C9"/>
    <w:rsid w:val="00037F2F"/>
    <w:rsid w:val="000408E9"/>
    <w:rsid w:val="0004090F"/>
    <w:rsid w:val="00041568"/>
    <w:rsid w:val="00047820"/>
    <w:rsid w:val="0005054A"/>
    <w:rsid w:val="0005087D"/>
    <w:rsid w:val="00052242"/>
    <w:rsid w:val="00057FD6"/>
    <w:rsid w:val="000600A4"/>
    <w:rsid w:val="00060A15"/>
    <w:rsid w:val="00060D0F"/>
    <w:rsid w:val="0006191D"/>
    <w:rsid w:val="000635CD"/>
    <w:rsid w:val="00064DC7"/>
    <w:rsid w:val="000700B5"/>
    <w:rsid w:val="0008046D"/>
    <w:rsid w:val="0008503C"/>
    <w:rsid w:val="0008537C"/>
    <w:rsid w:val="00086AFF"/>
    <w:rsid w:val="00090B6C"/>
    <w:rsid w:val="00094160"/>
    <w:rsid w:val="00095603"/>
    <w:rsid w:val="000970A0"/>
    <w:rsid w:val="00097430"/>
    <w:rsid w:val="000A086B"/>
    <w:rsid w:val="000A1ACD"/>
    <w:rsid w:val="000A21F2"/>
    <w:rsid w:val="000A32A6"/>
    <w:rsid w:val="000A5BC7"/>
    <w:rsid w:val="000B5479"/>
    <w:rsid w:val="000B55AC"/>
    <w:rsid w:val="000B590F"/>
    <w:rsid w:val="000C3F64"/>
    <w:rsid w:val="000D4F77"/>
    <w:rsid w:val="000D5722"/>
    <w:rsid w:val="000D7627"/>
    <w:rsid w:val="000D7DF0"/>
    <w:rsid w:val="000E5287"/>
    <w:rsid w:val="000F452D"/>
    <w:rsid w:val="000F571B"/>
    <w:rsid w:val="000F7619"/>
    <w:rsid w:val="00100766"/>
    <w:rsid w:val="00100B06"/>
    <w:rsid w:val="00104E50"/>
    <w:rsid w:val="001057A8"/>
    <w:rsid w:val="0010751C"/>
    <w:rsid w:val="0011167B"/>
    <w:rsid w:val="00116EC2"/>
    <w:rsid w:val="00124138"/>
    <w:rsid w:val="001308C4"/>
    <w:rsid w:val="00130BA1"/>
    <w:rsid w:val="00131E25"/>
    <w:rsid w:val="00132421"/>
    <w:rsid w:val="0013458A"/>
    <w:rsid w:val="00134D23"/>
    <w:rsid w:val="00134D5D"/>
    <w:rsid w:val="001440CC"/>
    <w:rsid w:val="001503AA"/>
    <w:rsid w:val="001510A1"/>
    <w:rsid w:val="00153C03"/>
    <w:rsid w:val="001549FA"/>
    <w:rsid w:val="001553C1"/>
    <w:rsid w:val="0015576D"/>
    <w:rsid w:val="00156C9F"/>
    <w:rsid w:val="0015726B"/>
    <w:rsid w:val="00160CFA"/>
    <w:rsid w:val="00163867"/>
    <w:rsid w:val="00163B2F"/>
    <w:rsid w:val="00165FF3"/>
    <w:rsid w:val="001679F6"/>
    <w:rsid w:val="001709BC"/>
    <w:rsid w:val="00171CB3"/>
    <w:rsid w:val="00175898"/>
    <w:rsid w:val="00176939"/>
    <w:rsid w:val="00181200"/>
    <w:rsid w:val="00181967"/>
    <w:rsid w:val="00184123"/>
    <w:rsid w:val="00187E10"/>
    <w:rsid w:val="00190863"/>
    <w:rsid w:val="001924EC"/>
    <w:rsid w:val="00192687"/>
    <w:rsid w:val="001928DB"/>
    <w:rsid w:val="001A290A"/>
    <w:rsid w:val="001A4C85"/>
    <w:rsid w:val="001A73B1"/>
    <w:rsid w:val="001A7B26"/>
    <w:rsid w:val="001B18E5"/>
    <w:rsid w:val="001B36F6"/>
    <w:rsid w:val="001B4186"/>
    <w:rsid w:val="001B507F"/>
    <w:rsid w:val="001B59C3"/>
    <w:rsid w:val="001B682B"/>
    <w:rsid w:val="001B7B7F"/>
    <w:rsid w:val="001B7D97"/>
    <w:rsid w:val="001C1A15"/>
    <w:rsid w:val="001C2E50"/>
    <w:rsid w:val="001C2EAE"/>
    <w:rsid w:val="001C2FF3"/>
    <w:rsid w:val="001C3408"/>
    <w:rsid w:val="001D1964"/>
    <w:rsid w:val="001D1DCB"/>
    <w:rsid w:val="001D2A0E"/>
    <w:rsid w:val="001D4769"/>
    <w:rsid w:val="001D5937"/>
    <w:rsid w:val="001D76B4"/>
    <w:rsid w:val="001E20C8"/>
    <w:rsid w:val="001E4BB8"/>
    <w:rsid w:val="001E50CE"/>
    <w:rsid w:val="001E6E4E"/>
    <w:rsid w:val="001F3437"/>
    <w:rsid w:val="001F45D8"/>
    <w:rsid w:val="001F5093"/>
    <w:rsid w:val="002003A4"/>
    <w:rsid w:val="002005E5"/>
    <w:rsid w:val="00203062"/>
    <w:rsid w:val="002107A1"/>
    <w:rsid w:val="00210FA7"/>
    <w:rsid w:val="00212890"/>
    <w:rsid w:val="00213F57"/>
    <w:rsid w:val="002175C8"/>
    <w:rsid w:val="00220924"/>
    <w:rsid w:val="00221C7F"/>
    <w:rsid w:val="00224504"/>
    <w:rsid w:val="00225671"/>
    <w:rsid w:val="002259B3"/>
    <w:rsid w:val="002306E8"/>
    <w:rsid w:val="0023103D"/>
    <w:rsid w:val="00231078"/>
    <w:rsid w:val="00231438"/>
    <w:rsid w:val="00234B8E"/>
    <w:rsid w:val="002428D9"/>
    <w:rsid w:val="00242B32"/>
    <w:rsid w:val="00243BBC"/>
    <w:rsid w:val="00244D99"/>
    <w:rsid w:val="002467A2"/>
    <w:rsid w:val="00247420"/>
    <w:rsid w:val="00247897"/>
    <w:rsid w:val="00247D7A"/>
    <w:rsid w:val="00247E70"/>
    <w:rsid w:val="00251183"/>
    <w:rsid w:val="00251A57"/>
    <w:rsid w:val="002553C6"/>
    <w:rsid w:val="0025615C"/>
    <w:rsid w:val="0026047B"/>
    <w:rsid w:val="002645FA"/>
    <w:rsid w:val="00264950"/>
    <w:rsid w:val="00266341"/>
    <w:rsid w:val="00272784"/>
    <w:rsid w:val="00272974"/>
    <w:rsid w:val="0027379B"/>
    <w:rsid w:val="0027416F"/>
    <w:rsid w:val="0027619E"/>
    <w:rsid w:val="00277786"/>
    <w:rsid w:val="00280350"/>
    <w:rsid w:val="002809B7"/>
    <w:rsid w:val="00280FDB"/>
    <w:rsid w:val="0028103A"/>
    <w:rsid w:val="00281410"/>
    <w:rsid w:val="002830D3"/>
    <w:rsid w:val="002837FD"/>
    <w:rsid w:val="00283A16"/>
    <w:rsid w:val="0028480C"/>
    <w:rsid w:val="00290F65"/>
    <w:rsid w:val="00291EA1"/>
    <w:rsid w:val="00292D3C"/>
    <w:rsid w:val="002A2309"/>
    <w:rsid w:val="002A50BB"/>
    <w:rsid w:val="002A6B33"/>
    <w:rsid w:val="002A71E9"/>
    <w:rsid w:val="002A7853"/>
    <w:rsid w:val="002B10B3"/>
    <w:rsid w:val="002B1DC3"/>
    <w:rsid w:val="002B1F25"/>
    <w:rsid w:val="002B3206"/>
    <w:rsid w:val="002B7743"/>
    <w:rsid w:val="002C0E2F"/>
    <w:rsid w:val="002C22F3"/>
    <w:rsid w:val="002C2928"/>
    <w:rsid w:val="002C2D4F"/>
    <w:rsid w:val="002C3B6C"/>
    <w:rsid w:val="002C519A"/>
    <w:rsid w:val="002C7357"/>
    <w:rsid w:val="002C7480"/>
    <w:rsid w:val="002D2037"/>
    <w:rsid w:val="002D362D"/>
    <w:rsid w:val="002D3ED7"/>
    <w:rsid w:val="002D51E9"/>
    <w:rsid w:val="002D6BA8"/>
    <w:rsid w:val="002D6DC4"/>
    <w:rsid w:val="002D7AD7"/>
    <w:rsid w:val="002E646A"/>
    <w:rsid w:val="002F0587"/>
    <w:rsid w:val="002F208C"/>
    <w:rsid w:val="002F43A9"/>
    <w:rsid w:val="002F47F6"/>
    <w:rsid w:val="002F5B9E"/>
    <w:rsid w:val="002F7458"/>
    <w:rsid w:val="002F7EE1"/>
    <w:rsid w:val="003000BE"/>
    <w:rsid w:val="00300208"/>
    <w:rsid w:val="003026DA"/>
    <w:rsid w:val="0030619F"/>
    <w:rsid w:val="003072BB"/>
    <w:rsid w:val="003100A4"/>
    <w:rsid w:val="003137B5"/>
    <w:rsid w:val="0031520C"/>
    <w:rsid w:val="0032163E"/>
    <w:rsid w:val="00325D3C"/>
    <w:rsid w:val="00327679"/>
    <w:rsid w:val="00327BC8"/>
    <w:rsid w:val="0033109E"/>
    <w:rsid w:val="003340CF"/>
    <w:rsid w:val="0033695F"/>
    <w:rsid w:val="00337125"/>
    <w:rsid w:val="00341B73"/>
    <w:rsid w:val="003427C8"/>
    <w:rsid w:val="0034461D"/>
    <w:rsid w:val="00344B64"/>
    <w:rsid w:val="00350C71"/>
    <w:rsid w:val="003519A4"/>
    <w:rsid w:val="00353A35"/>
    <w:rsid w:val="00353EAA"/>
    <w:rsid w:val="00354593"/>
    <w:rsid w:val="00355E1E"/>
    <w:rsid w:val="00361E41"/>
    <w:rsid w:val="003649FA"/>
    <w:rsid w:val="003656FC"/>
    <w:rsid w:val="00365B0D"/>
    <w:rsid w:val="003709DC"/>
    <w:rsid w:val="00370C73"/>
    <w:rsid w:val="003715FF"/>
    <w:rsid w:val="003718FF"/>
    <w:rsid w:val="00376473"/>
    <w:rsid w:val="003773BA"/>
    <w:rsid w:val="00380FCF"/>
    <w:rsid w:val="003810FC"/>
    <w:rsid w:val="00381CFA"/>
    <w:rsid w:val="00382536"/>
    <w:rsid w:val="00384B89"/>
    <w:rsid w:val="00384D7D"/>
    <w:rsid w:val="003857F3"/>
    <w:rsid w:val="00385E48"/>
    <w:rsid w:val="00387C44"/>
    <w:rsid w:val="00390D40"/>
    <w:rsid w:val="003915A9"/>
    <w:rsid w:val="0039163C"/>
    <w:rsid w:val="00392059"/>
    <w:rsid w:val="00392C28"/>
    <w:rsid w:val="00394A3C"/>
    <w:rsid w:val="003A07B1"/>
    <w:rsid w:val="003A321C"/>
    <w:rsid w:val="003A4BFD"/>
    <w:rsid w:val="003A5F06"/>
    <w:rsid w:val="003A74F0"/>
    <w:rsid w:val="003B1B71"/>
    <w:rsid w:val="003B2950"/>
    <w:rsid w:val="003B5CB9"/>
    <w:rsid w:val="003B6899"/>
    <w:rsid w:val="003C05B8"/>
    <w:rsid w:val="003C1BC2"/>
    <w:rsid w:val="003C3082"/>
    <w:rsid w:val="003C30FA"/>
    <w:rsid w:val="003C4E15"/>
    <w:rsid w:val="003C50F6"/>
    <w:rsid w:val="003C6190"/>
    <w:rsid w:val="003C7951"/>
    <w:rsid w:val="003D0F6E"/>
    <w:rsid w:val="003D5EB1"/>
    <w:rsid w:val="003D5F6F"/>
    <w:rsid w:val="003D7A2A"/>
    <w:rsid w:val="003E217B"/>
    <w:rsid w:val="003E2F4C"/>
    <w:rsid w:val="003E3A92"/>
    <w:rsid w:val="003E4A10"/>
    <w:rsid w:val="003E699D"/>
    <w:rsid w:val="003E7DA9"/>
    <w:rsid w:val="003F1281"/>
    <w:rsid w:val="003F231C"/>
    <w:rsid w:val="003F4574"/>
    <w:rsid w:val="003F57F9"/>
    <w:rsid w:val="003F75BB"/>
    <w:rsid w:val="004001A5"/>
    <w:rsid w:val="004013FA"/>
    <w:rsid w:val="00402737"/>
    <w:rsid w:val="00402B7E"/>
    <w:rsid w:val="0040439F"/>
    <w:rsid w:val="00405CCE"/>
    <w:rsid w:val="004066FD"/>
    <w:rsid w:val="00410040"/>
    <w:rsid w:val="00410F1C"/>
    <w:rsid w:val="00411B2C"/>
    <w:rsid w:val="004145E2"/>
    <w:rsid w:val="004204FB"/>
    <w:rsid w:val="00421423"/>
    <w:rsid w:val="004221C4"/>
    <w:rsid w:val="0042433E"/>
    <w:rsid w:val="00424B02"/>
    <w:rsid w:val="004260FC"/>
    <w:rsid w:val="00431AD0"/>
    <w:rsid w:val="00433644"/>
    <w:rsid w:val="00433B27"/>
    <w:rsid w:val="0043681D"/>
    <w:rsid w:val="004406F2"/>
    <w:rsid w:val="0044193C"/>
    <w:rsid w:val="00442021"/>
    <w:rsid w:val="00442B2C"/>
    <w:rsid w:val="00451B08"/>
    <w:rsid w:val="00452876"/>
    <w:rsid w:val="00454738"/>
    <w:rsid w:val="00456980"/>
    <w:rsid w:val="00461E19"/>
    <w:rsid w:val="0046212D"/>
    <w:rsid w:val="004624B5"/>
    <w:rsid w:val="00463B55"/>
    <w:rsid w:val="00464D60"/>
    <w:rsid w:val="004659B7"/>
    <w:rsid w:val="00465F37"/>
    <w:rsid w:val="00466274"/>
    <w:rsid w:val="00466BD2"/>
    <w:rsid w:val="00467C2A"/>
    <w:rsid w:val="004749C1"/>
    <w:rsid w:val="00474F11"/>
    <w:rsid w:val="00477DE8"/>
    <w:rsid w:val="0048155E"/>
    <w:rsid w:val="0048272D"/>
    <w:rsid w:val="00484480"/>
    <w:rsid w:val="00484C73"/>
    <w:rsid w:val="00490A7C"/>
    <w:rsid w:val="00491444"/>
    <w:rsid w:val="004922EE"/>
    <w:rsid w:val="00493F2A"/>
    <w:rsid w:val="00495E34"/>
    <w:rsid w:val="00497190"/>
    <w:rsid w:val="004A169C"/>
    <w:rsid w:val="004A1B54"/>
    <w:rsid w:val="004A4B3A"/>
    <w:rsid w:val="004A7E69"/>
    <w:rsid w:val="004B0190"/>
    <w:rsid w:val="004B0CE9"/>
    <w:rsid w:val="004B152A"/>
    <w:rsid w:val="004B20F5"/>
    <w:rsid w:val="004B4BB0"/>
    <w:rsid w:val="004C5950"/>
    <w:rsid w:val="004C6727"/>
    <w:rsid w:val="004C7582"/>
    <w:rsid w:val="004D5BCA"/>
    <w:rsid w:val="004D61B0"/>
    <w:rsid w:val="004D61B5"/>
    <w:rsid w:val="004D7BC4"/>
    <w:rsid w:val="004E0025"/>
    <w:rsid w:val="004E1377"/>
    <w:rsid w:val="004E15D2"/>
    <w:rsid w:val="004E3B6E"/>
    <w:rsid w:val="004E575E"/>
    <w:rsid w:val="004E618F"/>
    <w:rsid w:val="004E7AB0"/>
    <w:rsid w:val="004F424F"/>
    <w:rsid w:val="004F4878"/>
    <w:rsid w:val="004F6E24"/>
    <w:rsid w:val="00501268"/>
    <w:rsid w:val="00501E55"/>
    <w:rsid w:val="0050250C"/>
    <w:rsid w:val="00502563"/>
    <w:rsid w:val="00502BDA"/>
    <w:rsid w:val="0050306C"/>
    <w:rsid w:val="00504079"/>
    <w:rsid w:val="0050503A"/>
    <w:rsid w:val="00505209"/>
    <w:rsid w:val="00506449"/>
    <w:rsid w:val="00506A24"/>
    <w:rsid w:val="005078A0"/>
    <w:rsid w:val="005079A1"/>
    <w:rsid w:val="00516030"/>
    <w:rsid w:val="00521110"/>
    <w:rsid w:val="005255EC"/>
    <w:rsid w:val="005319A2"/>
    <w:rsid w:val="00532951"/>
    <w:rsid w:val="0053430D"/>
    <w:rsid w:val="00534D09"/>
    <w:rsid w:val="00537A81"/>
    <w:rsid w:val="005409EC"/>
    <w:rsid w:val="00541B06"/>
    <w:rsid w:val="005434DA"/>
    <w:rsid w:val="00544663"/>
    <w:rsid w:val="00552367"/>
    <w:rsid w:val="00553121"/>
    <w:rsid w:val="005578C4"/>
    <w:rsid w:val="00564A7D"/>
    <w:rsid w:val="00566FEF"/>
    <w:rsid w:val="00567755"/>
    <w:rsid w:val="00567AF0"/>
    <w:rsid w:val="00570420"/>
    <w:rsid w:val="00574D43"/>
    <w:rsid w:val="005771E3"/>
    <w:rsid w:val="00580F11"/>
    <w:rsid w:val="00581E37"/>
    <w:rsid w:val="00584117"/>
    <w:rsid w:val="00587C36"/>
    <w:rsid w:val="00590247"/>
    <w:rsid w:val="0059149C"/>
    <w:rsid w:val="005936DE"/>
    <w:rsid w:val="00595003"/>
    <w:rsid w:val="00596865"/>
    <w:rsid w:val="00597984"/>
    <w:rsid w:val="005A1D81"/>
    <w:rsid w:val="005A1EB5"/>
    <w:rsid w:val="005A4805"/>
    <w:rsid w:val="005B0509"/>
    <w:rsid w:val="005B16FA"/>
    <w:rsid w:val="005B1934"/>
    <w:rsid w:val="005B4255"/>
    <w:rsid w:val="005B4436"/>
    <w:rsid w:val="005B7EAE"/>
    <w:rsid w:val="005C3BF6"/>
    <w:rsid w:val="005C635D"/>
    <w:rsid w:val="005C738C"/>
    <w:rsid w:val="005C795A"/>
    <w:rsid w:val="005D0534"/>
    <w:rsid w:val="005D7FA2"/>
    <w:rsid w:val="005E2213"/>
    <w:rsid w:val="005E30AB"/>
    <w:rsid w:val="005E41CE"/>
    <w:rsid w:val="005E4B60"/>
    <w:rsid w:val="005F04D3"/>
    <w:rsid w:val="005F0BB8"/>
    <w:rsid w:val="005F2849"/>
    <w:rsid w:val="005F4797"/>
    <w:rsid w:val="005F5F8F"/>
    <w:rsid w:val="005F78A0"/>
    <w:rsid w:val="006008D8"/>
    <w:rsid w:val="00601504"/>
    <w:rsid w:val="00607633"/>
    <w:rsid w:val="00610B8A"/>
    <w:rsid w:val="00610CFB"/>
    <w:rsid w:val="00613365"/>
    <w:rsid w:val="00614E5A"/>
    <w:rsid w:val="006156FB"/>
    <w:rsid w:val="00620F3E"/>
    <w:rsid w:val="006212EC"/>
    <w:rsid w:val="0062188C"/>
    <w:rsid w:val="006228BD"/>
    <w:rsid w:val="00622D04"/>
    <w:rsid w:val="0062379C"/>
    <w:rsid w:val="00625B5F"/>
    <w:rsid w:val="00626DFD"/>
    <w:rsid w:val="00631E06"/>
    <w:rsid w:val="00632EB7"/>
    <w:rsid w:val="00634C3A"/>
    <w:rsid w:val="00637C1D"/>
    <w:rsid w:val="00637F90"/>
    <w:rsid w:val="00641013"/>
    <w:rsid w:val="00641CB4"/>
    <w:rsid w:val="00642F02"/>
    <w:rsid w:val="00652CF4"/>
    <w:rsid w:val="00654FB8"/>
    <w:rsid w:val="0065545E"/>
    <w:rsid w:val="00656266"/>
    <w:rsid w:val="006562FB"/>
    <w:rsid w:val="00657268"/>
    <w:rsid w:val="006610EB"/>
    <w:rsid w:val="00663338"/>
    <w:rsid w:val="00663899"/>
    <w:rsid w:val="006665BF"/>
    <w:rsid w:val="00666970"/>
    <w:rsid w:val="00670019"/>
    <w:rsid w:val="006712B8"/>
    <w:rsid w:val="006713FD"/>
    <w:rsid w:val="00674696"/>
    <w:rsid w:val="00676B44"/>
    <w:rsid w:val="00677D03"/>
    <w:rsid w:val="00677D7C"/>
    <w:rsid w:val="00680E80"/>
    <w:rsid w:val="0068129E"/>
    <w:rsid w:val="00682445"/>
    <w:rsid w:val="00682B6D"/>
    <w:rsid w:val="00683BCE"/>
    <w:rsid w:val="00683D2A"/>
    <w:rsid w:val="006875BE"/>
    <w:rsid w:val="00690431"/>
    <w:rsid w:val="006914FC"/>
    <w:rsid w:val="00693F5E"/>
    <w:rsid w:val="00694436"/>
    <w:rsid w:val="00694C95"/>
    <w:rsid w:val="00697B3A"/>
    <w:rsid w:val="006A0374"/>
    <w:rsid w:val="006A1872"/>
    <w:rsid w:val="006A1B34"/>
    <w:rsid w:val="006A5978"/>
    <w:rsid w:val="006B0711"/>
    <w:rsid w:val="006B5D37"/>
    <w:rsid w:val="006B5FB4"/>
    <w:rsid w:val="006C1000"/>
    <w:rsid w:val="006C11B3"/>
    <w:rsid w:val="006C11E1"/>
    <w:rsid w:val="006C2C8B"/>
    <w:rsid w:val="006C3570"/>
    <w:rsid w:val="006C4C98"/>
    <w:rsid w:val="006C506A"/>
    <w:rsid w:val="006C58C4"/>
    <w:rsid w:val="006C660F"/>
    <w:rsid w:val="006C7D2A"/>
    <w:rsid w:val="006D1307"/>
    <w:rsid w:val="006D14C7"/>
    <w:rsid w:val="006D1B95"/>
    <w:rsid w:val="006D1CA6"/>
    <w:rsid w:val="006D3ABB"/>
    <w:rsid w:val="006D7A2D"/>
    <w:rsid w:val="006E49C2"/>
    <w:rsid w:val="006F1165"/>
    <w:rsid w:val="006F1792"/>
    <w:rsid w:val="006F3CB1"/>
    <w:rsid w:val="006F7297"/>
    <w:rsid w:val="00704B2C"/>
    <w:rsid w:val="00705174"/>
    <w:rsid w:val="00705B92"/>
    <w:rsid w:val="00706793"/>
    <w:rsid w:val="00707E42"/>
    <w:rsid w:val="007146B3"/>
    <w:rsid w:val="00715803"/>
    <w:rsid w:val="0072113A"/>
    <w:rsid w:val="007214E8"/>
    <w:rsid w:val="007220B4"/>
    <w:rsid w:val="0072547A"/>
    <w:rsid w:val="007322A6"/>
    <w:rsid w:val="00742C51"/>
    <w:rsid w:val="00743808"/>
    <w:rsid w:val="007469FA"/>
    <w:rsid w:val="00746D07"/>
    <w:rsid w:val="0074774D"/>
    <w:rsid w:val="00747F28"/>
    <w:rsid w:val="00752722"/>
    <w:rsid w:val="00754971"/>
    <w:rsid w:val="00754B9E"/>
    <w:rsid w:val="00760172"/>
    <w:rsid w:val="00760C4E"/>
    <w:rsid w:val="00761E6D"/>
    <w:rsid w:val="007625AD"/>
    <w:rsid w:val="0076372B"/>
    <w:rsid w:val="007666F3"/>
    <w:rsid w:val="00766DF5"/>
    <w:rsid w:val="007739BB"/>
    <w:rsid w:val="00773C63"/>
    <w:rsid w:val="00776D6F"/>
    <w:rsid w:val="00784668"/>
    <w:rsid w:val="00786DE4"/>
    <w:rsid w:val="007873CF"/>
    <w:rsid w:val="00790653"/>
    <w:rsid w:val="007967FE"/>
    <w:rsid w:val="007969DE"/>
    <w:rsid w:val="007A0A4D"/>
    <w:rsid w:val="007A12E6"/>
    <w:rsid w:val="007A5492"/>
    <w:rsid w:val="007A6C7A"/>
    <w:rsid w:val="007A7876"/>
    <w:rsid w:val="007B13FF"/>
    <w:rsid w:val="007B1DAE"/>
    <w:rsid w:val="007B4D5B"/>
    <w:rsid w:val="007B6A4B"/>
    <w:rsid w:val="007B6C8A"/>
    <w:rsid w:val="007C0487"/>
    <w:rsid w:val="007C392B"/>
    <w:rsid w:val="007C457A"/>
    <w:rsid w:val="007C4BE4"/>
    <w:rsid w:val="007D36DB"/>
    <w:rsid w:val="007D4B14"/>
    <w:rsid w:val="007D5C9E"/>
    <w:rsid w:val="007E19F7"/>
    <w:rsid w:val="007E1EB5"/>
    <w:rsid w:val="007E2741"/>
    <w:rsid w:val="007E377F"/>
    <w:rsid w:val="007E4103"/>
    <w:rsid w:val="007E65D4"/>
    <w:rsid w:val="007E74F2"/>
    <w:rsid w:val="007E7630"/>
    <w:rsid w:val="007E77A1"/>
    <w:rsid w:val="007F3629"/>
    <w:rsid w:val="007F37D8"/>
    <w:rsid w:val="007F3A09"/>
    <w:rsid w:val="007F3E94"/>
    <w:rsid w:val="007F4992"/>
    <w:rsid w:val="008035A3"/>
    <w:rsid w:val="00804B8B"/>
    <w:rsid w:val="00806F73"/>
    <w:rsid w:val="00811156"/>
    <w:rsid w:val="008117B7"/>
    <w:rsid w:val="008140E4"/>
    <w:rsid w:val="00814274"/>
    <w:rsid w:val="008145BC"/>
    <w:rsid w:val="008158F2"/>
    <w:rsid w:val="00816586"/>
    <w:rsid w:val="00820696"/>
    <w:rsid w:val="00820B67"/>
    <w:rsid w:val="00827D60"/>
    <w:rsid w:val="00833769"/>
    <w:rsid w:val="00833D7F"/>
    <w:rsid w:val="00833F48"/>
    <w:rsid w:val="00834175"/>
    <w:rsid w:val="00834B15"/>
    <w:rsid w:val="00835B70"/>
    <w:rsid w:val="008401BB"/>
    <w:rsid w:val="00841B57"/>
    <w:rsid w:val="008428C3"/>
    <w:rsid w:val="0084515B"/>
    <w:rsid w:val="0084575E"/>
    <w:rsid w:val="00845D16"/>
    <w:rsid w:val="00852656"/>
    <w:rsid w:val="0085495F"/>
    <w:rsid w:val="00854C27"/>
    <w:rsid w:val="00855542"/>
    <w:rsid w:val="00860412"/>
    <w:rsid w:val="00860448"/>
    <w:rsid w:val="008618D2"/>
    <w:rsid w:val="0086240F"/>
    <w:rsid w:val="00864712"/>
    <w:rsid w:val="008649BD"/>
    <w:rsid w:val="0086549B"/>
    <w:rsid w:val="0086572D"/>
    <w:rsid w:val="00870C26"/>
    <w:rsid w:val="00870DF4"/>
    <w:rsid w:val="0087107A"/>
    <w:rsid w:val="00873FC1"/>
    <w:rsid w:val="00882A83"/>
    <w:rsid w:val="00882D9D"/>
    <w:rsid w:val="008868A8"/>
    <w:rsid w:val="00893039"/>
    <w:rsid w:val="00895C82"/>
    <w:rsid w:val="008962E8"/>
    <w:rsid w:val="00897A2F"/>
    <w:rsid w:val="008A18EB"/>
    <w:rsid w:val="008A34F2"/>
    <w:rsid w:val="008A40F7"/>
    <w:rsid w:val="008A62ED"/>
    <w:rsid w:val="008B0F1B"/>
    <w:rsid w:val="008B3D99"/>
    <w:rsid w:val="008B6F7A"/>
    <w:rsid w:val="008B7DB4"/>
    <w:rsid w:val="008C0CA0"/>
    <w:rsid w:val="008C1DF2"/>
    <w:rsid w:val="008C3902"/>
    <w:rsid w:val="008C4537"/>
    <w:rsid w:val="008C672D"/>
    <w:rsid w:val="008C718A"/>
    <w:rsid w:val="008C7F39"/>
    <w:rsid w:val="008D2508"/>
    <w:rsid w:val="008D26E4"/>
    <w:rsid w:val="008D62FC"/>
    <w:rsid w:val="008E2CC0"/>
    <w:rsid w:val="008E2E06"/>
    <w:rsid w:val="008E3DC1"/>
    <w:rsid w:val="008E5938"/>
    <w:rsid w:val="008E75CA"/>
    <w:rsid w:val="008E7EFF"/>
    <w:rsid w:val="008F18DC"/>
    <w:rsid w:val="008F2D3D"/>
    <w:rsid w:val="008F33F3"/>
    <w:rsid w:val="008F58E7"/>
    <w:rsid w:val="008F5B80"/>
    <w:rsid w:val="00904278"/>
    <w:rsid w:val="00904987"/>
    <w:rsid w:val="0090522E"/>
    <w:rsid w:val="00905D8C"/>
    <w:rsid w:val="00907468"/>
    <w:rsid w:val="009115C7"/>
    <w:rsid w:val="009153A6"/>
    <w:rsid w:val="00915ADE"/>
    <w:rsid w:val="0091764C"/>
    <w:rsid w:val="00921EC8"/>
    <w:rsid w:val="00927C71"/>
    <w:rsid w:val="009317C8"/>
    <w:rsid w:val="00932EE3"/>
    <w:rsid w:val="009358BD"/>
    <w:rsid w:val="00935955"/>
    <w:rsid w:val="00937FF3"/>
    <w:rsid w:val="00944A5B"/>
    <w:rsid w:val="0094785F"/>
    <w:rsid w:val="00947D8B"/>
    <w:rsid w:val="0095045C"/>
    <w:rsid w:val="0095350F"/>
    <w:rsid w:val="00955309"/>
    <w:rsid w:val="00956A03"/>
    <w:rsid w:val="00960414"/>
    <w:rsid w:val="00960475"/>
    <w:rsid w:val="00960F76"/>
    <w:rsid w:val="00961ABC"/>
    <w:rsid w:val="00961B97"/>
    <w:rsid w:val="0096221D"/>
    <w:rsid w:val="00962369"/>
    <w:rsid w:val="00963F11"/>
    <w:rsid w:val="00964F23"/>
    <w:rsid w:val="00964FD2"/>
    <w:rsid w:val="009711A8"/>
    <w:rsid w:val="009725EF"/>
    <w:rsid w:val="009739BB"/>
    <w:rsid w:val="00973CEA"/>
    <w:rsid w:val="009778CA"/>
    <w:rsid w:val="00981632"/>
    <w:rsid w:val="00981674"/>
    <w:rsid w:val="009826B3"/>
    <w:rsid w:val="00982CCB"/>
    <w:rsid w:val="0098610F"/>
    <w:rsid w:val="009877D3"/>
    <w:rsid w:val="00992F39"/>
    <w:rsid w:val="00994E18"/>
    <w:rsid w:val="00995D5B"/>
    <w:rsid w:val="00995E31"/>
    <w:rsid w:val="009A1735"/>
    <w:rsid w:val="009A2B54"/>
    <w:rsid w:val="009A459D"/>
    <w:rsid w:val="009B2B2B"/>
    <w:rsid w:val="009B2C2D"/>
    <w:rsid w:val="009B3FA1"/>
    <w:rsid w:val="009B70D9"/>
    <w:rsid w:val="009B752A"/>
    <w:rsid w:val="009C1FFC"/>
    <w:rsid w:val="009C41B2"/>
    <w:rsid w:val="009C424A"/>
    <w:rsid w:val="009C6A33"/>
    <w:rsid w:val="009C78CC"/>
    <w:rsid w:val="009D0247"/>
    <w:rsid w:val="009D1C29"/>
    <w:rsid w:val="009D5474"/>
    <w:rsid w:val="009D5D5A"/>
    <w:rsid w:val="009D6CDA"/>
    <w:rsid w:val="009D75C3"/>
    <w:rsid w:val="009D7603"/>
    <w:rsid w:val="009D7E5C"/>
    <w:rsid w:val="009E1E6F"/>
    <w:rsid w:val="009E204E"/>
    <w:rsid w:val="009E359B"/>
    <w:rsid w:val="009E71CA"/>
    <w:rsid w:val="009E7F2F"/>
    <w:rsid w:val="009E7FE6"/>
    <w:rsid w:val="009F0080"/>
    <w:rsid w:val="009F0688"/>
    <w:rsid w:val="009F160A"/>
    <w:rsid w:val="009F3FB7"/>
    <w:rsid w:val="00A0044D"/>
    <w:rsid w:val="00A0224D"/>
    <w:rsid w:val="00A0449F"/>
    <w:rsid w:val="00A058F4"/>
    <w:rsid w:val="00A061EB"/>
    <w:rsid w:val="00A0630B"/>
    <w:rsid w:val="00A065CA"/>
    <w:rsid w:val="00A07282"/>
    <w:rsid w:val="00A10858"/>
    <w:rsid w:val="00A1104C"/>
    <w:rsid w:val="00A126F3"/>
    <w:rsid w:val="00A12E65"/>
    <w:rsid w:val="00A1529E"/>
    <w:rsid w:val="00A154D2"/>
    <w:rsid w:val="00A16E33"/>
    <w:rsid w:val="00A17463"/>
    <w:rsid w:val="00A2054E"/>
    <w:rsid w:val="00A2111B"/>
    <w:rsid w:val="00A235AF"/>
    <w:rsid w:val="00A31113"/>
    <w:rsid w:val="00A31127"/>
    <w:rsid w:val="00A32A17"/>
    <w:rsid w:val="00A33419"/>
    <w:rsid w:val="00A34A31"/>
    <w:rsid w:val="00A34B1D"/>
    <w:rsid w:val="00A35304"/>
    <w:rsid w:val="00A354FB"/>
    <w:rsid w:val="00A362BB"/>
    <w:rsid w:val="00A36466"/>
    <w:rsid w:val="00A409EE"/>
    <w:rsid w:val="00A40FF8"/>
    <w:rsid w:val="00A43951"/>
    <w:rsid w:val="00A446C8"/>
    <w:rsid w:val="00A450ED"/>
    <w:rsid w:val="00A50BB7"/>
    <w:rsid w:val="00A52B4D"/>
    <w:rsid w:val="00A60615"/>
    <w:rsid w:val="00A61094"/>
    <w:rsid w:val="00A65E7E"/>
    <w:rsid w:val="00A71540"/>
    <w:rsid w:val="00A71962"/>
    <w:rsid w:val="00A73D2B"/>
    <w:rsid w:val="00A75C33"/>
    <w:rsid w:val="00A76351"/>
    <w:rsid w:val="00A7765F"/>
    <w:rsid w:val="00A80A4D"/>
    <w:rsid w:val="00A8129E"/>
    <w:rsid w:val="00A81B07"/>
    <w:rsid w:val="00A8283F"/>
    <w:rsid w:val="00A8475B"/>
    <w:rsid w:val="00A87BE5"/>
    <w:rsid w:val="00A90638"/>
    <w:rsid w:val="00A915F3"/>
    <w:rsid w:val="00A9245A"/>
    <w:rsid w:val="00A92B91"/>
    <w:rsid w:val="00A93561"/>
    <w:rsid w:val="00A9534F"/>
    <w:rsid w:val="00A960AC"/>
    <w:rsid w:val="00A96C63"/>
    <w:rsid w:val="00AA2148"/>
    <w:rsid w:val="00AA2337"/>
    <w:rsid w:val="00AA2F56"/>
    <w:rsid w:val="00AA4504"/>
    <w:rsid w:val="00AB20FA"/>
    <w:rsid w:val="00AB26FA"/>
    <w:rsid w:val="00AB27DD"/>
    <w:rsid w:val="00AB30FD"/>
    <w:rsid w:val="00AB3DEF"/>
    <w:rsid w:val="00AB4B43"/>
    <w:rsid w:val="00AB538C"/>
    <w:rsid w:val="00AB5C23"/>
    <w:rsid w:val="00AC462B"/>
    <w:rsid w:val="00AC746E"/>
    <w:rsid w:val="00AC7806"/>
    <w:rsid w:val="00AD4F0D"/>
    <w:rsid w:val="00AD53C7"/>
    <w:rsid w:val="00AD6644"/>
    <w:rsid w:val="00AD7098"/>
    <w:rsid w:val="00AE2A7B"/>
    <w:rsid w:val="00AE44A5"/>
    <w:rsid w:val="00AE568A"/>
    <w:rsid w:val="00AE66FB"/>
    <w:rsid w:val="00AE6982"/>
    <w:rsid w:val="00AE6E35"/>
    <w:rsid w:val="00AF00F1"/>
    <w:rsid w:val="00AF0F52"/>
    <w:rsid w:val="00AF102E"/>
    <w:rsid w:val="00AF13BF"/>
    <w:rsid w:val="00AF1CC1"/>
    <w:rsid w:val="00AF40B5"/>
    <w:rsid w:val="00AF4A5E"/>
    <w:rsid w:val="00AF571B"/>
    <w:rsid w:val="00B00115"/>
    <w:rsid w:val="00B02FE0"/>
    <w:rsid w:val="00B07B5F"/>
    <w:rsid w:val="00B10519"/>
    <w:rsid w:val="00B10F07"/>
    <w:rsid w:val="00B11840"/>
    <w:rsid w:val="00B12C16"/>
    <w:rsid w:val="00B14CD4"/>
    <w:rsid w:val="00B14FC5"/>
    <w:rsid w:val="00B15344"/>
    <w:rsid w:val="00B2036C"/>
    <w:rsid w:val="00B20900"/>
    <w:rsid w:val="00B21492"/>
    <w:rsid w:val="00B2194B"/>
    <w:rsid w:val="00B22336"/>
    <w:rsid w:val="00B227B9"/>
    <w:rsid w:val="00B249FD"/>
    <w:rsid w:val="00B26A06"/>
    <w:rsid w:val="00B27B6E"/>
    <w:rsid w:val="00B40FCB"/>
    <w:rsid w:val="00B479EF"/>
    <w:rsid w:val="00B50A59"/>
    <w:rsid w:val="00B50E0B"/>
    <w:rsid w:val="00B5207F"/>
    <w:rsid w:val="00B523B5"/>
    <w:rsid w:val="00B52707"/>
    <w:rsid w:val="00B52B11"/>
    <w:rsid w:val="00B53B04"/>
    <w:rsid w:val="00B53D27"/>
    <w:rsid w:val="00B54D68"/>
    <w:rsid w:val="00B552F0"/>
    <w:rsid w:val="00B6311F"/>
    <w:rsid w:val="00B65649"/>
    <w:rsid w:val="00B66BEF"/>
    <w:rsid w:val="00B7045E"/>
    <w:rsid w:val="00B70AAE"/>
    <w:rsid w:val="00B713E3"/>
    <w:rsid w:val="00B7255C"/>
    <w:rsid w:val="00B731B9"/>
    <w:rsid w:val="00B80CDD"/>
    <w:rsid w:val="00B82D3E"/>
    <w:rsid w:val="00B84B72"/>
    <w:rsid w:val="00B8625F"/>
    <w:rsid w:val="00B911DD"/>
    <w:rsid w:val="00B938FC"/>
    <w:rsid w:val="00B96935"/>
    <w:rsid w:val="00B96989"/>
    <w:rsid w:val="00B97A7D"/>
    <w:rsid w:val="00BA03B7"/>
    <w:rsid w:val="00BA1E2C"/>
    <w:rsid w:val="00BA225E"/>
    <w:rsid w:val="00BA646A"/>
    <w:rsid w:val="00BA7BB6"/>
    <w:rsid w:val="00BB11D6"/>
    <w:rsid w:val="00BB2C2C"/>
    <w:rsid w:val="00BB34D8"/>
    <w:rsid w:val="00BB57EF"/>
    <w:rsid w:val="00BB79D9"/>
    <w:rsid w:val="00BC1B5A"/>
    <w:rsid w:val="00BC2177"/>
    <w:rsid w:val="00BC4D50"/>
    <w:rsid w:val="00BC5185"/>
    <w:rsid w:val="00BC6DD6"/>
    <w:rsid w:val="00BC763A"/>
    <w:rsid w:val="00BD3D67"/>
    <w:rsid w:val="00BD65A6"/>
    <w:rsid w:val="00BE4581"/>
    <w:rsid w:val="00BE4B95"/>
    <w:rsid w:val="00BE5D22"/>
    <w:rsid w:val="00BE7DE1"/>
    <w:rsid w:val="00BF0976"/>
    <w:rsid w:val="00BF1F01"/>
    <w:rsid w:val="00BF28DE"/>
    <w:rsid w:val="00BF46BA"/>
    <w:rsid w:val="00BF75F4"/>
    <w:rsid w:val="00C00BB4"/>
    <w:rsid w:val="00C00C9A"/>
    <w:rsid w:val="00C00DFA"/>
    <w:rsid w:val="00C02F66"/>
    <w:rsid w:val="00C03931"/>
    <w:rsid w:val="00C052F4"/>
    <w:rsid w:val="00C06DA1"/>
    <w:rsid w:val="00C072EC"/>
    <w:rsid w:val="00C104AF"/>
    <w:rsid w:val="00C10D46"/>
    <w:rsid w:val="00C12B5A"/>
    <w:rsid w:val="00C14686"/>
    <w:rsid w:val="00C14C6C"/>
    <w:rsid w:val="00C15D2F"/>
    <w:rsid w:val="00C206DF"/>
    <w:rsid w:val="00C248DA"/>
    <w:rsid w:val="00C31EC8"/>
    <w:rsid w:val="00C33D8C"/>
    <w:rsid w:val="00C34638"/>
    <w:rsid w:val="00C419BD"/>
    <w:rsid w:val="00C42174"/>
    <w:rsid w:val="00C46A3F"/>
    <w:rsid w:val="00C51B8B"/>
    <w:rsid w:val="00C51CF0"/>
    <w:rsid w:val="00C56739"/>
    <w:rsid w:val="00C57705"/>
    <w:rsid w:val="00C5770A"/>
    <w:rsid w:val="00C60562"/>
    <w:rsid w:val="00C64EF2"/>
    <w:rsid w:val="00C67215"/>
    <w:rsid w:val="00C67573"/>
    <w:rsid w:val="00C73628"/>
    <w:rsid w:val="00C8033C"/>
    <w:rsid w:val="00C85CAC"/>
    <w:rsid w:val="00C86BC3"/>
    <w:rsid w:val="00C874DE"/>
    <w:rsid w:val="00C91C28"/>
    <w:rsid w:val="00C91C5A"/>
    <w:rsid w:val="00C91D21"/>
    <w:rsid w:val="00C92BFF"/>
    <w:rsid w:val="00C93DF7"/>
    <w:rsid w:val="00C96CBD"/>
    <w:rsid w:val="00CA02EF"/>
    <w:rsid w:val="00CA19B8"/>
    <w:rsid w:val="00CA24C3"/>
    <w:rsid w:val="00CB768A"/>
    <w:rsid w:val="00CC02F6"/>
    <w:rsid w:val="00CC081A"/>
    <w:rsid w:val="00CC3503"/>
    <w:rsid w:val="00CC3971"/>
    <w:rsid w:val="00CC5E4C"/>
    <w:rsid w:val="00CC7AE8"/>
    <w:rsid w:val="00CD1BFF"/>
    <w:rsid w:val="00CD1D36"/>
    <w:rsid w:val="00CD59AE"/>
    <w:rsid w:val="00CD6E9C"/>
    <w:rsid w:val="00CE0693"/>
    <w:rsid w:val="00CE1032"/>
    <w:rsid w:val="00CE1E7A"/>
    <w:rsid w:val="00CE2AD7"/>
    <w:rsid w:val="00CE4202"/>
    <w:rsid w:val="00CE7D32"/>
    <w:rsid w:val="00CF1F36"/>
    <w:rsid w:val="00CF4D8B"/>
    <w:rsid w:val="00D000F5"/>
    <w:rsid w:val="00D01912"/>
    <w:rsid w:val="00D04D53"/>
    <w:rsid w:val="00D0516D"/>
    <w:rsid w:val="00D052C4"/>
    <w:rsid w:val="00D06B89"/>
    <w:rsid w:val="00D14A00"/>
    <w:rsid w:val="00D15C4A"/>
    <w:rsid w:val="00D23D25"/>
    <w:rsid w:val="00D24660"/>
    <w:rsid w:val="00D267FF"/>
    <w:rsid w:val="00D26DF4"/>
    <w:rsid w:val="00D26EDE"/>
    <w:rsid w:val="00D26F2A"/>
    <w:rsid w:val="00D30034"/>
    <w:rsid w:val="00D30F81"/>
    <w:rsid w:val="00D3211B"/>
    <w:rsid w:val="00D34406"/>
    <w:rsid w:val="00D34801"/>
    <w:rsid w:val="00D34B15"/>
    <w:rsid w:val="00D352C2"/>
    <w:rsid w:val="00D36F02"/>
    <w:rsid w:val="00D413BA"/>
    <w:rsid w:val="00D42BDD"/>
    <w:rsid w:val="00D45D00"/>
    <w:rsid w:val="00D473E9"/>
    <w:rsid w:val="00D531AD"/>
    <w:rsid w:val="00D61F49"/>
    <w:rsid w:val="00D624D4"/>
    <w:rsid w:val="00D63DC2"/>
    <w:rsid w:val="00D672A9"/>
    <w:rsid w:val="00D67FB5"/>
    <w:rsid w:val="00D70D79"/>
    <w:rsid w:val="00D73A93"/>
    <w:rsid w:val="00D76309"/>
    <w:rsid w:val="00D80BAB"/>
    <w:rsid w:val="00D8403C"/>
    <w:rsid w:val="00D852E5"/>
    <w:rsid w:val="00D91205"/>
    <w:rsid w:val="00D923E9"/>
    <w:rsid w:val="00D93FD4"/>
    <w:rsid w:val="00DA03C0"/>
    <w:rsid w:val="00DA2498"/>
    <w:rsid w:val="00DA5735"/>
    <w:rsid w:val="00DB0ACD"/>
    <w:rsid w:val="00DB199D"/>
    <w:rsid w:val="00DB1BF5"/>
    <w:rsid w:val="00DB323B"/>
    <w:rsid w:val="00DB5061"/>
    <w:rsid w:val="00DB52A8"/>
    <w:rsid w:val="00DC1BFD"/>
    <w:rsid w:val="00DC74D5"/>
    <w:rsid w:val="00DD042F"/>
    <w:rsid w:val="00DD08CE"/>
    <w:rsid w:val="00DD1143"/>
    <w:rsid w:val="00DD1716"/>
    <w:rsid w:val="00DD1DB3"/>
    <w:rsid w:val="00DD5FF6"/>
    <w:rsid w:val="00DD708A"/>
    <w:rsid w:val="00DD7EAB"/>
    <w:rsid w:val="00DE5CFE"/>
    <w:rsid w:val="00DF016C"/>
    <w:rsid w:val="00DF0D80"/>
    <w:rsid w:val="00DF2190"/>
    <w:rsid w:val="00DF3BC5"/>
    <w:rsid w:val="00DF4A47"/>
    <w:rsid w:val="00DF4C37"/>
    <w:rsid w:val="00DF5F97"/>
    <w:rsid w:val="00DF6A96"/>
    <w:rsid w:val="00E06C08"/>
    <w:rsid w:val="00E070D7"/>
    <w:rsid w:val="00E07CDF"/>
    <w:rsid w:val="00E111A6"/>
    <w:rsid w:val="00E1569E"/>
    <w:rsid w:val="00E15F44"/>
    <w:rsid w:val="00E179E1"/>
    <w:rsid w:val="00E21B5F"/>
    <w:rsid w:val="00E220D2"/>
    <w:rsid w:val="00E266FC"/>
    <w:rsid w:val="00E31F3B"/>
    <w:rsid w:val="00E40223"/>
    <w:rsid w:val="00E428A3"/>
    <w:rsid w:val="00E44775"/>
    <w:rsid w:val="00E5048D"/>
    <w:rsid w:val="00E52CC8"/>
    <w:rsid w:val="00E546FE"/>
    <w:rsid w:val="00E54F2F"/>
    <w:rsid w:val="00E5659F"/>
    <w:rsid w:val="00E56CDF"/>
    <w:rsid w:val="00E57A2C"/>
    <w:rsid w:val="00E57FCC"/>
    <w:rsid w:val="00E61633"/>
    <w:rsid w:val="00E61888"/>
    <w:rsid w:val="00E62A1F"/>
    <w:rsid w:val="00E659E5"/>
    <w:rsid w:val="00E706A4"/>
    <w:rsid w:val="00E72FFE"/>
    <w:rsid w:val="00E750DA"/>
    <w:rsid w:val="00E7790C"/>
    <w:rsid w:val="00E81099"/>
    <w:rsid w:val="00E8404E"/>
    <w:rsid w:val="00E841DA"/>
    <w:rsid w:val="00E8506E"/>
    <w:rsid w:val="00E95C36"/>
    <w:rsid w:val="00E96AAC"/>
    <w:rsid w:val="00EA0AF2"/>
    <w:rsid w:val="00EA5A54"/>
    <w:rsid w:val="00EA6831"/>
    <w:rsid w:val="00EB1521"/>
    <w:rsid w:val="00EB44D7"/>
    <w:rsid w:val="00EB4F73"/>
    <w:rsid w:val="00EB57AA"/>
    <w:rsid w:val="00EB7AB8"/>
    <w:rsid w:val="00EC16D7"/>
    <w:rsid w:val="00EC1F55"/>
    <w:rsid w:val="00EC2918"/>
    <w:rsid w:val="00EC4470"/>
    <w:rsid w:val="00EC452B"/>
    <w:rsid w:val="00EC4A50"/>
    <w:rsid w:val="00EC637F"/>
    <w:rsid w:val="00ED05B1"/>
    <w:rsid w:val="00ED0910"/>
    <w:rsid w:val="00ED6126"/>
    <w:rsid w:val="00EE1865"/>
    <w:rsid w:val="00EE18F1"/>
    <w:rsid w:val="00EE57D3"/>
    <w:rsid w:val="00EE5FEF"/>
    <w:rsid w:val="00EE7495"/>
    <w:rsid w:val="00EF00F6"/>
    <w:rsid w:val="00EF5CC8"/>
    <w:rsid w:val="00EF6E54"/>
    <w:rsid w:val="00EF72F3"/>
    <w:rsid w:val="00F002AD"/>
    <w:rsid w:val="00F005B7"/>
    <w:rsid w:val="00F01C4C"/>
    <w:rsid w:val="00F071E1"/>
    <w:rsid w:val="00F12E4D"/>
    <w:rsid w:val="00F12E64"/>
    <w:rsid w:val="00F13FFD"/>
    <w:rsid w:val="00F14139"/>
    <w:rsid w:val="00F15F14"/>
    <w:rsid w:val="00F20D20"/>
    <w:rsid w:val="00F2414D"/>
    <w:rsid w:val="00F30F2E"/>
    <w:rsid w:val="00F31B10"/>
    <w:rsid w:val="00F33108"/>
    <w:rsid w:val="00F34452"/>
    <w:rsid w:val="00F34D9C"/>
    <w:rsid w:val="00F378A0"/>
    <w:rsid w:val="00F40FB3"/>
    <w:rsid w:val="00F41CAF"/>
    <w:rsid w:val="00F43282"/>
    <w:rsid w:val="00F43CBA"/>
    <w:rsid w:val="00F45971"/>
    <w:rsid w:val="00F50249"/>
    <w:rsid w:val="00F51E77"/>
    <w:rsid w:val="00F52B8A"/>
    <w:rsid w:val="00F537AC"/>
    <w:rsid w:val="00F53C40"/>
    <w:rsid w:val="00F53E3D"/>
    <w:rsid w:val="00F54A9F"/>
    <w:rsid w:val="00F55336"/>
    <w:rsid w:val="00F57CDC"/>
    <w:rsid w:val="00F57DF6"/>
    <w:rsid w:val="00F62F9F"/>
    <w:rsid w:val="00F631A2"/>
    <w:rsid w:val="00F64E23"/>
    <w:rsid w:val="00F66E96"/>
    <w:rsid w:val="00F70FB5"/>
    <w:rsid w:val="00F71620"/>
    <w:rsid w:val="00F73A93"/>
    <w:rsid w:val="00F754EA"/>
    <w:rsid w:val="00F76F24"/>
    <w:rsid w:val="00F807BC"/>
    <w:rsid w:val="00F81514"/>
    <w:rsid w:val="00F92338"/>
    <w:rsid w:val="00F953E0"/>
    <w:rsid w:val="00F97285"/>
    <w:rsid w:val="00FA0E49"/>
    <w:rsid w:val="00FA1F05"/>
    <w:rsid w:val="00FA41D5"/>
    <w:rsid w:val="00FA431A"/>
    <w:rsid w:val="00FA5398"/>
    <w:rsid w:val="00FA6866"/>
    <w:rsid w:val="00FB675E"/>
    <w:rsid w:val="00FB7804"/>
    <w:rsid w:val="00FC04D4"/>
    <w:rsid w:val="00FC0664"/>
    <w:rsid w:val="00FC1609"/>
    <w:rsid w:val="00FC1E2B"/>
    <w:rsid w:val="00FC34FA"/>
    <w:rsid w:val="00FC7303"/>
    <w:rsid w:val="00FD5987"/>
    <w:rsid w:val="00FE0B64"/>
    <w:rsid w:val="00FE0DAF"/>
    <w:rsid w:val="00FE149E"/>
    <w:rsid w:val="00FE24D9"/>
    <w:rsid w:val="00FE3E93"/>
    <w:rsid w:val="00FF13BC"/>
    <w:rsid w:val="00FF2252"/>
    <w:rsid w:val="00FF3718"/>
    <w:rsid w:val="00FF6BA9"/>
    <w:rsid w:val="00FF6DDA"/>
    <w:rsid w:val="00FF7265"/>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61D1E9A6"/>
  <w15:docId w15:val="{69696AE8-BE5D-4EE9-87C5-05923AAF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412"/>
    <w:pPr>
      <w:spacing w:line="264" w:lineRule="auto"/>
      <w:jc w:val="both"/>
    </w:pPr>
    <w:rPr>
      <w:rFonts w:ascii="Arial" w:eastAsia="Calibri" w:hAnsi="Arial"/>
      <w:szCs w:val="22"/>
      <w:lang w:eastAsia="en-US"/>
    </w:rPr>
  </w:style>
  <w:style w:type="paragraph" w:styleId="Titre1">
    <w:name w:val="heading 1"/>
    <w:basedOn w:val="Normal"/>
    <w:next w:val="Normal"/>
    <w:link w:val="Titre1Car"/>
    <w:uiPriority w:val="9"/>
    <w:qFormat/>
    <w:rsid w:val="00860412"/>
    <w:pPr>
      <w:numPr>
        <w:numId w:val="9"/>
      </w:numPr>
      <w:pBdr>
        <w:top w:val="single" w:sz="4" w:space="1" w:color="auto"/>
        <w:left w:val="single" w:sz="4" w:space="4" w:color="auto"/>
        <w:bottom w:val="single" w:sz="4" w:space="1" w:color="auto"/>
        <w:right w:val="single" w:sz="4" w:space="4" w:color="auto"/>
      </w:pBdr>
      <w:jc w:val="center"/>
      <w:outlineLvl w:val="0"/>
    </w:pPr>
    <w:rPr>
      <w:b/>
      <w:sz w:val="24"/>
      <w:szCs w:val="24"/>
    </w:rPr>
  </w:style>
  <w:style w:type="paragraph" w:styleId="Titre2">
    <w:name w:val="heading 2"/>
    <w:basedOn w:val="Titre1"/>
    <w:next w:val="Normal"/>
    <w:link w:val="Titre2Car"/>
    <w:uiPriority w:val="9"/>
    <w:unhideWhenUsed/>
    <w:qFormat/>
    <w:rsid w:val="00B65649"/>
    <w:pPr>
      <w:keepNext/>
      <w:keepLines/>
      <w:numPr>
        <w:ilvl w:val="1"/>
      </w:numPr>
      <w:pBdr>
        <w:top w:val="none" w:sz="0" w:space="0" w:color="auto"/>
        <w:left w:val="none" w:sz="0" w:space="0" w:color="auto"/>
        <w:bottom w:val="none" w:sz="0" w:space="0" w:color="auto"/>
        <w:right w:val="none" w:sz="0" w:space="0" w:color="auto"/>
      </w:pBdr>
      <w:spacing w:after="60"/>
      <w:jc w:val="both"/>
      <w:outlineLvl w:val="1"/>
    </w:pPr>
    <w:rPr>
      <w:sz w:val="20"/>
      <w:szCs w:val="20"/>
    </w:rPr>
  </w:style>
  <w:style w:type="paragraph" w:styleId="Titre3">
    <w:name w:val="heading 3"/>
    <w:basedOn w:val="Titre2"/>
    <w:next w:val="Normal"/>
    <w:link w:val="Titre3Car"/>
    <w:uiPriority w:val="9"/>
    <w:unhideWhenUsed/>
    <w:qFormat/>
    <w:rsid w:val="00BF28DE"/>
    <w:pPr>
      <w:numPr>
        <w:ilvl w:val="2"/>
      </w:numPr>
      <w:outlineLvl w:val="2"/>
    </w:pPr>
    <w:rPr>
      <w:b w:val="0"/>
    </w:rPr>
  </w:style>
  <w:style w:type="paragraph" w:styleId="Titre4">
    <w:name w:val="heading 4"/>
    <w:basedOn w:val="Titre3"/>
    <w:next w:val="Normal"/>
    <w:link w:val="Titre4Car"/>
    <w:uiPriority w:val="9"/>
    <w:unhideWhenUsed/>
    <w:qFormat/>
    <w:rsid w:val="00860412"/>
    <w:pPr>
      <w:numPr>
        <w:ilvl w:val="3"/>
      </w:numPr>
      <w:outlineLvl w:val="3"/>
    </w:pPr>
  </w:style>
  <w:style w:type="paragraph" w:styleId="Titre5">
    <w:name w:val="heading 5"/>
    <w:basedOn w:val="Titre4"/>
    <w:next w:val="Normal"/>
    <w:link w:val="Titre5Car"/>
    <w:autoRedefine/>
    <w:uiPriority w:val="9"/>
    <w:unhideWhenUsed/>
    <w:qFormat/>
    <w:rsid w:val="00860412"/>
    <w:pPr>
      <w:numPr>
        <w:ilvl w:val="4"/>
      </w:numPr>
      <w:outlineLvl w:val="4"/>
    </w:pPr>
  </w:style>
  <w:style w:type="paragraph" w:styleId="Titre6">
    <w:name w:val="heading 6"/>
    <w:basedOn w:val="Normal"/>
    <w:next w:val="Normal"/>
    <w:link w:val="Titre6Car"/>
    <w:semiHidden/>
    <w:unhideWhenUsed/>
    <w:qFormat/>
    <w:rsid w:val="00860412"/>
    <w:pPr>
      <w:numPr>
        <w:ilvl w:val="5"/>
        <w:numId w:val="9"/>
      </w:numPr>
      <w:spacing w:before="240" w:after="60"/>
      <w:outlineLvl w:val="5"/>
    </w:pPr>
    <w:rPr>
      <w:rFonts w:ascii="Calibri" w:eastAsia="Times New Roman" w:hAnsi="Calibri"/>
      <w:b/>
      <w:bCs/>
      <w:sz w:val="22"/>
    </w:rPr>
  </w:style>
  <w:style w:type="paragraph" w:styleId="Titre7">
    <w:name w:val="heading 7"/>
    <w:basedOn w:val="Normal"/>
    <w:next w:val="Normal"/>
    <w:link w:val="Titre7Car"/>
    <w:semiHidden/>
    <w:unhideWhenUsed/>
    <w:qFormat/>
    <w:rsid w:val="00860412"/>
    <w:pPr>
      <w:numPr>
        <w:ilvl w:val="6"/>
        <w:numId w:val="9"/>
      </w:numPr>
      <w:spacing w:before="240" w:after="60"/>
      <w:outlineLvl w:val="6"/>
    </w:pPr>
    <w:rPr>
      <w:rFonts w:ascii="Calibri" w:eastAsia="Times New Roman" w:hAnsi="Calibri"/>
      <w:sz w:val="24"/>
      <w:szCs w:val="24"/>
    </w:rPr>
  </w:style>
  <w:style w:type="paragraph" w:styleId="Titre8">
    <w:name w:val="heading 8"/>
    <w:basedOn w:val="Normal"/>
    <w:next w:val="Normal"/>
    <w:link w:val="Titre8Car"/>
    <w:semiHidden/>
    <w:unhideWhenUsed/>
    <w:qFormat/>
    <w:rsid w:val="00860412"/>
    <w:pPr>
      <w:numPr>
        <w:ilvl w:val="7"/>
        <w:numId w:val="9"/>
      </w:numPr>
      <w:spacing w:before="240" w:after="60"/>
      <w:outlineLvl w:val="7"/>
    </w:pPr>
    <w:rPr>
      <w:rFonts w:ascii="Calibri" w:eastAsia="Times New Roman" w:hAnsi="Calibri"/>
      <w:i/>
      <w:iCs/>
      <w:sz w:val="24"/>
      <w:szCs w:val="24"/>
    </w:rPr>
  </w:style>
  <w:style w:type="paragraph" w:styleId="Titre9">
    <w:name w:val="heading 9"/>
    <w:basedOn w:val="Normal"/>
    <w:next w:val="Normal"/>
    <w:link w:val="Titre9Car"/>
    <w:semiHidden/>
    <w:unhideWhenUsed/>
    <w:qFormat/>
    <w:rsid w:val="00860412"/>
    <w:pPr>
      <w:numPr>
        <w:ilvl w:val="8"/>
        <w:numId w:val="9"/>
      </w:numPr>
      <w:spacing w:before="240" w:after="60"/>
      <w:outlineLvl w:val="8"/>
    </w:pPr>
    <w:rPr>
      <w:rFonts w:ascii="Cambria" w:eastAsia="Times New Roman" w:hAnsi="Cambria"/>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0412"/>
    <w:rPr>
      <w:rFonts w:ascii="Arial" w:eastAsia="Calibri" w:hAnsi="Arial"/>
      <w:b/>
      <w:sz w:val="24"/>
      <w:szCs w:val="24"/>
      <w:lang w:eastAsia="en-US"/>
    </w:rPr>
  </w:style>
  <w:style w:type="character" w:customStyle="1" w:styleId="Titre2Car">
    <w:name w:val="Titre 2 Car"/>
    <w:basedOn w:val="Policepardfaut"/>
    <w:link w:val="Titre2"/>
    <w:uiPriority w:val="9"/>
    <w:rsid w:val="00B65649"/>
    <w:rPr>
      <w:rFonts w:ascii="Arial" w:eastAsia="Calibri" w:hAnsi="Arial"/>
      <w:b/>
      <w:lang w:eastAsia="en-US"/>
    </w:rPr>
  </w:style>
  <w:style w:type="character" w:customStyle="1" w:styleId="Titre3Car">
    <w:name w:val="Titre 3 Car"/>
    <w:basedOn w:val="Policepardfaut"/>
    <w:link w:val="Titre3"/>
    <w:uiPriority w:val="9"/>
    <w:rsid w:val="00BF28DE"/>
    <w:rPr>
      <w:rFonts w:ascii="Arial" w:eastAsia="Calibri" w:hAnsi="Arial"/>
      <w:lang w:eastAsia="en-US"/>
    </w:rPr>
  </w:style>
  <w:style w:type="character" w:customStyle="1" w:styleId="Titre4Car">
    <w:name w:val="Titre 4 Car"/>
    <w:basedOn w:val="Policepardfaut"/>
    <w:link w:val="Titre4"/>
    <w:uiPriority w:val="9"/>
    <w:rsid w:val="00860412"/>
    <w:rPr>
      <w:rFonts w:ascii="Arial" w:eastAsia="Calibri" w:hAnsi="Arial"/>
      <w:lang w:eastAsia="en-US"/>
    </w:rPr>
  </w:style>
  <w:style w:type="character" w:customStyle="1" w:styleId="Titre5Car">
    <w:name w:val="Titre 5 Car"/>
    <w:basedOn w:val="Policepardfaut"/>
    <w:link w:val="Titre5"/>
    <w:uiPriority w:val="9"/>
    <w:rsid w:val="00860412"/>
    <w:rPr>
      <w:rFonts w:ascii="Arial" w:eastAsia="Calibri" w:hAnsi="Arial"/>
      <w:lang w:eastAsia="en-US"/>
    </w:rPr>
  </w:style>
  <w:style w:type="paragraph" w:styleId="En-tte">
    <w:name w:val="header"/>
    <w:basedOn w:val="Normal"/>
    <w:link w:val="En-tteCar"/>
    <w:uiPriority w:val="99"/>
    <w:unhideWhenUsed/>
    <w:rsid w:val="00860412"/>
    <w:pPr>
      <w:tabs>
        <w:tab w:val="center" w:pos="4536"/>
        <w:tab w:val="right" w:pos="9072"/>
      </w:tabs>
    </w:pPr>
  </w:style>
  <w:style w:type="character" w:customStyle="1" w:styleId="En-tteCar">
    <w:name w:val="En-tête Car"/>
    <w:basedOn w:val="Policepardfaut"/>
    <w:link w:val="En-tte"/>
    <w:uiPriority w:val="99"/>
    <w:rsid w:val="00860412"/>
    <w:rPr>
      <w:rFonts w:ascii="Arial" w:eastAsia="Calibri" w:hAnsi="Arial"/>
      <w:szCs w:val="22"/>
      <w:lang w:eastAsia="en-US"/>
    </w:rPr>
  </w:style>
  <w:style w:type="paragraph" w:customStyle="1" w:styleId="Niveauducommentaire2">
    <w:name w:val="Niveau du commentaire : 2"/>
    <w:aliases w:val="No Spacing,italique variable"/>
    <w:next w:val="Normal"/>
    <w:uiPriority w:val="1"/>
    <w:qFormat/>
    <w:rsid w:val="00860412"/>
    <w:pPr>
      <w:spacing w:line="264" w:lineRule="auto"/>
      <w:jc w:val="both"/>
    </w:pPr>
    <w:rPr>
      <w:rFonts w:ascii="Arial" w:eastAsia="Calibri" w:hAnsi="Arial"/>
      <w:i/>
      <w:szCs w:val="22"/>
      <w:lang w:eastAsia="en-US"/>
    </w:rPr>
  </w:style>
  <w:style w:type="paragraph" w:styleId="Pieddepage">
    <w:name w:val="footer"/>
    <w:basedOn w:val="Normal"/>
    <w:link w:val="PieddepageCar"/>
    <w:uiPriority w:val="99"/>
    <w:unhideWhenUsed/>
    <w:rsid w:val="00860412"/>
    <w:pPr>
      <w:tabs>
        <w:tab w:val="center" w:pos="4536"/>
        <w:tab w:val="right" w:pos="9072"/>
      </w:tabs>
    </w:pPr>
  </w:style>
  <w:style w:type="character" w:customStyle="1" w:styleId="PieddepageCar">
    <w:name w:val="Pied de page Car"/>
    <w:basedOn w:val="Policepardfaut"/>
    <w:link w:val="Pieddepage"/>
    <w:uiPriority w:val="99"/>
    <w:rsid w:val="00860412"/>
    <w:rPr>
      <w:rFonts w:ascii="Arial" w:eastAsia="Calibri" w:hAnsi="Arial"/>
      <w:szCs w:val="22"/>
      <w:lang w:eastAsia="en-US"/>
    </w:rPr>
  </w:style>
  <w:style w:type="paragraph" w:styleId="Titre">
    <w:name w:val="Title"/>
    <w:aliases w:val="annexe"/>
    <w:basedOn w:val="Normal"/>
    <w:next w:val="Normal"/>
    <w:link w:val="TitreCar"/>
    <w:uiPriority w:val="10"/>
    <w:qFormat/>
    <w:rsid w:val="00860412"/>
    <w:pPr>
      <w:pBdr>
        <w:top w:val="single" w:sz="4" w:space="1" w:color="auto"/>
        <w:left w:val="single" w:sz="4" w:space="4" w:color="auto"/>
        <w:bottom w:val="single" w:sz="4" w:space="1" w:color="auto"/>
        <w:right w:val="single" w:sz="4" w:space="4" w:color="auto"/>
      </w:pBdr>
      <w:jc w:val="center"/>
    </w:pPr>
    <w:rPr>
      <w:b/>
      <w:sz w:val="24"/>
      <w:szCs w:val="24"/>
    </w:rPr>
  </w:style>
  <w:style w:type="character" w:customStyle="1" w:styleId="TitreCar">
    <w:name w:val="Titre Car"/>
    <w:aliases w:val="annexe Car"/>
    <w:basedOn w:val="Policepardfaut"/>
    <w:link w:val="Titre"/>
    <w:uiPriority w:val="10"/>
    <w:rsid w:val="00860412"/>
    <w:rPr>
      <w:rFonts w:ascii="Arial" w:eastAsia="Calibri" w:hAnsi="Arial"/>
      <w:b/>
      <w:sz w:val="24"/>
      <w:szCs w:val="24"/>
      <w:lang w:eastAsia="en-US"/>
    </w:rPr>
  </w:style>
  <w:style w:type="table" w:styleId="Grilledutableau">
    <w:name w:val="Table Grid"/>
    <w:basedOn w:val="TableauNormal"/>
    <w:uiPriority w:val="59"/>
    <w:rsid w:val="008604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1">
    <w:name w:val="Titre 1 Car1"/>
    <w:basedOn w:val="Policepardfaut"/>
    <w:rsid w:val="00860412"/>
    <w:rPr>
      <w:rFonts w:ascii="Arial" w:eastAsia="Calibri" w:hAnsi="Arial"/>
      <w:b/>
      <w:sz w:val="24"/>
      <w:szCs w:val="24"/>
      <w:lang w:val="fr-FR" w:eastAsia="en-US" w:bidi="ar-SA"/>
    </w:rPr>
  </w:style>
  <w:style w:type="character" w:customStyle="1" w:styleId="Titre3Car1">
    <w:name w:val="Titre 3 Car1"/>
    <w:basedOn w:val="Policepardfaut"/>
    <w:rsid w:val="00860412"/>
    <w:rPr>
      <w:rFonts w:ascii="Arial" w:eastAsia="Calibri" w:hAnsi="Arial"/>
      <w:lang w:val="fr-FR" w:eastAsia="en-US" w:bidi="ar-SA"/>
    </w:rPr>
  </w:style>
  <w:style w:type="character" w:customStyle="1" w:styleId="Titre4Car1">
    <w:name w:val="Titre 4 Car1"/>
    <w:basedOn w:val="Policepardfaut"/>
    <w:rsid w:val="00860412"/>
    <w:rPr>
      <w:rFonts w:ascii="Arial" w:eastAsia="Calibri" w:hAnsi="Arial"/>
      <w:lang w:val="fr-FR" w:eastAsia="en-US" w:bidi="ar-SA"/>
    </w:rPr>
  </w:style>
  <w:style w:type="character" w:customStyle="1" w:styleId="Titre2Car1">
    <w:name w:val="Titre 2 Car1"/>
    <w:basedOn w:val="Policepardfaut"/>
    <w:rsid w:val="00860412"/>
    <w:rPr>
      <w:rFonts w:ascii="Arial" w:eastAsia="Calibri" w:hAnsi="Arial"/>
      <w:b/>
      <w:lang w:val="fr-FR" w:eastAsia="en-US" w:bidi="ar-SA"/>
    </w:rPr>
  </w:style>
  <w:style w:type="character" w:customStyle="1" w:styleId="Titre5Car1">
    <w:name w:val="Titre 5 Car1"/>
    <w:basedOn w:val="Policepardfaut"/>
    <w:rsid w:val="00860412"/>
    <w:rPr>
      <w:rFonts w:ascii="Arial" w:eastAsia="Calibri" w:hAnsi="Arial"/>
      <w:lang w:val="fr-FR" w:eastAsia="en-US" w:bidi="ar-SA"/>
    </w:rPr>
  </w:style>
  <w:style w:type="paragraph" w:styleId="Textedebulles">
    <w:name w:val="Balloon Text"/>
    <w:basedOn w:val="Normal"/>
    <w:link w:val="TextedebullesCar"/>
    <w:uiPriority w:val="99"/>
    <w:semiHidden/>
    <w:unhideWhenUsed/>
    <w:rsid w:val="00860412"/>
    <w:rPr>
      <w:rFonts w:ascii="Tahoma" w:hAnsi="Tahoma" w:cs="Tahoma"/>
      <w:sz w:val="16"/>
      <w:szCs w:val="16"/>
    </w:rPr>
  </w:style>
  <w:style w:type="character" w:customStyle="1" w:styleId="TextedebullesCar">
    <w:name w:val="Texte de bulles Car"/>
    <w:basedOn w:val="Policepardfaut"/>
    <w:link w:val="Textedebulles"/>
    <w:uiPriority w:val="99"/>
    <w:semiHidden/>
    <w:rsid w:val="00860412"/>
    <w:rPr>
      <w:rFonts w:ascii="Tahoma" w:eastAsia="Calibri" w:hAnsi="Tahoma" w:cs="Tahoma"/>
      <w:sz w:val="16"/>
      <w:szCs w:val="16"/>
      <w:lang w:eastAsia="en-US"/>
    </w:rPr>
  </w:style>
  <w:style w:type="character" w:customStyle="1" w:styleId="TitreCar1">
    <w:name w:val="Titre Car1"/>
    <w:aliases w:val="annexe Car1"/>
    <w:basedOn w:val="Policepardfaut"/>
    <w:rsid w:val="00860412"/>
    <w:rPr>
      <w:rFonts w:ascii="Arial" w:eastAsia="Calibri" w:hAnsi="Arial"/>
      <w:b/>
      <w:sz w:val="24"/>
      <w:szCs w:val="24"/>
      <w:lang w:val="fr-FR" w:eastAsia="en-US" w:bidi="ar-SA"/>
    </w:rPr>
  </w:style>
  <w:style w:type="character" w:styleId="Lienhypertexte">
    <w:name w:val="Hyperlink"/>
    <w:basedOn w:val="Policepardfaut"/>
    <w:rsid w:val="00860412"/>
    <w:rPr>
      <w:color w:val="0000FF"/>
      <w:u w:val="single"/>
    </w:rPr>
  </w:style>
  <w:style w:type="character" w:customStyle="1" w:styleId="Titre6Car">
    <w:name w:val="Titre 6 Car"/>
    <w:basedOn w:val="Policepardfaut"/>
    <w:link w:val="Titre6"/>
    <w:semiHidden/>
    <w:rsid w:val="00860412"/>
    <w:rPr>
      <w:rFonts w:ascii="Calibri" w:eastAsia="Times New Roman" w:hAnsi="Calibri"/>
      <w:b/>
      <w:bCs/>
      <w:sz w:val="22"/>
      <w:szCs w:val="22"/>
      <w:lang w:eastAsia="en-US"/>
    </w:rPr>
  </w:style>
  <w:style w:type="character" w:customStyle="1" w:styleId="Titre7Car">
    <w:name w:val="Titre 7 Car"/>
    <w:basedOn w:val="Policepardfaut"/>
    <w:link w:val="Titre7"/>
    <w:semiHidden/>
    <w:rsid w:val="00860412"/>
    <w:rPr>
      <w:rFonts w:ascii="Calibri" w:eastAsia="Times New Roman" w:hAnsi="Calibri"/>
      <w:sz w:val="24"/>
      <w:szCs w:val="24"/>
      <w:lang w:eastAsia="en-US"/>
    </w:rPr>
  </w:style>
  <w:style w:type="character" w:customStyle="1" w:styleId="Titre8Car">
    <w:name w:val="Titre 8 Car"/>
    <w:basedOn w:val="Policepardfaut"/>
    <w:link w:val="Titre8"/>
    <w:semiHidden/>
    <w:rsid w:val="00860412"/>
    <w:rPr>
      <w:rFonts w:ascii="Calibri" w:eastAsia="Times New Roman" w:hAnsi="Calibri"/>
      <w:i/>
      <w:iCs/>
      <w:sz w:val="24"/>
      <w:szCs w:val="24"/>
      <w:lang w:eastAsia="en-US"/>
    </w:rPr>
  </w:style>
  <w:style w:type="character" w:customStyle="1" w:styleId="Titre9Car">
    <w:name w:val="Titre 9 Car"/>
    <w:basedOn w:val="Policepardfaut"/>
    <w:link w:val="Titre9"/>
    <w:semiHidden/>
    <w:rsid w:val="00860412"/>
    <w:rPr>
      <w:rFonts w:ascii="Cambria" w:eastAsia="Times New Roman" w:hAnsi="Cambria"/>
      <w:sz w:val="22"/>
      <w:szCs w:val="22"/>
      <w:lang w:eastAsia="en-US"/>
    </w:rPr>
  </w:style>
  <w:style w:type="character" w:customStyle="1" w:styleId="Mentionnonrsolue1">
    <w:name w:val="Mention non résolue1"/>
    <w:basedOn w:val="Policepardfaut"/>
    <w:uiPriority w:val="99"/>
    <w:semiHidden/>
    <w:unhideWhenUsed/>
    <w:rsid w:val="00465F37"/>
    <w:rPr>
      <w:color w:val="605E5C"/>
      <w:shd w:val="clear" w:color="auto" w:fill="E1DFDD"/>
    </w:rPr>
  </w:style>
  <w:style w:type="character" w:styleId="Textedelespacerserv">
    <w:name w:val="Placeholder Text"/>
    <w:basedOn w:val="Policepardfaut"/>
    <w:uiPriority w:val="99"/>
    <w:semiHidden/>
    <w:rsid w:val="006F1792"/>
    <w:rPr>
      <w:color w:val="808080"/>
    </w:rPr>
  </w:style>
  <w:style w:type="paragraph" w:customStyle="1" w:styleId="Standard">
    <w:name w:val="Standard"/>
    <w:rsid w:val="00DF6A96"/>
    <w:pPr>
      <w:widowControl w:val="0"/>
      <w:suppressAutoHyphens/>
      <w:autoSpaceDN w:val="0"/>
      <w:textAlignment w:val="baseline"/>
    </w:pPr>
    <w:rPr>
      <w:rFonts w:cs="Mangal"/>
      <w:kern w:val="3"/>
      <w:sz w:val="24"/>
      <w:szCs w:val="24"/>
      <w:lang w:eastAsia="zh-CN" w:bidi="hi-IN"/>
    </w:rPr>
  </w:style>
  <w:style w:type="paragraph" w:styleId="Paragraphedeliste">
    <w:name w:val="List Paragraph"/>
    <w:basedOn w:val="Normal"/>
    <w:uiPriority w:val="34"/>
    <w:qFormat/>
    <w:rsid w:val="00DF6A96"/>
    <w:pPr>
      <w:ind w:left="720"/>
      <w:contextualSpacing/>
    </w:pPr>
  </w:style>
  <w:style w:type="paragraph" w:customStyle="1" w:styleId="point1">
    <w:name w:val="point1"/>
    <w:basedOn w:val="Normal"/>
    <w:rsid w:val="000635CD"/>
    <w:pPr>
      <w:numPr>
        <w:numId w:val="3"/>
      </w:numPr>
      <w:tabs>
        <w:tab w:val="clear" w:pos="0"/>
      </w:tabs>
      <w:spacing w:line="240" w:lineRule="auto"/>
      <w:ind w:left="567" w:hanging="283"/>
      <w:jc w:val="left"/>
    </w:pPr>
    <w:rPr>
      <w:rFonts w:ascii="Times New Roman" w:eastAsia="Times New Roman" w:hAnsi="Times New Roman"/>
      <w:noProof/>
      <w:snapToGrid w:val="0"/>
      <w:sz w:val="22"/>
      <w:lang w:eastAsia="zh-CN"/>
    </w:rPr>
  </w:style>
  <w:style w:type="paragraph" w:customStyle="1" w:styleId="point1a">
    <w:name w:val="point1a"/>
    <w:basedOn w:val="Normal"/>
    <w:rsid w:val="000635CD"/>
    <w:pPr>
      <w:numPr>
        <w:numId w:val="4"/>
      </w:numPr>
      <w:tabs>
        <w:tab w:val="clear" w:pos="644"/>
      </w:tabs>
      <w:spacing w:line="240" w:lineRule="auto"/>
      <w:jc w:val="left"/>
    </w:pPr>
    <w:rPr>
      <w:rFonts w:ascii="Times New Roman" w:eastAsia="Times New Roman" w:hAnsi="Times New Roman"/>
      <w:snapToGrid w:val="0"/>
      <w:sz w:val="22"/>
      <w:lang w:eastAsia="fr-FR"/>
    </w:rPr>
  </w:style>
  <w:style w:type="character" w:styleId="Marquedecommentaire">
    <w:name w:val="annotation reference"/>
    <w:basedOn w:val="Policepardfaut"/>
    <w:semiHidden/>
    <w:unhideWhenUsed/>
    <w:rsid w:val="00243BBC"/>
    <w:rPr>
      <w:sz w:val="16"/>
      <w:szCs w:val="16"/>
    </w:rPr>
  </w:style>
  <w:style w:type="paragraph" w:styleId="Commentaire">
    <w:name w:val="annotation text"/>
    <w:basedOn w:val="Normal"/>
    <w:link w:val="CommentaireCar"/>
    <w:unhideWhenUsed/>
    <w:rsid w:val="00243BBC"/>
    <w:pPr>
      <w:spacing w:line="240" w:lineRule="auto"/>
    </w:pPr>
    <w:rPr>
      <w:szCs w:val="20"/>
    </w:rPr>
  </w:style>
  <w:style w:type="character" w:customStyle="1" w:styleId="CommentaireCar">
    <w:name w:val="Commentaire Car"/>
    <w:basedOn w:val="Policepardfaut"/>
    <w:link w:val="Commentaire"/>
    <w:rsid w:val="00243BBC"/>
    <w:rPr>
      <w:rFonts w:ascii="Arial" w:eastAsia="Calibri" w:hAnsi="Arial"/>
      <w:lang w:eastAsia="en-US"/>
    </w:rPr>
  </w:style>
  <w:style w:type="paragraph" w:styleId="Objetducommentaire">
    <w:name w:val="annotation subject"/>
    <w:basedOn w:val="Commentaire"/>
    <w:next w:val="Commentaire"/>
    <w:link w:val="ObjetducommentaireCar"/>
    <w:semiHidden/>
    <w:unhideWhenUsed/>
    <w:rsid w:val="00243BBC"/>
    <w:rPr>
      <w:b/>
      <w:bCs/>
    </w:rPr>
  </w:style>
  <w:style w:type="character" w:customStyle="1" w:styleId="ObjetducommentaireCar">
    <w:name w:val="Objet du commentaire Car"/>
    <w:basedOn w:val="CommentaireCar"/>
    <w:link w:val="Objetducommentaire"/>
    <w:semiHidden/>
    <w:rsid w:val="00243BBC"/>
    <w:rPr>
      <w:rFonts w:ascii="Arial" w:eastAsia="Calibri" w:hAnsi="Arial"/>
      <w:b/>
      <w:bCs/>
      <w:lang w:eastAsia="en-US"/>
    </w:rPr>
  </w:style>
  <w:style w:type="paragraph" w:styleId="Lgende">
    <w:name w:val="caption"/>
    <w:basedOn w:val="Normal"/>
    <w:next w:val="Normal"/>
    <w:unhideWhenUsed/>
    <w:qFormat/>
    <w:rsid w:val="007E2741"/>
    <w:pPr>
      <w:spacing w:after="200" w:line="240" w:lineRule="auto"/>
    </w:pPr>
    <w:rPr>
      <w:i/>
      <w:iCs/>
      <w:color w:val="1F497D" w:themeColor="text2"/>
      <w:sz w:val="18"/>
      <w:szCs w:val="18"/>
    </w:rPr>
  </w:style>
  <w:style w:type="paragraph" w:styleId="Rvision">
    <w:name w:val="Revision"/>
    <w:hidden/>
    <w:uiPriority w:val="99"/>
    <w:semiHidden/>
    <w:rsid w:val="009711A8"/>
    <w:rPr>
      <w:rFonts w:ascii="Arial" w:eastAsia="Calibri" w:hAnsi="Arial"/>
      <w:szCs w:val="22"/>
      <w:lang w:eastAsia="en-US"/>
    </w:rPr>
  </w:style>
  <w:style w:type="paragraph" w:styleId="Sansinterligne">
    <w:name w:val="No Spacing"/>
    <w:uiPriority w:val="1"/>
    <w:qFormat/>
    <w:rsid w:val="00C67215"/>
    <w:pPr>
      <w:jc w:val="both"/>
    </w:pPr>
    <w:rPr>
      <w:rFonts w:ascii="Arial" w:eastAsia="Calibri" w:hAnsi="Arial"/>
      <w:szCs w:val="22"/>
      <w:lang w:eastAsia="en-US"/>
    </w:rPr>
  </w:style>
  <w:style w:type="character" w:customStyle="1" w:styleId="Mentionnonrsolue2">
    <w:name w:val="Mention non résolue2"/>
    <w:basedOn w:val="Policepardfaut"/>
    <w:uiPriority w:val="99"/>
    <w:semiHidden/>
    <w:unhideWhenUsed/>
    <w:rsid w:val="001C2E50"/>
    <w:rPr>
      <w:color w:val="605E5C"/>
      <w:shd w:val="clear" w:color="auto" w:fill="E1DFDD"/>
    </w:rPr>
  </w:style>
  <w:style w:type="paragraph" w:styleId="NormalWeb">
    <w:name w:val="Normal (Web)"/>
    <w:basedOn w:val="Normal"/>
    <w:uiPriority w:val="99"/>
    <w:semiHidden/>
    <w:unhideWhenUsed/>
    <w:rsid w:val="001553C1"/>
    <w:pPr>
      <w:spacing w:before="100" w:beforeAutospacing="1" w:after="100" w:afterAutospacing="1" w:line="240" w:lineRule="auto"/>
      <w:jc w:val="left"/>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EC1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830828571">
      <w:bodyDiv w:val="1"/>
      <w:marLeft w:val="0"/>
      <w:marRight w:val="0"/>
      <w:marTop w:val="0"/>
      <w:marBottom w:val="0"/>
      <w:divBdr>
        <w:top w:val="none" w:sz="0" w:space="0" w:color="auto"/>
        <w:left w:val="none" w:sz="0" w:space="0" w:color="auto"/>
        <w:bottom w:val="none" w:sz="0" w:space="0" w:color="auto"/>
        <w:right w:val="none" w:sz="0" w:space="0" w:color="auto"/>
      </w:divBdr>
    </w:div>
    <w:div w:id="950432110">
      <w:bodyDiv w:val="1"/>
      <w:marLeft w:val="0"/>
      <w:marRight w:val="0"/>
      <w:marTop w:val="0"/>
      <w:marBottom w:val="0"/>
      <w:divBdr>
        <w:top w:val="none" w:sz="0" w:space="0" w:color="auto"/>
        <w:left w:val="none" w:sz="0" w:space="0" w:color="auto"/>
        <w:bottom w:val="none" w:sz="0" w:space="0" w:color="auto"/>
        <w:right w:val="none" w:sz="0" w:space="0" w:color="auto"/>
      </w:divBdr>
    </w:div>
    <w:div w:id="1138373734">
      <w:bodyDiv w:val="1"/>
      <w:marLeft w:val="0"/>
      <w:marRight w:val="0"/>
      <w:marTop w:val="0"/>
      <w:marBottom w:val="0"/>
      <w:divBdr>
        <w:top w:val="none" w:sz="0" w:space="0" w:color="auto"/>
        <w:left w:val="none" w:sz="0" w:space="0" w:color="auto"/>
        <w:bottom w:val="none" w:sz="0" w:space="0" w:color="auto"/>
        <w:right w:val="none" w:sz="0" w:space="0" w:color="auto"/>
      </w:divBdr>
    </w:div>
    <w:div w:id="1217474381">
      <w:bodyDiv w:val="1"/>
      <w:marLeft w:val="0"/>
      <w:marRight w:val="0"/>
      <w:marTop w:val="0"/>
      <w:marBottom w:val="0"/>
      <w:divBdr>
        <w:top w:val="none" w:sz="0" w:space="0" w:color="auto"/>
        <w:left w:val="none" w:sz="0" w:space="0" w:color="auto"/>
        <w:bottom w:val="none" w:sz="0" w:space="0" w:color="auto"/>
        <w:right w:val="none" w:sz="0" w:space="0" w:color="auto"/>
      </w:divBdr>
    </w:div>
    <w:div w:id="1480226666">
      <w:bodyDiv w:val="1"/>
      <w:marLeft w:val="0"/>
      <w:marRight w:val="0"/>
      <w:marTop w:val="0"/>
      <w:marBottom w:val="0"/>
      <w:divBdr>
        <w:top w:val="none" w:sz="0" w:space="0" w:color="auto"/>
        <w:left w:val="none" w:sz="0" w:space="0" w:color="auto"/>
        <w:bottom w:val="none" w:sz="0" w:space="0" w:color="auto"/>
        <w:right w:val="none" w:sz="0" w:space="0" w:color="auto"/>
      </w:divBdr>
    </w:div>
    <w:div w:id="1907757743">
      <w:bodyDiv w:val="1"/>
      <w:marLeft w:val="0"/>
      <w:marRight w:val="0"/>
      <w:marTop w:val="0"/>
      <w:marBottom w:val="0"/>
      <w:divBdr>
        <w:top w:val="none" w:sz="0" w:space="0" w:color="auto"/>
        <w:left w:val="none" w:sz="0" w:space="0" w:color="auto"/>
        <w:bottom w:val="none" w:sz="0" w:space="0" w:color="auto"/>
        <w:right w:val="none" w:sz="0" w:space="0" w:color="auto"/>
      </w:divBdr>
    </w:div>
    <w:div w:id="2088305358">
      <w:bodyDiv w:val="1"/>
      <w:marLeft w:val="0"/>
      <w:marRight w:val="0"/>
      <w:marTop w:val="0"/>
      <w:marBottom w:val="0"/>
      <w:divBdr>
        <w:top w:val="none" w:sz="0" w:space="0" w:color="auto"/>
        <w:left w:val="none" w:sz="0" w:space="0" w:color="auto"/>
        <w:bottom w:val="none" w:sz="0" w:space="0" w:color="auto"/>
        <w:right w:val="none" w:sz="0" w:space="0" w:color="auto"/>
      </w:divBdr>
    </w:div>
    <w:div w:id="214599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5.bin"/><Relationship Id="rId34" Type="http://schemas.openxmlformats.org/officeDocument/2006/relationships/oleObject" Target="embeddings/oleObject1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chart" Target="charts/chart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oleObject" Target="embeddings/oleObject6.bin"/><Relationship Id="rId28" Type="http://schemas.openxmlformats.org/officeDocument/2006/relationships/image" Target="media/image11.png"/><Relationship Id="rId36" Type="http://schemas.openxmlformats.org/officeDocument/2006/relationships/image" Target="media/image16.png"/><Relationship Id="rId10" Type="http://schemas.openxmlformats.org/officeDocument/2006/relationships/image" Target="media/image2.png"/><Relationship Id="rId19" Type="http://schemas.openxmlformats.org/officeDocument/2006/relationships/oleObject" Target="embeddings/oleObject4.bin"/><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oleObject" Target="embeddings/oleObject2.bin"/><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image" Target="media/image15.png"/><Relationship Id="rId8" Type="http://schemas.openxmlformats.org/officeDocument/2006/relationships/hyperlink" Target="http://labolycee.org" TargetMode="Externa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image" Target="media/image16.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c\Documents\Mod&#232;les%20Office%20personnalis&#233;s\Mod&#232;le%20exercice.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franc\Desktop\CES%202021\Dosage%20des%20ions%20chlorures%20par%20les%20ions%20argen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haregs\DIESE4\ACTION%20CES\CES51\J%2004%20-%20BCG%20PHYSIQUE-CHIMIE%20-%20CES%2004%2009%202020\P&#233;gase\P&#233;gase%204%20annexes\GraphAbsorbance.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plus"/>
            <c:size val="5"/>
            <c:spPr>
              <a:noFill/>
              <a:ln w="12700">
                <a:solidFill>
                  <a:schemeClr val="tx1"/>
                </a:solidFill>
              </a:ln>
              <a:effectLst/>
            </c:spPr>
          </c:marker>
          <c:dPt>
            <c:idx val="25"/>
            <c:marker>
              <c:symbol val="plus"/>
              <c:size val="6"/>
              <c:spPr>
                <a:noFill/>
                <a:ln w="12700">
                  <a:solidFill>
                    <a:schemeClr val="tx1"/>
                  </a:solidFill>
                </a:ln>
                <a:effectLst/>
              </c:spPr>
            </c:marker>
            <c:bubble3D val="0"/>
            <c:extLst>
              <c:ext xmlns:c16="http://schemas.microsoft.com/office/drawing/2014/chart" uri="{C3380CC4-5D6E-409C-BE32-E72D297353CC}">
                <c16:uniqueId val="{00000000-E583-45B5-ADB2-31EF8401F862}"/>
              </c:ext>
            </c:extLst>
          </c:dPt>
          <c:xVal>
            <c:numRef>
              <c:f>Feuil1!$A$2:$A$27</c:f>
              <c:numCache>
                <c:formatCode>General</c:formatCode>
                <c:ptCount val="2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Feuil1!$B$2:$B$27</c:f>
              <c:numCache>
                <c:formatCode>General</c:formatCode>
                <c:ptCount val="26"/>
                <c:pt idx="0">
                  <c:v>160</c:v>
                </c:pt>
                <c:pt idx="1">
                  <c:v>158.88889</c:v>
                </c:pt>
                <c:pt idx="2">
                  <c:v>157.77778000000001</c:v>
                </c:pt>
                <c:pt idx="3">
                  <c:v>156.66667000000001</c:v>
                </c:pt>
                <c:pt idx="4">
                  <c:v>155.55556000000001</c:v>
                </c:pt>
                <c:pt idx="5">
                  <c:v>154.44444999999999</c:v>
                </c:pt>
                <c:pt idx="6">
                  <c:v>153.33333999999999</c:v>
                </c:pt>
                <c:pt idx="7">
                  <c:v>152.22223</c:v>
                </c:pt>
                <c:pt idx="8">
                  <c:v>151.11112</c:v>
                </c:pt>
                <c:pt idx="9">
                  <c:v>150.00001</c:v>
                </c:pt>
                <c:pt idx="10">
                  <c:v>148.88890000000001</c:v>
                </c:pt>
                <c:pt idx="11">
                  <c:v>149.15483999999998</c:v>
                </c:pt>
                <c:pt idx="12">
                  <c:v>154.92948000000001</c:v>
                </c:pt>
                <c:pt idx="13">
                  <c:v>160.70411999999999</c:v>
                </c:pt>
                <c:pt idx="14">
                  <c:v>166.47875999999999</c:v>
                </c:pt>
                <c:pt idx="15">
                  <c:v>172.2534</c:v>
                </c:pt>
                <c:pt idx="16">
                  <c:v>178.02803999999998</c:v>
                </c:pt>
                <c:pt idx="17">
                  <c:v>183.80268000000001</c:v>
                </c:pt>
                <c:pt idx="18">
                  <c:v>189.57731999999999</c:v>
                </c:pt>
                <c:pt idx="19">
                  <c:v>195.35195999999999</c:v>
                </c:pt>
                <c:pt idx="20">
                  <c:v>201.1266</c:v>
                </c:pt>
                <c:pt idx="21">
                  <c:v>206.90123999999997</c:v>
                </c:pt>
                <c:pt idx="22">
                  <c:v>212.67588000000001</c:v>
                </c:pt>
                <c:pt idx="23">
                  <c:v>218.45051999999998</c:v>
                </c:pt>
                <c:pt idx="24">
                  <c:v>224.22516000000002</c:v>
                </c:pt>
                <c:pt idx="25">
                  <c:v>229.99979999999999</c:v>
                </c:pt>
              </c:numCache>
            </c:numRef>
          </c:yVal>
          <c:smooth val="0"/>
          <c:extLst>
            <c:ext xmlns:c16="http://schemas.microsoft.com/office/drawing/2014/chart" uri="{C3380CC4-5D6E-409C-BE32-E72D297353CC}">
              <c16:uniqueId val="{00000000-F002-4993-83E0-7CDA0AA59A74}"/>
            </c:ext>
          </c:extLst>
        </c:ser>
        <c:dLbls>
          <c:showLegendKey val="0"/>
          <c:showVal val="0"/>
          <c:showCatName val="0"/>
          <c:showSerName val="0"/>
          <c:showPercent val="0"/>
          <c:showBubbleSize val="0"/>
        </c:dLbls>
        <c:axId val="449942344"/>
        <c:axId val="449942672"/>
      </c:scatterChart>
      <c:valAx>
        <c:axId val="449942344"/>
        <c:scaling>
          <c:orientation val="minMax"/>
          <c:max val="26"/>
          <c:min val="0"/>
        </c:scaling>
        <c:delete val="0"/>
        <c:axPos val="b"/>
        <c:majorGridlines>
          <c:spPr>
            <a:ln w="9525" cap="flat" cmpd="sng" algn="ctr">
              <a:solidFill>
                <a:schemeClr val="bg2">
                  <a:lumMod val="50000"/>
                </a:schemeClr>
              </a:solidFill>
              <a:round/>
            </a:ln>
            <a:effectLst/>
          </c:spPr>
        </c:majorGridlines>
        <c:minorGridlines>
          <c:spPr>
            <a:ln w="9525" cap="flat" cmpd="sng" algn="ctr">
              <a:solidFill>
                <a:schemeClr val="bg2">
                  <a:lumMod val="75000"/>
                </a:schemeClr>
              </a:solidFill>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Volume versé (en mL)</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449942672"/>
        <c:crosses val="autoZero"/>
        <c:crossBetween val="midCat"/>
      </c:valAx>
      <c:valAx>
        <c:axId val="449942672"/>
        <c:scaling>
          <c:orientation val="minMax"/>
          <c:min val="140"/>
        </c:scaling>
        <c:delete val="0"/>
        <c:axPos val="l"/>
        <c:majorGridlines>
          <c:spPr>
            <a:ln w="9525" cap="flat" cmpd="sng" algn="ctr">
              <a:solidFill>
                <a:schemeClr val="bg2">
                  <a:lumMod val="50000"/>
                </a:schemeClr>
              </a:solidFill>
              <a:round/>
            </a:ln>
            <a:effectLst/>
          </c:spPr>
        </c:majorGridlines>
        <c:minorGridlines>
          <c:spPr>
            <a:ln w="9525" cap="flat" cmpd="sng" algn="ctr">
              <a:solidFill>
                <a:schemeClr val="bg2">
                  <a:lumMod val="75000"/>
                </a:schemeClr>
              </a:solidFill>
              <a:round/>
            </a:ln>
            <a:effectLst/>
          </c:spPr>
        </c:min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fr-FR">
                    <a:latin typeface="Arial" panose="020B0604020202020204" pitchFamily="34" charset="0"/>
                    <a:cs typeface="Arial" panose="020B0604020202020204" pitchFamily="34" charset="0"/>
                  </a:rPr>
                  <a:t>Conductivité (en mS.cm</a:t>
                </a:r>
                <a:r>
                  <a:rPr lang="fr-FR" baseline="30000">
                    <a:latin typeface="Arial" panose="020B0604020202020204" pitchFamily="34" charset="0"/>
                    <a:cs typeface="Arial" panose="020B0604020202020204" pitchFamily="34" charset="0"/>
                  </a:rPr>
                  <a:t>–1</a:t>
                </a:r>
                <a:r>
                  <a:rPr lang="fr-FR">
                    <a:latin typeface="Arial" panose="020B0604020202020204" pitchFamily="34" charset="0"/>
                    <a:cs typeface="Arial" panose="020B0604020202020204" pitchFamily="34" charset="0"/>
                  </a:rPr>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44994234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spPr>
            <a:ln w="19050" cap="rnd">
              <a:noFill/>
              <a:round/>
            </a:ln>
            <a:effectLst/>
          </c:spPr>
          <c:marker>
            <c:symbol val="diamond"/>
            <c:size val="10"/>
            <c:spPr>
              <a:solidFill>
                <a:schemeClr val="tx1"/>
              </a:solidFill>
              <a:ln w="9525">
                <a:solidFill>
                  <a:schemeClr val="tx1"/>
                </a:solidFill>
              </a:ln>
              <a:effectLst/>
            </c:spPr>
          </c:marker>
          <c:xVal>
            <c:numRef>
              <c:f>Feuil1!$A$1:$A$9</c:f>
              <c:numCache>
                <c:formatCode>General</c:formatCode>
                <c:ptCount val="9"/>
                <c:pt idx="0">
                  <c:v>2</c:v>
                </c:pt>
                <c:pt idx="1">
                  <c:v>4</c:v>
                </c:pt>
                <c:pt idx="2">
                  <c:v>6</c:v>
                </c:pt>
                <c:pt idx="3">
                  <c:v>8</c:v>
                </c:pt>
                <c:pt idx="4">
                  <c:v>10</c:v>
                </c:pt>
                <c:pt idx="5">
                  <c:v>12</c:v>
                </c:pt>
                <c:pt idx="6">
                  <c:v>14</c:v>
                </c:pt>
                <c:pt idx="7">
                  <c:v>16</c:v>
                </c:pt>
                <c:pt idx="8">
                  <c:v>0</c:v>
                </c:pt>
              </c:numCache>
            </c:numRef>
          </c:xVal>
          <c:yVal>
            <c:numRef>
              <c:f>Feuil1!$B$1:$B$9</c:f>
              <c:numCache>
                <c:formatCode>General</c:formatCode>
                <c:ptCount val="9"/>
                <c:pt idx="0">
                  <c:v>0.2</c:v>
                </c:pt>
                <c:pt idx="1">
                  <c:v>0.4</c:v>
                </c:pt>
                <c:pt idx="2">
                  <c:v>0.6</c:v>
                </c:pt>
                <c:pt idx="3">
                  <c:v>0.8</c:v>
                </c:pt>
                <c:pt idx="4">
                  <c:v>1</c:v>
                </c:pt>
                <c:pt idx="5">
                  <c:v>1.2</c:v>
                </c:pt>
                <c:pt idx="6">
                  <c:v>1.4</c:v>
                </c:pt>
                <c:pt idx="7">
                  <c:v>1.6</c:v>
                </c:pt>
                <c:pt idx="8">
                  <c:v>0</c:v>
                </c:pt>
              </c:numCache>
            </c:numRef>
          </c:yVal>
          <c:smooth val="1"/>
          <c:extLst>
            <c:ext xmlns:c16="http://schemas.microsoft.com/office/drawing/2014/chart" uri="{C3380CC4-5D6E-409C-BE32-E72D297353CC}">
              <c16:uniqueId val="{00000000-3093-4A04-9F82-D36F35AF0984}"/>
            </c:ext>
          </c:extLst>
        </c:ser>
        <c:dLbls>
          <c:showLegendKey val="0"/>
          <c:showVal val="0"/>
          <c:showCatName val="0"/>
          <c:showSerName val="0"/>
          <c:showPercent val="0"/>
          <c:showBubbleSize val="0"/>
        </c:dLbls>
        <c:axId val="1438348336"/>
        <c:axId val="1438348752"/>
      </c:scatterChart>
      <c:valAx>
        <c:axId val="1438348336"/>
        <c:scaling>
          <c:orientation val="minMax"/>
        </c:scaling>
        <c:delete val="0"/>
        <c:axPos val="b"/>
        <c:majorGridlines>
          <c:spPr>
            <a:ln w="9525" cap="flat" cmpd="sng" algn="ctr">
              <a:solidFill>
                <a:schemeClr val="tx1"/>
              </a:solidFill>
              <a:prstDash val="dash"/>
              <a:round/>
            </a:ln>
            <a:effectLst/>
          </c:spPr>
        </c:majorGridlines>
        <c:minorGridlines>
          <c:spPr>
            <a:ln w="9525" cap="flat" cmpd="sng" algn="ctr">
              <a:solidFill>
                <a:schemeClr val="tx1"/>
              </a:solidFill>
              <a:prstDash val="dash"/>
              <a:round/>
            </a:ln>
            <a:effectLst/>
          </c:spPr>
        </c:min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fr-FR">
                    <a:solidFill>
                      <a:sysClr val="windowText" lastClr="000000"/>
                    </a:solidFill>
                  </a:rPr>
                  <a:t>Concentration du bleu de méthylène en mg.L</a:t>
                </a:r>
                <a:r>
                  <a:rPr lang="fr-FR" baseline="30000">
                    <a:solidFill>
                      <a:sysClr val="windowText" lastClr="000000"/>
                    </a:solidFill>
                  </a:rPr>
                  <a:t>–1</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438348752"/>
        <c:crosses val="autoZero"/>
        <c:crossBetween val="midCat"/>
        <c:minorUnit val="1"/>
      </c:valAx>
      <c:valAx>
        <c:axId val="1438348752"/>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fr-FR">
                    <a:solidFill>
                      <a:sysClr val="windowText" lastClr="000000"/>
                    </a:solidFill>
                  </a:rPr>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solidFill>
            <a:round/>
            <a:tailEnd type="triangle"/>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fr-FR"/>
          </a:p>
        </c:txPr>
        <c:crossAx val="1438348336"/>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fr-F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0.13333</cdr:x>
      <cdr:y>0.04167</cdr:y>
    </cdr:from>
    <cdr:to>
      <cdr:x>0.96905</cdr:x>
      <cdr:y>0.79564</cdr:y>
    </cdr:to>
    <cdr:cxnSp macro="">
      <cdr:nvCxnSpPr>
        <cdr:cNvPr id="3" name="Connecteur droit 2"/>
        <cdr:cNvCxnSpPr/>
      </cdr:nvCxnSpPr>
      <cdr:spPr>
        <a:xfrm xmlns:a="http://schemas.openxmlformats.org/drawingml/2006/main" flipV="1">
          <a:off x="609600" y="114300"/>
          <a:ext cx="3820885" cy="2068286"/>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90C97-6A88-449C-AF34-16F07833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exercice.dotx</Template>
  <TotalTime>3</TotalTime>
  <Pages>6</Pages>
  <Words>2316</Words>
  <Characters>12075</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Bac 2021 Mars Métropole</vt:lpstr>
    </vt:vector>
  </TitlesOfParts>
  <Company>siec</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2021 Mars Métropole</dc:title>
  <dc:creator>http://labolycee.org</dc:creator>
  <cp:lastModifiedBy>Jocelyn CLEMENT</cp:lastModifiedBy>
  <cp:revision>3</cp:revision>
  <cp:lastPrinted>2024-04-27T09:45:00Z</cp:lastPrinted>
  <dcterms:created xsi:type="dcterms:W3CDTF">2024-04-27T09:45:00Z</dcterms:created>
  <dcterms:modified xsi:type="dcterms:W3CDTF">2024-04-27T09:45:00Z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