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358CCAB9" w:rsidR="00040449" w:rsidRPr="00173137" w:rsidRDefault="00B74B05" w:rsidP="00173137">
      <w:pPr>
        <w:pBdr>
          <w:top w:val="single" w:sz="4" w:space="1" w:color="auto"/>
          <w:left w:val="single" w:sz="4" w:space="4" w:color="auto"/>
          <w:bottom w:val="single" w:sz="4" w:space="1" w:color="auto"/>
          <w:right w:val="single" w:sz="4" w:space="4" w:color="auto"/>
        </w:pBdr>
        <w:tabs>
          <w:tab w:val="right" w:pos="10204"/>
        </w:tabs>
        <w:spacing w:after="0" w:line="240" w:lineRule="auto"/>
        <w:jc w:val="both"/>
        <w:rPr>
          <w:rFonts w:ascii="Arial" w:hAnsi="Arial" w:cs="Arial"/>
          <w:b/>
          <w:bCs/>
          <w:sz w:val="24"/>
          <w:szCs w:val="24"/>
        </w:rPr>
      </w:pPr>
      <w:r w:rsidRPr="00173137">
        <w:rPr>
          <w:rFonts w:ascii="Arial" w:hAnsi="Arial" w:cs="Arial"/>
          <w:b/>
          <w:bCs/>
          <w:sz w:val="24"/>
          <w:szCs w:val="24"/>
        </w:rPr>
        <w:t xml:space="preserve">Septembre </w:t>
      </w:r>
      <w:r w:rsidR="0046426E" w:rsidRPr="00173137">
        <w:rPr>
          <w:rFonts w:ascii="Arial" w:hAnsi="Arial" w:cs="Arial"/>
          <w:b/>
          <w:bCs/>
          <w:sz w:val="24"/>
          <w:szCs w:val="24"/>
        </w:rPr>
        <w:t>202</w:t>
      </w:r>
      <w:r w:rsidR="007F6F0D" w:rsidRPr="00173137">
        <w:rPr>
          <w:rFonts w:ascii="Arial" w:hAnsi="Arial" w:cs="Arial"/>
          <w:b/>
          <w:bCs/>
          <w:sz w:val="24"/>
          <w:szCs w:val="24"/>
        </w:rPr>
        <w:t>2</w:t>
      </w:r>
      <w:r w:rsidR="0046426E" w:rsidRPr="00173137">
        <w:rPr>
          <w:rFonts w:ascii="Arial" w:hAnsi="Arial" w:cs="Arial"/>
          <w:b/>
          <w:bCs/>
          <w:sz w:val="24"/>
          <w:szCs w:val="24"/>
        </w:rPr>
        <w:t xml:space="preserve"> </w:t>
      </w:r>
      <w:r w:rsidRPr="00173137">
        <w:rPr>
          <w:rFonts w:ascii="Arial" w:hAnsi="Arial" w:cs="Arial"/>
          <w:b/>
          <w:bCs/>
          <w:sz w:val="24"/>
          <w:szCs w:val="24"/>
        </w:rPr>
        <w:t>Métropole</w:t>
      </w:r>
      <w:r w:rsidR="00270BAB" w:rsidRPr="00173137">
        <w:rPr>
          <w:rFonts w:ascii="Arial" w:hAnsi="Arial" w:cs="Arial"/>
          <w:b/>
          <w:bCs/>
          <w:sz w:val="24"/>
          <w:szCs w:val="24"/>
        </w:rPr>
        <w:t xml:space="preserve"> </w:t>
      </w:r>
      <w:r w:rsidR="0046426E" w:rsidRPr="00173137">
        <w:rPr>
          <w:rFonts w:ascii="Arial" w:hAnsi="Arial" w:cs="Arial"/>
          <w:b/>
          <w:bCs/>
          <w:sz w:val="24"/>
          <w:szCs w:val="24"/>
        </w:rPr>
        <w:t xml:space="preserve">Jour </w:t>
      </w:r>
      <w:r w:rsidR="00270BAB" w:rsidRPr="00173137">
        <w:rPr>
          <w:rFonts w:ascii="Arial" w:hAnsi="Arial" w:cs="Arial"/>
          <w:b/>
          <w:bCs/>
          <w:sz w:val="24"/>
          <w:szCs w:val="24"/>
        </w:rPr>
        <w:t>1</w:t>
      </w:r>
      <w:r w:rsidR="003901BC" w:rsidRPr="00173137">
        <w:rPr>
          <w:rFonts w:ascii="Arial" w:hAnsi="Arial" w:cs="Arial"/>
          <w:b/>
          <w:bCs/>
          <w:sz w:val="24"/>
          <w:szCs w:val="24"/>
        </w:rPr>
        <w:tab/>
      </w:r>
      <w:hyperlink r:id="rId8" w:history="1">
        <w:r w:rsidR="00173137" w:rsidRPr="00173137">
          <w:rPr>
            <w:rStyle w:val="Lienhypertexte"/>
            <w:rFonts w:ascii="Arial" w:hAnsi="Arial" w:cs="Arial"/>
            <w:b/>
            <w:bCs/>
            <w:sz w:val="24"/>
            <w:szCs w:val="24"/>
          </w:rPr>
          <w:t>https://labolycee.org</w:t>
        </w:r>
      </w:hyperlink>
      <w:r w:rsidR="00173137" w:rsidRPr="00173137">
        <w:rPr>
          <w:rFonts w:ascii="Arial" w:hAnsi="Arial" w:cs="Arial"/>
          <w:b/>
          <w:bCs/>
          <w:sz w:val="24"/>
          <w:szCs w:val="24"/>
        </w:rPr>
        <w:t xml:space="preserve"> </w:t>
      </w:r>
    </w:p>
    <w:p w14:paraId="62504F20" w14:textId="3B944A7F" w:rsidR="007F6F0D" w:rsidRPr="00173137" w:rsidRDefault="00EB63DF" w:rsidP="00173137">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sz w:val="24"/>
          <w:szCs w:val="24"/>
        </w:rPr>
      </w:pPr>
      <w:r w:rsidRPr="00173137">
        <w:rPr>
          <w:rFonts w:ascii="Arial" w:hAnsi="Arial" w:cs="Arial"/>
          <w:b/>
          <w:bCs/>
          <w:sz w:val="24"/>
          <w:szCs w:val="24"/>
        </w:rPr>
        <w:t xml:space="preserve">EXERCICE </w:t>
      </w:r>
      <w:r w:rsidR="00180E49" w:rsidRPr="00173137">
        <w:rPr>
          <w:rFonts w:ascii="Arial" w:hAnsi="Arial" w:cs="Arial"/>
          <w:b/>
          <w:bCs/>
          <w:sz w:val="24"/>
          <w:szCs w:val="24"/>
        </w:rPr>
        <w:t>1</w:t>
      </w:r>
      <w:r w:rsidR="00173137" w:rsidRPr="00173137">
        <w:rPr>
          <w:rFonts w:ascii="Arial" w:hAnsi="Arial" w:cs="Arial"/>
          <w:b/>
          <w:bCs/>
          <w:sz w:val="24"/>
          <w:szCs w:val="24"/>
        </w:rPr>
        <w:t xml:space="preserve"> </w:t>
      </w:r>
      <w:r w:rsidR="00173137" w:rsidRPr="00173137">
        <w:rPr>
          <w:rFonts w:ascii="Arial" w:hAnsi="Arial" w:cs="Arial"/>
          <w:b/>
          <w:bCs/>
          <w:caps/>
          <w:sz w:val="24"/>
          <w:szCs w:val="24"/>
        </w:rPr>
        <w:t>l’acide méthanoïque</w:t>
      </w:r>
      <w:r w:rsidR="00122699" w:rsidRPr="00173137">
        <w:rPr>
          <w:rFonts w:ascii="Arial" w:hAnsi="Arial" w:cs="Arial"/>
          <w:b/>
          <w:bCs/>
          <w:sz w:val="24"/>
          <w:szCs w:val="24"/>
        </w:rPr>
        <w:t xml:space="preserve"> </w:t>
      </w:r>
      <w:r w:rsidR="007F6F0D" w:rsidRPr="00173137">
        <w:rPr>
          <w:rFonts w:ascii="Arial" w:hAnsi="Arial" w:cs="Arial"/>
          <w:b/>
          <w:bCs/>
          <w:sz w:val="24"/>
          <w:szCs w:val="24"/>
        </w:rPr>
        <w:t>(10 points)</w:t>
      </w:r>
    </w:p>
    <w:p w14:paraId="73F63CB7" w14:textId="0F3EE55B" w:rsidR="0053209A" w:rsidRDefault="0053209A" w:rsidP="00DF59C1">
      <w:pPr>
        <w:spacing w:after="0" w:line="240" w:lineRule="auto"/>
        <w:jc w:val="both"/>
        <w:rPr>
          <w:rFonts w:ascii="Arial" w:hAnsi="Arial" w:cs="Arial"/>
        </w:rPr>
      </w:pPr>
    </w:p>
    <w:p w14:paraId="7AF18F79" w14:textId="117FC335" w:rsidR="00B74B05" w:rsidRDefault="0019723D" w:rsidP="00DF59C1">
      <w:pPr>
        <w:spacing w:after="120" w:line="240" w:lineRule="auto"/>
        <w:jc w:val="both"/>
        <w:rPr>
          <w:rFonts w:ascii="Arial" w:hAnsi="Arial" w:cs="Arial"/>
        </w:rPr>
      </w:pPr>
      <w:r>
        <w:rPr>
          <w:rFonts w:ascii="Arial" w:hAnsi="Arial" w:cs="Arial"/>
        </w:rPr>
        <w:t>L’acide méthanoïque, ou acide formique, est produit par des fourmis rouges qui l’utilisent pour se défendre. Il est synthétisé dans l’industrie pour être utilisé dans de nombreux domaines comme le textile, l’agroalimentaire, ou encore la fabrication de solvants.</w:t>
      </w:r>
    </w:p>
    <w:p w14:paraId="6D7083F8" w14:textId="1B99575B" w:rsidR="0019723D" w:rsidRDefault="0019723D" w:rsidP="00DF59C1">
      <w:pPr>
        <w:spacing w:after="0" w:line="240" w:lineRule="auto"/>
        <w:jc w:val="both"/>
        <w:rPr>
          <w:rFonts w:ascii="Arial" w:hAnsi="Arial" w:cs="Arial"/>
        </w:rPr>
      </w:pPr>
      <w:r>
        <w:rPr>
          <w:rFonts w:ascii="Arial" w:hAnsi="Arial" w:cs="Arial"/>
        </w:rPr>
        <w:t>Les objectifs de cet exercice sont d’étudier les propriétés acido-basiques de l’acide méthanoïque puis son utilisation dans la synthèse du méthanoate d’éthyle qui est un solvant organique.</w:t>
      </w:r>
    </w:p>
    <w:p w14:paraId="23E6F4DA" w14:textId="6E4C1EC4" w:rsidR="00B74B05" w:rsidRDefault="00B74B05" w:rsidP="00DF59C1">
      <w:pPr>
        <w:spacing w:after="0" w:line="240" w:lineRule="auto"/>
        <w:jc w:val="both"/>
        <w:rPr>
          <w:rFonts w:ascii="Arial" w:hAnsi="Arial" w:cs="Arial"/>
        </w:rPr>
      </w:pPr>
    </w:p>
    <w:p w14:paraId="794541A8" w14:textId="2C01F0F3" w:rsidR="00B74B05" w:rsidRPr="0019723D" w:rsidRDefault="0019723D" w:rsidP="00DF59C1">
      <w:pPr>
        <w:spacing w:after="0" w:line="240" w:lineRule="auto"/>
        <w:jc w:val="both"/>
        <w:rPr>
          <w:rFonts w:ascii="Arial" w:hAnsi="Arial" w:cs="Arial"/>
          <w:b/>
          <w:bCs/>
        </w:rPr>
      </w:pPr>
      <w:r w:rsidRPr="0019723D">
        <w:rPr>
          <w:rFonts w:ascii="Arial" w:hAnsi="Arial" w:cs="Arial"/>
          <w:b/>
          <w:bCs/>
        </w:rPr>
        <w:t>Données :</w:t>
      </w:r>
    </w:p>
    <w:p w14:paraId="6185644E" w14:textId="32E82E9F" w:rsidR="0019723D" w:rsidRDefault="0019723D" w:rsidP="00DF59C1">
      <w:pPr>
        <w:pStyle w:val="Paragraphedeliste"/>
        <w:numPr>
          <w:ilvl w:val="0"/>
          <w:numId w:val="41"/>
        </w:numPr>
        <w:tabs>
          <w:tab w:val="left" w:pos="567"/>
        </w:tabs>
        <w:spacing w:after="0" w:line="240" w:lineRule="auto"/>
        <w:ind w:left="567" w:hanging="283"/>
        <w:contextualSpacing w:val="0"/>
        <w:jc w:val="both"/>
        <w:rPr>
          <w:rFonts w:ascii="Arial" w:hAnsi="Arial" w:cs="Arial"/>
        </w:rPr>
      </w:pPr>
      <w:proofErr w:type="gramStart"/>
      <w:r>
        <w:rPr>
          <w:rFonts w:ascii="Arial" w:hAnsi="Arial" w:cs="Arial"/>
        </w:rPr>
        <w:t>couple</w:t>
      </w:r>
      <w:proofErr w:type="gramEnd"/>
      <w:r>
        <w:rPr>
          <w:rFonts w:ascii="Arial" w:hAnsi="Arial" w:cs="Arial"/>
        </w:rPr>
        <w:t xml:space="preserve"> acide-base acide méthanoïque / ion méthanoate :  HCOOH(aq) / HCOO</w:t>
      </w:r>
      <w:r w:rsidRPr="0019723D">
        <w:rPr>
          <w:rFonts w:ascii="Times New Roman" w:hAnsi="Times New Roman" w:cs="Times New Roman"/>
          <w:vertAlign w:val="superscript"/>
        </w:rPr>
        <w:t>‒</w:t>
      </w:r>
      <w:r>
        <w:rPr>
          <w:rFonts w:ascii="Arial" w:hAnsi="Arial" w:cs="Arial"/>
        </w:rPr>
        <w:t>(aq)</w:t>
      </w:r>
    </w:p>
    <w:p w14:paraId="6C6B13FE" w14:textId="7C75E86C" w:rsidR="0019723D" w:rsidRPr="0019723D" w:rsidRDefault="0019723D" w:rsidP="00DF59C1">
      <w:pPr>
        <w:pStyle w:val="Paragraphedeliste"/>
        <w:numPr>
          <w:ilvl w:val="0"/>
          <w:numId w:val="41"/>
        </w:numPr>
        <w:tabs>
          <w:tab w:val="left" w:pos="567"/>
        </w:tabs>
        <w:spacing w:after="120" w:line="240" w:lineRule="auto"/>
        <w:ind w:left="568" w:hanging="284"/>
        <w:contextualSpacing w:val="0"/>
        <w:jc w:val="both"/>
        <w:rPr>
          <w:rFonts w:ascii="Arial" w:hAnsi="Arial" w:cs="Arial"/>
        </w:rPr>
      </w:pPr>
      <w:proofErr w:type="gramStart"/>
      <w:r>
        <w:rPr>
          <w:rFonts w:ascii="Arial" w:hAnsi="Arial" w:cs="Arial"/>
        </w:rPr>
        <w:t>table</w:t>
      </w:r>
      <w:proofErr w:type="gramEnd"/>
      <w:r>
        <w:rPr>
          <w:rFonts w:ascii="Arial" w:hAnsi="Arial" w:cs="Arial"/>
        </w:rPr>
        <w:t xml:space="preserve"> de données de bandes d’absorption en spectroscopie infra-rouge (IR) :</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7"/>
        <w:gridCol w:w="2265"/>
        <w:gridCol w:w="2977"/>
        <w:gridCol w:w="2399"/>
      </w:tblGrid>
      <w:tr w:rsidR="00302CDF" w14:paraId="423D2989" w14:textId="77777777" w:rsidTr="00D91AC8">
        <w:tc>
          <w:tcPr>
            <w:tcW w:w="2547" w:type="dxa"/>
            <w:vAlign w:val="center"/>
          </w:tcPr>
          <w:p w14:paraId="0D2D218C" w14:textId="5D660640" w:rsidR="00302CDF" w:rsidRDefault="00302CDF" w:rsidP="00DF59C1">
            <w:pPr>
              <w:jc w:val="center"/>
              <w:rPr>
                <w:rFonts w:ascii="Arial" w:hAnsi="Arial" w:cs="Arial"/>
              </w:rPr>
            </w:pPr>
            <w:r>
              <w:rPr>
                <w:rFonts w:ascii="Arial" w:hAnsi="Arial" w:cs="Arial"/>
              </w:rPr>
              <w:t>Liaison</w:t>
            </w:r>
          </w:p>
        </w:tc>
        <w:tc>
          <w:tcPr>
            <w:tcW w:w="2265" w:type="dxa"/>
            <w:vAlign w:val="center"/>
          </w:tcPr>
          <w:p w14:paraId="176CA75E" w14:textId="70914F24" w:rsidR="00302CDF" w:rsidRDefault="00302CDF" w:rsidP="00DF59C1">
            <w:pPr>
              <w:jc w:val="center"/>
              <w:rPr>
                <w:rFonts w:ascii="Arial" w:hAnsi="Arial" w:cs="Arial"/>
              </w:rPr>
            </w:pPr>
            <w:r>
              <w:rPr>
                <w:rFonts w:ascii="Arial" w:hAnsi="Arial" w:cs="Arial"/>
              </w:rPr>
              <w:t>C=O</w:t>
            </w:r>
          </w:p>
        </w:tc>
        <w:tc>
          <w:tcPr>
            <w:tcW w:w="2977" w:type="dxa"/>
            <w:vAlign w:val="center"/>
          </w:tcPr>
          <w:p w14:paraId="3E5D7AC5" w14:textId="49FCB19E" w:rsidR="00302CDF" w:rsidRDefault="00302CDF" w:rsidP="00DF59C1">
            <w:pPr>
              <w:jc w:val="center"/>
              <w:rPr>
                <w:rFonts w:ascii="Arial" w:hAnsi="Arial" w:cs="Arial"/>
              </w:rPr>
            </w:pPr>
            <w:r>
              <w:rPr>
                <w:rFonts w:ascii="Arial" w:hAnsi="Arial" w:cs="Arial"/>
              </w:rPr>
              <w:t>O</w:t>
            </w:r>
            <w:r>
              <w:rPr>
                <w:rFonts w:ascii="Times New Roman" w:hAnsi="Times New Roman" w:cs="Times New Roman"/>
              </w:rPr>
              <w:t>‒</w:t>
            </w:r>
            <w:r w:rsidR="00D91AC8">
              <w:rPr>
                <w:rFonts w:ascii="Arial" w:hAnsi="Arial" w:cs="Arial"/>
              </w:rPr>
              <w:t>H (acide carboxylique)</w:t>
            </w:r>
          </w:p>
        </w:tc>
        <w:tc>
          <w:tcPr>
            <w:tcW w:w="2399" w:type="dxa"/>
            <w:vAlign w:val="center"/>
          </w:tcPr>
          <w:p w14:paraId="233BA532" w14:textId="7B2F8A3B" w:rsidR="00302CDF" w:rsidRDefault="00D91AC8" w:rsidP="00DF59C1">
            <w:pPr>
              <w:jc w:val="center"/>
              <w:rPr>
                <w:rFonts w:ascii="Arial" w:hAnsi="Arial" w:cs="Arial"/>
              </w:rPr>
            </w:pPr>
            <w:r>
              <w:rPr>
                <w:rFonts w:ascii="Arial" w:hAnsi="Arial" w:cs="Arial"/>
              </w:rPr>
              <w:t>C</w:t>
            </w:r>
            <w:r>
              <w:rPr>
                <w:rFonts w:ascii="Times New Roman" w:hAnsi="Times New Roman" w:cs="Times New Roman"/>
              </w:rPr>
              <w:t>‒</w:t>
            </w:r>
            <w:r>
              <w:rPr>
                <w:rFonts w:ascii="Arial" w:hAnsi="Arial" w:cs="Arial"/>
              </w:rPr>
              <w:t>H</w:t>
            </w:r>
          </w:p>
        </w:tc>
      </w:tr>
      <w:tr w:rsidR="00D91AC8" w14:paraId="499D823A" w14:textId="77777777" w:rsidTr="00D91AC8">
        <w:tc>
          <w:tcPr>
            <w:tcW w:w="2547" w:type="dxa"/>
            <w:vAlign w:val="center"/>
          </w:tcPr>
          <w:p w14:paraId="3F6F335A" w14:textId="0FDAF768" w:rsidR="00D91AC8" w:rsidRPr="00173137" w:rsidRDefault="00D91AC8" w:rsidP="00DF59C1">
            <w:pPr>
              <w:jc w:val="center"/>
              <w:rPr>
                <w:rFonts w:ascii="Arial" w:hAnsi="Arial" w:cs="Arial"/>
              </w:rPr>
            </w:pPr>
            <w:r w:rsidRPr="00173137">
              <w:rPr>
                <w:rFonts w:ascii="Arial" w:hAnsi="Arial" w:cs="Arial"/>
              </w:rPr>
              <w:t>Nombre d’onde (cm</w:t>
            </w:r>
            <w:r w:rsidRPr="00173137">
              <w:rPr>
                <w:rFonts w:ascii="Arial" w:hAnsi="Arial" w:cs="Arial"/>
                <w:vertAlign w:val="superscript"/>
              </w:rPr>
              <w:t>‒1</w:t>
            </w:r>
            <w:r w:rsidRPr="00173137">
              <w:rPr>
                <w:rFonts w:ascii="Arial" w:hAnsi="Arial" w:cs="Arial"/>
              </w:rPr>
              <w:t>)</w:t>
            </w:r>
          </w:p>
        </w:tc>
        <w:tc>
          <w:tcPr>
            <w:tcW w:w="2265" w:type="dxa"/>
            <w:vAlign w:val="center"/>
          </w:tcPr>
          <w:p w14:paraId="2811E195" w14:textId="258123F5" w:rsidR="00D91AC8" w:rsidRPr="00D91AC8" w:rsidRDefault="00D91AC8" w:rsidP="00DF59C1">
            <w:pPr>
              <w:jc w:val="center"/>
              <w:rPr>
                <w:rFonts w:ascii="Arial" w:hAnsi="Arial" w:cs="Arial"/>
              </w:rPr>
            </w:pPr>
            <w:r w:rsidRPr="00D91AC8">
              <w:rPr>
                <w:rFonts w:ascii="Arial" w:hAnsi="Arial" w:cs="Arial"/>
              </w:rPr>
              <w:t>1700 ‒ 1800</w:t>
            </w:r>
          </w:p>
        </w:tc>
        <w:tc>
          <w:tcPr>
            <w:tcW w:w="2977" w:type="dxa"/>
            <w:vAlign w:val="center"/>
          </w:tcPr>
          <w:p w14:paraId="5107DB75" w14:textId="27CF208F" w:rsidR="00D91AC8" w:rsidRPr="00D91AC8" w:rsidRDefault="00D91AC8" w:rsidP="00DF59C1">
            <w:pPr>
              <w:jc w:val="center"/>
              <w:rPr>
                <w:rFonts w:ascii="Arial" w:hAnsi="Arial" w:cs="Arial"/>
              </w:rPr>
            </w:pPr>
            <w:r w:rsidRPr="00D91AC8">
              <w:rPr>
                <w:rFonts w:ascii="Arial" w:hAnsi="Arial" w:cs="Arial"/>
              </w:rPr>
              <w:t xml:space="preserve">2500 ‒ </w:t>
            </w:r>
            <w:r>
              <w:rPr>
                <w:rFonts w:ascii="Arial" w:hAnsi="Arial" w:cs="Arial"/>
              </w:rPr>
              <w:t>32</w:t>
            </w:r>
            <w:r w:rsidRPr="00D91AC8">
              <w:rPr>
                <w:rFonts w:ascii="Arial" w:hAnsi="Arial" w:cs="Arial"/>
              </w:rPr>
              <w:t>00</w:t>
            </w:r>
          </w:p>
        </w:tc>
        <w:tc>
          <w:tcPr>
            <w:tcW w:w="2399" w:type="dxa"/>
            <w:vAlign w:val="center"/>
          </w:tcPr>
          <w:p w14:paraId="357AF889" w14:textId="0566D4C7" w:rsidR="00D91AC8" w:rsidRPr="00D91AC8" w:rsidRDefault="00D91AC8" w:rsidP="00DF59C1">
            <w:pPr>
              <w:jc w:val="center"/>
              <w:rPr>
                <w:rFonts w:ascii="Arial" w:hAnsi="Arial" w:cs="Arial"/>
              </w:rPr>
            </w:pPr>
            <w:r>
              <w:rPr>
                <w:rFonts w:ascii="Arial" w:hAnsi="Arial" w:cs="Arial"/>
              </w:rPr>
              <w:t>28</w:t>
            </w:r>
            <w:r w:rsidRPr="00D91AC8">
              <w:rPr>
                <w:rFonts w:ascii="Arial" w:hAnsi="Arial" w:cs="Arial"/>
              </w:rPr>
              <w:t xml:space="preserve">00 ‒ </w:t>
            </w:r>
            <w:r>
              <w:rPr>
                <w:rFonts w:ascii="Arial" w:hAnsi="Arial" w:cs="Arial"/>
              </w:rPr>
              <w:t>30</w:t>
            </w:r>
            <w:r w:rsidRPr="00D91AC8">
              <w:rPr>
                <w:rFonts w:ascii="Arial" w:hAnsi="Arial" w:cs="Arial"/>
              </w:rPr>
              <w:t>00</w:t>
            </w:r>
          </w:p>
        </w:tc>
      </w:tr>
      <w:tr w:rsidR="00D91AC8" w14:paraId="736C28AA" w14:textId="77777777" w:rsidTr="00D91AC8">
        <w:tc>
          <w:tcPr>
            <w:tcW w:w="2547" w:type="dxa"/>
            <w:vAlign w:val="center"/>
          </w:tcPr>
          <w:p w14:paraId="3A99B879" w14:textId="110247F6" w:rsidR="00D91AC8" w:rsidRDefault="00D91AC8" w:rsidP="00DF59C1">
            <w:pPr>
              <w:jc w:val="center"/>
              <w:rPr>
                <w:rFonts w:ascii="Arial" w:hAnsi="Arial" w:cs="Arial"/>
              </w:rPr>
            </w:pPr>
            <w:r>
              <w:rPr>
                <w:rFonts w:ascii="Arial" w:hAnsi="Arial" w:cs="Arial"/>
              </w:rPr>
              <w:t>Allure de la bande</w:t>
            </w:r>
          </w:p>
        </w:tc>
        <w:tc>
          <w:tcPr>
            <w:tcW w:w="2265" w:type="dxa"/>
            <w:vAlign w:val="center"/>
          </w:tcPr>
          <w:p w14:paraId="3646C5C9" w14:textId="4228FE4C" w:rsidR="00D91AC8" w:rsidRDefault="00D91AC8" w:rsidP="00DF59C1">
            <w:pPr>
              <w:jc w:val="center"/>
              <w:rPr>
                <w:rFonts w:ascii="Arial" w:hAnsi="Arial" w:cs="Arial"/>
              </w:rPr>
            </w:pPr>
            <w:r>
              <w:rPr>
                <w:rFonts w:ascii="Arial" w:hAnsi="Arial" w:cs="Arial"/>
              </w:rPr>
              <w:t>Forte et mince</w:t>
            </w:r>
          </w:p>
        </w:tc>
        <w:tc>
          <w:tcPr>
            <w:tcW w:w="2977" w:type="dxa"/>
            <w:vAlign w:val="center"/>
          </w:tcPr>
          <w:p w14:paraId="541E82F7" w14:textId="61981B2B" w:rsidR="00D91AC8" w:rsidRDefault="00D91AC8" w:rsidP="00DF59C1">
            <w:pPr>
              <w:jc w:val="center"/>
              <w:rPr>
                <w:rFonts w:ascii="Arial" w:hAnsi="Arial" w:cs="Arial"/>
              </w:rPr>
            </w:pPr>
            <w:r>
              <w:rPr>
                <w:rFonts w:ascii="Arial" w:hAnsi="Arial" w:cs="Arial"/>
              </w:rPr>
              <w:t>Forte et large</w:t>
            </w:r>
          </w:p>
        </w:tc>
        <w:tc>
          <w:tcPr>
            <w:tcW w:w="2399" w:type="dxa"/>
            <w:vAlign w:val="center"/>
          </w:tcPr>
          <w:p w14:paraId="31931A7E" w14:textId="7451A45F" w:rsidR="00D91AC8" w:rsidRDefault="00D91AC8" w:rsidP="00DF59C1">
            <w:pPr>
              <w:jc w:val="center"/>
              <w:rPr>
                <w:rFonts w:ascii="Arial" w:hAnsi="Arial" w:cs="Arial"/>
              </w:rPr>
            </w:pPr>
            <w:r>
              <w:rPr>
                <w:rFonts w:ascii="Arial" w:hAnsi="Arial" w:cs="Arial"/>
              </w:rPr>
              <w:t>Forte et mince</w:t>
            </w:r>
          </w:p>
        </w:tc>
      </w:tr>
    </w:tbl>
    <w:p w14:paraId="718F9C0C" w14:textId="2D625B6B" w:rsidR="00B74B05" w:rsidRDefault="00B74B05" w:rsidP="00DF59C1">
      <w:pPr>
        <w:spacing w:after="0" w:line="240" w:lineRule="auto"/>
        <w:jc w:val="both"/>
        <w:rPr>
          <w:rFonts w:ascii="Arial" w:hAnsi="Arial" w:cs="Arial"/>
        </w:rPr>
      </w:pPr>
    </w:p>
    <w:p w14:paraId="3159D071" w14:textId="575EEBA9" w:rsidR="00B74B05" w:rsidRPr="0019723D" w:rsidRDefault="0019723D" w:rsidP="00DF59C1">
      <w:pPr>
        <w:pStyle w:val="Paragraphedeliste"/>
        <w:numPr>
          <w:ilvl w:val="0"/>
          <w:numId w:val="41"/>
        </w:numPr>
        <w:tabs>
          <w:tab w:val="left" w:pos="567"/>
        </w:tabs>
        <w:spacing w:after="120" w:line="240" w:lineRule="auto"/>
        <w:ind w:left="568" w:hanging="284"/>
        <w:contextualSpacing w:val="0"/>
        <w:jc w:val="both"/>
        <w:rPr>
          <w:rFonts w:ascii="Arial" w:hAnsi="Arial" w:cs="Arial"/>
        </w:rPr>
      </w:pPr>
      <w:proofErr w:type="gramStart"/>
      <w:r w:rsidRPr="0019723D">
        <w:rPr>
          <w:rFonts w:ascii="Arial" w:hAnsi="Arial" w:cs="Arial"/>
        </w:rPr>
        <w:t>propriétés</w:t>
      </w:r>
      <w:proofErr w:type="gramEnd"/>
      <w:r w:rsidRPr="0019723D">
        <w:rPr>
          <w:rFonts w:ascii="Arial" w:hAnsi="Arial" w:cs="Arial"/>
        </w:rPr>
        <w:t xml:space="preserve"> physico-chimiques de différentes espèces chimiques :</w:t>
      </w:r>
    </w:p>
    <w:tbl>
      <w:tblPr>
        <w:tblStyle w:val="Grilledutableau"/>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27"/>
        <w:gridCol w:w="2248"/>
        <w:gridCol w:w="1480"/>
        <w:gridCol w:w="2126"/>
        <w:gridCol w:w="1417"/>
      </w:tblGrid>
      <w:tr w:rsidR="00D91AC8" w14:paraId="492F192A" w14:textId="533F3F35" w:rsidTr="00D91AC8">
        <w:tc>
          <w:tcPr>
            <w:tcW w:w="2927" w:type="dxa"/>
            <w:vAlign w:val="center"/>
          </w:tcPr>
          <w:p w14:paraId="074F777F" w14:textId="109DB8BA" w:rsidR="00D91AC8" w:rsidRDefault="00D91AC8" w:rsidP="00DF59C1">
            <w:pPr>
              <w:jc w:val="center"/>
              <w:rPr>
                <w:rFonts w:ascii="Arial" w:hAnsi="Arial" w:cs="Arial"/>
              </w:rPr>
            </w:pPr>
            <w:r>
              <w:rPr>
                <w:rFonts w:ascii="Arial" w:hAnsi="Arial" w:cs="Arial"/>
              </w:rPr>
              <w:t>Espèce</w:t>
            </w:r>
          </w:p>
        </w:tc>
        <w:tc>
          <w:tcPr>
            <w:tcW w:w="2248" w:type="dxa"/>
            <w:vAlign w:val="center"/>
          </w:tcPr>
          <w:p w14:paraId="0EA8041A" w14:textId="19011FAA" w:rsidR="00D91AC8" w:rsidRDefault="00D91AC8" w:rsidP="00DF59C1">
            <w:pPr>
              <w:jc w:val="center"/>
              <w:rPr>
                <w:rFonts w:ascii="Arial" w:hAnsi="Arial" w:cs="Arial"/>
              </w:rPr>
            </w:pPr>
            <w:r>
              <w:rPr>
                <w:rFonts w:ascii="Arial" w:hAnsi="Arial" w:cs="Arial"/>
              </w:rPr>
              <w:t>Acide méthanoïque</w:t>
            </w:r>
          </w:p>
        </w:tc>
        <w:tc>
          <w:tcPr>
            <w:tcW w:w="1480" w:type="dxa"/>
            <w:vAlign w:val="center"/>
          </w:tcPr>
          <w:p w14:paraId="5EB21F6D" w14:textId="49B7D5B4" w:rsidR="00D91AC8" w:rsidRDefault="00D91AC8" w:rsidP="00DF59C1">
            <w:pPr>
              <w:jc w:val="center"/>
              <w:rPr>
                <w:rFonts w:ascii="Arial" w:hAnsi="Arial" w:cs="Arial"/>
              </w:rPr>
            </w:pPr>
            <w:r>
              <w:rPr>
                <w:rFonts w:ascii="Arial" w:hAnsi="Arial" w:cs="Arial"/>
              </w:rPr>
              <w:t>Éthanol</w:t>
            </w:r>
          </w:p>
        </w:tc>
        <w:tc>
          <w:tcPr>
            <w:tcW w:w="2126" w:type="dxa"/>
            <w:vAlign w:val="center"/>
          </w:tcPr>
          <w:p w14:paraId="726C8B76" w14:textId="7ABDFFC3" w:rsidR="00D91AC8" w:rsidRDefault="00D91AC8" w:rsidP="00DF59C1">
            <w:pPr>
              <w:jc w:val="center"/>
              <w:rPr>
                <w:rFonts w:ascii="Arial" w:hAnsi="Arial" w:cs="Arial"/>
              </w:rPr>
            </w:pPr>
            <w:r>
              <w:rPr>
                <w:rFonts w:ascii="Arial" w:hAnsi="Arial" w:cs="Arial"/>
              </w:rPr>
              <w:t>Méthanoate d’éthyle</w:t>
            </w:r>
          </w:p>
        </w:tc>
        <w:tc>
          <w:tcPr>
            <w:tcW w:w="1417" w:type="dxa"/>
            <w:vAlign w:val="center"/>
          </w:tcPr>
          <w:p w14:paraId="3C68C34C" w14:textId="60140694" w:rsidR="00D91AC8" w:rsidRDefault="00D91AC8" w:rsidP="00DF59C1">
            <w:pPr>
              <w:jc w:val="center"/>
              <w:rPr>
                <w:rFonts w:ascii="Arial" w:hAnsi="Arial" w:cs="Arial"/>
              </w:rPr>
            </w:pPr>
            <w:r>
              <w:rPr>
                <w:rFonts w:ascii="Arial" w:hAnsi="Arial" w:cs="Arial"/>
              </w:rPr>
              <w:t>Eau</w:t>
            </w:r>
          </w:p>
        </w:tc>
      </w:tr>
      <w:tr w:rsidR="00D91AC8" w14:paraId="3EA7E8C6" w14:textId="1A191BCB" w:rsidTr="00D91AC8">
        <w:tc>
          <w:tcPr>
            <w:tcW w:w="2927" w:type="dxa"/>
            <w:vAlign w:val="center"/>
          </w:tcPr>
          <w:p w14:paraId="2EE53E4B" w14:textId="24C08E0B" w:rsidR="00D91AC8" w:rsidRDefault="00D91AC8" w:rsidP="00DF59C1">
            <w:pPr>
              <w:jc w:val="center"/>
              <w:rPr>
                <w:rFonts w:ascii="Arial" w:hAnsi="Arial" w:cs="Arial"/>
              </w:rPr>
            </w:pPr>
            <w:r>
              <w:rPr>
                <w:rFonts w:ascii="Arial" w:hAnsi="Arial" w:cs="Arial"/>
              </w:rPr>
              <w:t>Formule brute</w:t>
            </w:r>
          </w:p>
        </w:tc>
        <w:tc>
          <w:tcPr>
            <w:tcW w:w="2248" w:type="dxa"/>
            <w:vAlign w:val="center"/>
          </w:tcPr>
          <w:p w14:paraId="2B939B83" w14:textId="77FFB890" w:rsidR="00D91AC8" w:rsidRPr="00D91AC8" w:rsidRDefault="00D91AC8" w:rsidP="00DF59C1">
            <w:pPr>
              <w:jc w:val="center"/>
              <w:rPr>
                <w:rFonts w:ascii="Arial" w:hAnsi="Arial" w:cs="Arial"/>
              </w:rPr>
            </w:pPr>
            <w:r>
              <w:rPr>
                <w:rFonts w:ascii="Arial" w:hAnsi="Arial" w:cs="Arial"/>
              </w:rPr>
              <w:t>CH</w:t>
            </w:r>
            <w:r w:rsidRPr="00D91AC8">
              <w:rPr>
                <w:rFonts w:ascii="Arial" w:hAnsi="Arial" w:cs="Arial"/>
                <w:vertAlign w:val="subscript"/>
              </w:rPr>
              <w:t>2</w:t>
            </w:r>
            <w:r>
              <w:rPr>
                <w:rFonts w:ascii="Arial" w:hAnsi="Arial" w:cs="Arial"/>
              </w:rPr>
              <w:t>O</w:t>
            </w:r>
            <w:r w:rsidRPr="00D91AC8">
              <w:rPr>
                <w:rFonts w:ascii="Arial" w:hAnsi="Arial" w:cs="Arial"/>
                <w:vertAlign w:val="subscript"/>
              </w:rPr>
              <w:t>2</w:t>
            </w:r>
          </w:p>
        </w:tc>
        <w:tc>
          <w:tcPr>
            <w:tcW w:w="1480" w:type="dxa"/>
            <w:vAlign w:val="center"/>
          </w:tcPr>
          <w:p w14:paraId="58C1C961" w14:textId="1CD41FBF" w:rsidR="00D91AC8" w:rsidRPr="00D91AC8" w:rsidRDefault="00D91AC8" w:rsidP="00DF59C1">
            <w:pPr>
              <w:jc w:val="center"/>
              <w:rPr>
                <w:rFonts w:ascii="Arial" w:hAnsi="Arial" w:cs="Arial"/>
              </w:rPr>
            </w:pPr>
            <w:r>
              <w:rPr>
                <w:rFonts w:ascii="Arial" w:hAnsi="Arial" w:cs="Arial"/>
              </w:rPr>
              <w:t>C</w:t>
            </w:r>
            <w:r w:rsidRPr="00D91AC8">
              <w:rPr>
                <w:rFonts w:ascii="Arial" w:hAnsi="Arial" w:cs="Arial"/>
                <w:vertAlign w:val="subscript"/>
              </w:rPr>
              <w:t>2</w:t>
            </w:r>
            <w:r>
              <w:rPr>
                <w:rFonts w:ascii="Arial" w:hAnsi="Arial" w:cs="Arial"/>
              </w:rPr>
              <w:t>H</w:t>
            </w:r>
            <w:r>
              <w:rPr>
                <w:rFonts w:ascii="Arial" w:hAnsi="Arial" w:cs="Arial"/>
                <w:vertAlign w:val="subscript"/>
              </w:rPr>
              <w:t>6</w:t>
            </w:r>
            <w:r>
              <w:rPr>
                <w:rFonts w:ascii="Arial" w:hAnsi="Arial" w:cs="Arial"/>
              </w:rPr>
              <w:t>O</w:t>
            </w:r>
          </w:p>
        </w:tc>
        <w:tc>
          <w:tcPr>
            <w:tcW w:w="2126" w:type="dxa"/>
            <w:vAlign w:val="center"/>
          </w:tcPr>
          <w:p w14:paraId="1D577172" w14:textId="0767311F" w:rsidR="00D91AC8" w:rsidRPr="00D91AC8" w:rsidRDefault="00D91AC8" w:rsidP="00DF59C1">
            <w:pPr>
              <w:jc w:val="center"/>
              <w:rPr>
                <w:rFonts w:ascii="Arial" w:hAnsi="Arial" w:cs="Arial"/>
              </w:rPr>
            </w:pPr>
            <w:r>
              <w:rPr>
                <w:rFonts w:ascii="Arial" w:hAnsi="Arial" w:cs="Arial"/>
              </w:rPr>
              <w:t>C</w:t>
            </w:r>
            <w:r>
              <w:rPr>
                <w:rFonts w:ascii="Arial" w:hAnsi="Arial" w:cs="Arial"/>
                <w:vertAlign w:val="subscript"/>
              </w:rPr>
              <w:t>3</w:t>
            </w:r>
            <w:r>
              <w:rPr>
                <w:rFonts w:ascii="Arial" w:hAnsi="Arial" w:cs="Arial"/>
              </w:rPr>
              <w:t>H</w:t>
            </w:r>
            <w:r>
              <w:rPr>
                <w:rFonts w:ascii="Arial" w:hAnsi="Arial" w:cs="Arial"/>
                <w:vertAlign w:val="subscript"/>
              </w:rPr>
              <w:t>6</w:t>
            </w:r>
            <w:r>
              <w:rPr>
                <w:rFonts w:ascii="Arial" w:hAnsi="Arial" w:cs="Arial"/>
              </w:rPr>
              <w:t>O</w:t>
            </w:r>
            <w:r w:rsidRPr="00D91AC8">
              <w:rPr>
                <w:rFonts w:ascii="Arial" w:hAnsi="Arial" w:cs="Arial"/>
                <w:vertAlign w:val="subscript"/>
              </w:rPr>
              <w:t>2</w:t>
            </w:r>
          </w:p>
        </w:tc>
        <w:tc>
          <w:tcPr>
            <w:tcW w:w="1417" w:type="dxa"/>
            <w:vAlign w:val="center"/>
          </w:tcPr>
          <w:p w14:paraId="504C04C6" w14:textId="232F3AF2" w:rsidR="00D91AC8" w:rsidRPr="00D91AC8" w:rsidRDefault="00D91AC8" w:rsidP="00DF59C1">
            <w:pPr>
              <w:jc w:val="center"/>
              <w:rPr>
                <w:rFonts w:ascii="Arial" w:hAnsi="Arial" w:cs="Arial"/>
              </w:rPr>
            </w:pPr>
            <w:r>
              <w:rPr>
                <w:rFonts w:ascii="Arial" w:hAnsi="Arial" w:cs="Arial"/>
              </w:rPr>
              <w:t>H</w:t>
            </w:r>
            <w:r w:rsidRPr="00D91AC8">
              <w:rPr>
                <w:rFonts w:ascii="Arial" w:hAnsi="Arial" w:cs="Arial"/>
                <w:vertAlign w:val="subscript"/>
              </w:rPr>
              <w:t>2</w:t>
            </w:r>
            <w:r>
              <w:rPr>
                <w:rFonts w:ascii="Arial" w:hAnsi="Arial" w:cs="Arial"/>
              </w:rPr>
              <w:t>O</w:t>
            </w:r>
          </w:p>
        </w:tc>
      </w:tr>
      <w:tr w:rsidR="00D91AC8" w14:paraId="44C2FDF5" w14:textId="0F600B74" w:rsidTr="00D91AC8">
        <w:tc>
          <w:tcPr>
            <w:tcW w:w="2927" w:type="dxa"/>
            <w:vAlign w:val="center"/>
          </w:tcPr>
          <w:p w14:paraId="716D0EE6" w14:textId="28659AF8" w:rsidR="00D91AC8" w:rsidRDefault="00D91AC8" w:rsidP="00DF59C1">
            <w:pPr>
              <w:jc w:val="center"/>
              <w:rPr>
                <w:rFonts w:ascii="Arial" w:hAnsi="Arial" w:cs="Arial"/>
              </w:rPr>
            </w:pPr>
            <w:r>
              <w:rPr>
                <w:rFonts w:ascii="Arial" w:hAnsi="Arial" w:cs="Arial"/>
              </w:rPr>
              <w:t>Masse molaire moléculaire</w:t>
            </w:r>
          </w:p>
        </w:tc>
        <w:tc>
          <w:tcPr>
            <w:tcW w:w="2248" w:type="dxa"/>
            <w:vAlign w:val="center"/>
          </w:tcPr>
          <w:p w14:paraId="7FE17540" w14:textId="786AE27E" w:rsidR="00D91AC8" w:rsidRPr="00173137" w:rsidRDefault="00D91AC8" w:rsidP="00DF59C1">
            <w:pPr>
              <w:jc w:val="center"/>
              <w:rPr>
                <w:rFonts w:ascii="Arial" w:hAnsi="Arial" w:cs="Arial"/>
              </w:rPr>
            </w:pPr>
            <w:r w:rsidRPr="00173137">
              <w:rPr>
                <w:rFonts w:ascii="Arial" w:hAnsi="Arial" w:cs="Arial"/>
              </w:rPr>
              <w:t>46,0 g·mol</w:t>
            </w:r>
            <w:r w:rsidRPr="00173137">
              <w:rPr>
                <w:rFonts w:ascii="Arial" w:hAnsi="Arial" w:cs="Arial"/>
                <w:vertAlign w:val="superscript"/>
              </w:rPr>
              <w:t>‒1</w:t>
            </w:r>
          </w:p>
        </w:tc>
        <w:tc>
          <w:tcPr>
            <w:tcW w:w="1480" w:type="dxa"/>
            <w:vAlign w:val="center"/>
          </w:tcPr>
          <w:p w14:paraId="075C2771" w14:textId="2254C77A" w:rsidR="00D91AC8" w:rsidRPr="00173137" w:rsidRDefault="00D91AC8" w:rsidP="00DF59C1">
            <w:pPr>
              <w:jc w:val="center"/>
              <w:rPr>
                <w:rFonts w:ascii="Arial" w:hAnsi="Arial" w:cs="Arial"/>
              </w:rPr>
            </w:pPr>
            <w:r w:rsidRPr="00173137">
              <w:rPr>
                <w:rFonts w:ascii="Arial" w:hAnsi="Arial" w:cs="Arial"/>
              </w:rPr>
              <w:t>46,1 g·mol</w:t>
            </w:r>
            <w:r w:rsidRPr="00173137">
              <w:rPr>
                <w:rFonts w:ascii="Arial" w:hAnsi="Arial" w:cs="Arial"/>
                <w:vertAlign w:val="superscript"/>
              </w:rPr>
              <w:t>‒1</w:t>
            </w:r>
          </w:p>
        </w:tc>
        <w:tc>
          <w:tcPr>
            <w:tcW w:w="2126" w:type="dxa"/>
            <w:vAlign w:val="center"/>
          </w:tcPr>
          <w:p w14:paraId="7561D205" w14:textId="7767CDB2" w:rsidR="00D91AC8" w:rsidRPr="00173137" w:rsidRDefault="00D91AC8" w:rsidP="00DF59C1">
            <w:pPr>
              <w:jc w:val="center"/>
              <w:rPr>
                <w:rFonts w:ascii="Arial" w:hAnsi="Arial" w:cs="Arial"/>
              </w:rPr>
            </w:pPr>
            <w:r w:rsidRPr="00173137">
              <w:rPr>
                <w:rFonts w:ascii="Arial" w:hAnsi="Arial" w:cs="Arial"/>
              </w:rPr>
              <w:t>74,1 g·mol</w:t>
            </w:r>
            <w:r w:rsidRPr="00173137">
              <w:rPr>
                <w:rFonts w:ascii="Arial" w:hAnsi="Arial" w:cs="Arial"/>
                <w:vertAlign w:val="superscript"/>
              </w:rPr>
              <w:t>‒1</w:t>
            </w:r>
          </w:p>
        </w:tc>
        <w:tc>
          <w:tcPr>
            <w:tcW w:w="1417" w:type="dxa"/>
            <w:vAlign w:val="center"/>
          </w:tcPr>
          <w:p w14:paraId="72A42DB7" w14:textId="62E8274A" w:rsidR="00D91AC8" w:rsidRPr="00173137" w:rsidRDefault="00D91AC8" w:rsidP="00DF59C1">
            <w:pPr>
              <w:jc w:val="center"/>
              <w:rPr>
                <w:rFonts w:ascii="Arial" w:hAnsi="Arial" w:cs="Arial"/>
              </w:rPr>
            </w:pPr>
            <w:r w:rsidRPr="00173137">
              <w:rPr>
                <w:rFonts w:ascii="Arial" w:hAnsi="Arial" w:cs="Arial"/>
              </w:rPr>
              <w:t>18,0 g·mol</w:t>
            </w:r>
            <w:r w:rsidRPr="00173137">
              <w:rPr>
                <w:rFonts w:ascii="Arial" w:hAnsi="Arial" w:cs="Arial"/>
                <w:vertAlign w:val="superscript"/>
              </w:rPr>
              <w:t>‒1</w:t>
            </w:r>
          </w:p>
        </w:tc>
      </w:tr>
      <w:tr w:rsidR="00D91AC8" w14:paraId="29724582" w14:textId="1F7AB7C0" w:rsidTr="00D91AC8">
        <w:tc>
          <w:tcPr>
            <w:tcW w:w="2927" w:type="dxa"/>
            <w:vAlign w:val="center"/>
          </w:tcPr>
          <w:p w14:paraId="4A99BCE9" w14:textId="1757320F" w:rsidR="00D91AC8" w:rsidRDefault="00D91AC8" w:rsidP="00DF59C1">
            <w:pPr>
              <w:jc w:val="center"/>
              <w:rPr>
                <w:rFonts w:ascii="Arial" w:hAnsi="Arial" w:cs="Arial"/>
              </w:rPr>
            </w:pPr>
            <w:r>
              <w:rPr>
                <w:rFonts w:ascii="Arial" w:hAnsi="Arial" w:cs="Arial"/>
              </w:rPr>
              <w:t>Température d’ébullition</w:t>
            </w:r>
          </w:p>
        </w:tc>
        <w:tc>
          <w:tcPr>
            <w:tcW w:w="2248" w:type="dxa"/>
            <w:vAlign w:val="center"/>
          </w:tcPr>
          <w:p w14:paraId="06F10D57" w14:textId="533B1FB9" w:rsidR="00D91AC8" w:rsidRDefault="00D91AC8" w:rsidP="00DF59C1">
            <w:pPr>
              <w:jc w:val="center"/>
              <w:rPr>
                <w:rFonts w:ascii="Arial" w:hAnsi="Arial" w:cs="Arial"/>
              </w:rPr>
            </w:pPr>
            <w:r>
              <w:rPr>
                <w:rFonts w:ascii="Arial" w:hAnsi="Arial" w:cs="Arial"/>
              </w:rPr>
              <w:t>101 °C</w:t>
            </w:r>
          </w:p>
        </w:tc>
        <w:tc>
          <w:tcPr>
            <w:tcW w:w="1480" w:type="dxa"/>
            <w:vAlign w:val="center"/>
          </w:tcPr>
          <w:p w14:paraId="68997C26" w14:textId="66A9D6F5" w:rsidR="00D91AC8" w:rsidRDefault="00D91AC8" w:rsidP="00DF59C1">
            <w:pPr>
              <w:jc w:val="center"/>
              <w:rPr>
                <w:rFonts w:ascii="Arial" w:hAnsi="Arial" w:cs="Arial"/>
              </w:rPr>
            </w:pPr>
            <w:r>
              <w:rPr>
                <w:rFonts w:ascii="Arial" w:hAnsi="Arial" w:cs="Arial"/>
              </w:rPr>
              <w:t>79 °C</w:t>
            </w:r>
          </w:p>
        </w:tc>
        <w:tc>
          <w:tcPr>
            <w:tcW w:w="2126" w:type="dxa"/>
            <w:vAlign w:val="center"/>
          </w:tcPr>
          <w:p w14:paraId="633CAAD3" w14:textId="155226AE" w:rsidR="00D91AC8" w:rsidRDefault="00D91AC8" w:rsidP="00DF59C1">
            <w:pPr>
              <w:jc w:val="center"/>
              <w:rPr>
                <w:rFonts w:ascii="Arial" w:hAnsi="Arial" w:cs="Arial"/>
              </w:rPr>
            </w:pPr>
            <w:r>
              <w:rPr>
                <w:rFonts w:ascii="Arial" w:hAnsi="Arial" w:cs="Arial"/>
              </w:rPr>
              <w:t>54 °C</w:t>
            </w:r>
          </w:p>
        </w:tc>
        <w:tc>
          <w:tcPr>
            <w:tcW w:w="1417" w:type="dxa"/>
            <w:vAlign w:val="center"/>
          </w:tcPr>
          <w:p w14:paraId="41E7F460" w14:textId="1C3A2DE2" w:rsidR="00D91AC8" w:rsidRDefault="00D91AC8" w:rsidP="00DF59C1">
            <w:pPr>
              <w:jc w:val="center"/>
              <w:rPr>
                <w:rFonts w:ascii="Arial" w:hAnsi="Arial" w:cs="Arial"/>
              </w:rPr>
            </w:pPr>
            <w:r>
              <w:rPr>
                <w:rFonts w:ascii="Arial" w:hAnsi="Arial" w:cs="Arial"/>
              </w:rPr>
              <w:t>100 °C</w:t>
            </w:r>
          </w:p>
        </w:tc>
      </w:tr>
    </w:tbl>
    <w:p w14:paraId="35903E71" w14:textId="79B84179" w:rsidR="00B74B05" w:rsidRDefault="00B74B05" w:rsidP="00DF59C1">
      <w:pPr>
        <w:spacing w:after="0" w:line="240" w:lineRule="auto"/>
        <w:jc w:val="both"/>
        <w:rPr>
          <w:rFonts w:ascii="Arial" w:hAnsi="Arial" w:cs="Arial"/>
        </w:rPr>
      </w:pPr>
    </w:p>
    <w:p w14:paraId="5DE7C34D" w14:textId="00DCC914" w:rsidR="0019723D" w:rsidRPr="0019723D" w:rsidRDefault="0019723D" w:rsidP="00DF59C1">
      <w:pPr>
        <w:pStyle w:val="Paragraphedeliste"/>
        <w:numPr>
          <w:ilvl w:val="0"/>
          <w:numId w:val="41"/>
        </w:numPr>
        <w:tabs>
          <w:tab w:val="left" w:pos="567"/>
        </w:tabs>
        <w:spacing w:after="0" w:line="240" w:lineRule="auto"/>
        <w:ind w:left="567" w:hanging="283"/>
        <w:contextualSpacing w:val="0"/>
        <w:jc w:val="both"/>
        <w:rPr>
          <w:rFonts w:ascii="Arial" w:hAnsi="Arial" w:cs="Arial"/>
        </w:rPr>
      </w:pPr>
      <w:proofErr w:type="gramStart"/>
      <w:r>
        <w:rPr>
          <w:rFonts w:ascii="Arial" w:hAnsi="Arial" w:cs="Arial"/>
        </w:rPr>
        <w:t>sur</w:t>
      </w:r>
      <w:proofErr w:type="gramEnd"/>
      <w:r>
        <w:rPr>
          <w:rFonts w:ascii="Arial" w:hAnsi="Arial" w:cs="Arial"/>
        </w:rPr>
        <w:t xml:space="preserve"> l’étiquette du flacon de l’acide méthanoïque concentré commercial utilisé, on lit que le titre massique minimum est de 85 %. La densité mesurée de ce produit est mesurée, elle vaut 1,19.</w:t>
      </w:r>
    </w:p>
    <w:p w14:paraId="2CB4C9A7" w14:textId="1F3C39D7" w:rsidR="00B74B05" w:rsidRDefault="00B74B05" w:rsidP="00DF59C1">
      <w:pPr>
        <w:spacing w:after="0" w:line="240" w:lineRule="auto"/>
        <w:jc w:val="both"/>
        <w:rPr>
          <w:rFonts w:ascii="Arial" w:hAnsi="Arial" w:cs="Arial"/>
        </w:rPr>
      </w:pPr>
    </w:p>
    <w:p w14:paraId="6483B0EA" w14:textId="19FB3AD0" w:rsidR="0019723D" w:rsidRPr="00173137" w:rsidRDefault="00173137" w:rsidP="00173137">
      <w:pPr>
        <w:tabs>
          <w:tab w:val="left" w:pos="567"/>
        </w:tabs>
        <w:spacing w:after="0" w:line="240" w:lineRule="auto"/>
        <w:jc w:val="both"/>
        <w:rPr>
          <w:rFonts w:ascii="Arial" w:hAnsi="Arial" w:cs="Arial"/>
          <w:b/>
          <w:bCs/>
        </w:rPr>
      </w:pPr>
      <w:r>
        <w:rPr>
          <w:rFonts w:ascii="Arial" w:hAnsi="Arial" w:cs="Arial"/>
          <w:b/>
          <w:bCs/>
        </w:rPr>
        <w:t xml:space="preserve">1. </w:t>
      </w:r>
      <w:r w:rsidR="00302CDF" w:rsidRPr="00173137">
        <w:rPr>
          <w:rFonts w:ascii="Arial" w:hAnsi="Arial" w:cs="Arial"/>
          <w:b/>
          <w:bCs/>
        </w:rPr>
        <w:t>Propriétés acido-basiques de l’acide méthanoïque</w:t>
      </w:r>
    </w:p>
    <w:p w14:paraId="1F7DC1C9" w14:textId="764EF12B" w:rsidR="0019723D" w:rsidRDefault="00302CDF" w:rsidP="00DF59C1">
      <w:pPr>
        <w:spacing w:before="120" w:after="120" w:line="240" w:lineRule="auto"/>
        <w:jc w:val="both"/>
        <w:rPr>
          <w:rFonts w:ascii="Arial" w:hAnsi="Arial" w:cs="Arial"/>
        </w:rPr>
      </w:pPr>
      <w:r>
        <w:rPr>
          <w:rFonts w:ascii="Arial" w:hAnsi="Arial" w:cs="Arial"/>
        </w:rPr>
        <w:t>Pour étudier les propriétés acido-basiques de l’acide méthanoïque, une solution aqueuse d’acide méthanoïque, notée S, est préparée à partir de 1,0 mL d’acide méthanoïque concentré commercial dilué dans une fiole jaugée de 250 mL.</w:t>
      </w:r>
    </w:p>
    <w:p w14:paraId="1CC05628" w14:textId="761D4166" w:rsidR="00302CDF" w:rsidRDefault="00302CDF" w:rsidP="00DF59C1">
      <w:pPr>
        <w:spacing w:after="120" w:line="240" w:lineRule="auto"/>
        <w:jc w:val="both"/>
        <w:rPr>
          <w:rFonts w:ascii="Arial" w:hAnsi="Arial" w:cs="Arial"/>
        </w:rPr>
      </w:pPr>
      <w:r>
        <w:rPr>
          <w:rFonts w:ascii="Arial" w:hAnsi="Arial" w:cs="Arial"/>
        </w:rPr>
        <w:t xml:space="preserve">Le titrage d’un volume </w:t>
      </w:r>
      <w:r w:rsidRPr="00302CDF">
        <w:rPr>
          <w:rFonts w:ascii="Arial" w:hAnsi="Arial" w:cs="Arial"/>
          <w:i/>
          <w:iCs/>
        </w:rPr>
        <w:t xml:space="preserve">V </w:t>
      </w:r>
      <w:r>
        <w:rPr>
          <w:rFonts w:ascii="Arial" w:hAnsi="Arial" w:cs="Arial"/>
        </w:rPr>
        <w:t xml:space="preserve">= 25,0 mL de solution S est réalisé et suivi par pH-métrie. La solution titrante est une solution d’hydroxyde de sodium de concentration </w:t>
      </w:r>
      <w:proofErr w:type="spellStart"/>
      <w:r w:rsidRPr="00302CDF">
        <w:rPr>
          <w:rFonts w:ascii="Arial" w:hAnsi="Arial" w:cs="Arial"/>
          <w:i/>
          <w:iCs/>
        </w:rPr>
        <w:t>c</w:t>
      </w:r>
      <w:r w:rsidRPr="00302CDF">
        <w:rPr>
          <w:rFonts w:ascii="Arial" w:hAnsi="Arial" w:cs="Arial"/>
          <w:vertAlign w:val="subscript"/>
        </w:rPr>
        <w:t>B</w:t>
      </w:r>
      <w:proofErr w:type="spellEnd"/>
      <w:r>
        <w:rPr>
          <w:rFonts w:ascii="Arial" w:hAnsi="Arial" w:cs="Arial"/>
        </w:rPr>
        <w:t xml:space="preserve"> égale à 0,20 mol·L</w:t>
      </w:r>
      <w:r w:rsidRPr="0019723D">
        <w:rPr>
          <w:rFonts w:ascii="Times New Roman" w:hAnsi="Times New Roman" w:cs="Times New Roman"/>
          <w:vertAlign w:val="superscript"/>
        </w:rPr>
        <w:t>‒</w:t>
      </w:r>
      <w:r>
        <w:rPr>
          <w:rFonts w:ascii="Times New Roman" w:hAnsi="Times New Roman" w:cs="Times New Roman"/>
          <w:vertAlign w:val="superscript"/>
        </w:rPr>
        <w:t>1</w:t>
      </w:r>
      <w:r>
        <w:rPr>
          <w:rFonts w:ascii="Arial" w:hAnsi="Arial" w:cs="Arial"/>
        </w:rPr>
        <w:t>. La courbe de suivi pH-            -métrique est donnée en figure 1.</w:t>
      </w:r>
    </w:p>
    <w:p w14:paraId="6BBD8EC1" w14:textId="177D5363" w:rsidR="00302CDF" w:rsidRDefault="00302CDF" w:rsidP="00DF59C1">
      <w:pPr>
        <w:spacing w:after="0" w:line="240" w:lineRule="auto"/>
        <w:jc w:val="center"/>
        <w:rPr>
          <w:rFonts w:ascii="Arial" w:hAnsi="Arial" w:cs="Arial"/>
        </w:rPr>
      </w:pPr>
      <w:r>
        <w:rPr>
          <w:rFonts w:ascii="Arial" w:hAnsi="Arial" w:cs="Arial"/>
          <w:noProof/>
        </w:rPr>
        <w:drawing>
          <wp:inline distT="0" distB="0" distL="0" distR="0" wp14:anchorId="357D227A" wp14:editId="4754CF4C">
            <wp:extent cx="5538952" cy="314960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0409" cy="3173173"/>
                    </a:xfrm>
                    <a:prstGeom prst="rect">
                      <a:avLst/>
                    </a:prstGeom>
                    <a:noFill/>
                    <a:ln>
                      <a:noFill/>
                    </a:ln>
                  </pic:spPr>
                </pic:pic>
              </a:graphicData>
            </a:graphic>
          </wp:inline>
        </w:drawing>
      </w:r>
    </w:p>
    <w:p w14:paraId="68DD369A" w14:textId="5F736E59" w:rsidR="00302CDF" w:rsidRDefault="00302CDF" w:rsidP="00480103">
      <w:pPr>
        <w:spacing w:before="120" w:after="0" w:line="240" w:lineRule="auto"/>
        <w:jc w:val="center"/>
        <w:rPr>
          <w:rFonts w:ascii="Arial" w:hAnsi="Arial" w:cs="Arial"/>
        </w:rPr>
      </w:pPr>
      <w:r>
        <w:rPr>
          <w:rFonts w:ascii="Arial" w:hAnsi="Arial" w:cs="Arial"/>
        </w:rPr>
        <w:t>Figure 1. Courbe expérimentale du titrage par suivi pH-métrique</w:t>
      </w:r>
    </w:p>
    <w:p w14:paraId="067CBD02" w14:textId="77777777" w:rsidR="002E4827" w:rsidRDefault="002E4827">
      <w:pPr>
        <w:rPr>
          <w:rFonts w:ascii="Arial" w:hAnsi="Arial" w:cs="Arial"/>
          <w:b/>
          <w:bCs/>
        </w:rPr>
      </w:pPr>
      <w:r>
        <w:rPr>
          <w:rFonts w:ascii="Arial" w:hAnsi="Arial" w:cs="Arial"/>
          <w:b/>
          <w:bCs/>
        </w:rPr>
        <w:br w:type="page"/>
      </w:r>
    </w:p>
    <w:p w14:paraId="3E607F44" w14:textId="54F99959" w:rsidR="00302CDF" w:rsidRDefault="00480103" w:rsidP="00480103">
      <w:pPr>
        <w:tabs>
          <w:tab w:val="left" w:pos="567"/>
        </w:tabs>
        <w:spacing w:after="0" w:line="240" w:lineRule="auto"/>
        <w:ind w:left="567" w:hanging="567"/>
        <w:jc w:val="both"/>
        <w:rPr>
          <w:rFonts w:ascii="Arial" w:hAnsi="Arial" w:cs="Arial"/>
        </w:rPr>
      </w:pPr>
      <w:r w:rsidRPr="00480103">
        <w:rPr>
          <w:rFonts w:ascii="Arial" w:hAnsi="Arial" w:cs="Arial"/>
          <w:b/>
          <w:bCs/>
        </w:rPr>
        <w:lastRenderedPageBreak/>
        <w:t>Q1.</w:t>
      </w:r>
      <w:r>
        <w:rPr>
          <w:rFonts w:ascii="Arial" w:hAnsi="Arial" w:cs="Arial"/>
        </w:rPr>
        <w:tab/>
        <w:t>Écrire l’équation de la réaction support du titrage.</w:t>
      </w:r>
    </w:p>
    <w:p w14:paraId="2D263FF2" w14:textId="77777777" w:rsidR="00480103" w:rsidRDefault="00480103" w:rsidP="00DF59C1">
      <w:pPr>
        <w:spacing w:after="0" w:line="240" w:lineRule="auto"/>
        <w:jc w:val="both"/>
        <w:rPr>
          <w:rFonts w:ascii="Arial" w:hAnsi="Arial" w:cs="Arial"/>
        </w:rPr>
      </w:pPr>
    </w:p>
    <w:p w14:paraId="77625537" w14:textId="3B242072" w:rsidR="00480103" w:rsidRDefault="00480103" w:rsidP="00480103">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2</w:t>
      </w:r>
      <w:r w:rsidRPr="00480103">
        <w:rPr>
          <w:rFonts w:ascii="Arial" w:hAnsi="Arial" w:cs="Arial"/>
          <w:b/>
          <w:bCs/>
        </w:rPr>
        <w:t>.</w:t>
      </w:r>
      <w:r>
        <w:rPr>
          <w:rFonts w:ascii="Arial" w:hAnsi="Arial" w:cs="Arial"/>
        </w:rPr>
        <w:tab/>
        <w:t>Déterminer la valeur de la concentration en quantité de matière d’acide méthanoïque présent dans la solution S.</w:t>
      </w:r>
    </w:p>
    <w:p w14:paraId="683B6877" w14:textId="4A2395DD" w:rsidR="0019723D" w:rsidRDefault="0019723D" w:rsidP="00DF59C1">
      <w:pPr>
        <w:spacing w:after="0" w:line="240" w:lineRule="auto"/>
        <w:jc w:val="both"/>
        <w:rPr>
          <w:rFonts w:ascii="Arial" w:hAnsi="Arial" w:cs="Arial"/>
        </w:rPr>
      </w:pPr>
    </w:p>
    <w:p w14:paraId="36C8CA38" w14:textId="0CD11EE4" w:rsidR="00480103" w:rsidRDefault="00480103" w:rsidP="00480103">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3</w:t>
      </w:r>
      <w:r w:rsidRPr="00480103">
        <w:rPr>
          <w:rFonts w:ascii="Arial" w:hAnsi="Arial" w:cs="Arial"/>
          <w:b/>
          <w:bCs/>
        </w:rPr>
        <w:t>.</w:t>
      </w:r>
      <w:r>
        <w:rPr>
          <w:rFonts w:ascii="Arial" w:hAnsi="Arial" w:cs="Arial"/>
        </w:rPr>
        <w:tab/>
        <w:t>Déterminer la valeur du titre massique d’acide méthanoïque de la bouteille utilisée. Commenter.</w:t>
      </w:r>
    </w:p>
    <w:p w14:paraId="52392A0F" w14:textId="760F5511" w:rsidR="0019723D" w:rsidRDefault="0019723D" w:rsidP="00DF59C1">
      <w:pPr>
        <w:spacing w:after="0" w:line="240" w:lineRule="auto"/>
        <w:jc w:val="both"/>
        <w:rPr>
          <w:rFonts w:ascii="Arial" w:hAnsi="Arial" w:cs="Arial"/>
        </w:rPr>
      </w:pPr>
    </w:p>
    <w:p w14:paraId="453F624A" w14:textId="7AF9B87B" w:rsidR="0019723D" w:rsidRDefault="00480103" w:rsidP="00DF59C1">
      <w:pPr>
        <w:spacing w:after="0" w:line="240" w:lineRule="auto"/>
        <w:jc w:val="both"/>
        <w:rPr>
          <w:rFonts w:ascii="Arial" w:hAnsi="Arial" w:cs="Arial"/>
        </w:rPr>
      </w:pPr>
      <w:r>
        <w:rPr>
          <w:rFonts w:ascii="Arial" w:hAnsi="Arial" w:cs="Arial"/>
        </w:rPr>
        <w:t>On utilise les valeurs de pH mesurées au cours de ce titrage pour déterminer si l’acide méthanoïque peut être considéré comme un acide fort ou un acide faible. L’exploitation des mesures de pH permet d’obtenir la figure 2.</w:t>
      </w:r>
    </w:p>
    <w:p w14:paraId="6278D642" w14:textId="50C07BD1" w:rsidR="00480103" w:rsidRDefault="00480103" w:rsidP="00DF59C1">
      <w:pPr>
        <w:spacing w:after="0" w:line="240" w:lineRule="auto"/>
        <w:jc w:val="both"/>
        <w:rPr>
          <w:rFonts w:ascii="Arial" w:hAnsi="Arial" w:cs="Arial"/>
        </w:rPr>
      </w:pPr>
    </w:p>
    <w:p w14:paraId="035AD29A" w14:textId="6283E26F" w:rsidR="00480103" w:rsidRDefault="00480103" w:rsidP="00480103">
      <w:pPr>
        <w:spacing w:after="0" w:line="240" w:lineRule="auto"/>
        <w:jc w:val="center"/>
        <w:rPr>
          <w:rFonts w:ascii="Arial" w:hAnsi="Arial" w:cs="Arial"/>
        </w:rPr>
      </w:pPr>
      <w:r>
        <w:rPr>
          <w:rFonts w:ascii="Arial" w:hAnsi="Arial" w:cs="Arial"/>
          <w:noProof/>
        </w:rPr>
        <w:drawing>
          <wp:inline distT="0" distB="0" distL="0" distR="0" wp14:anchorId="434D0BAA" wp14:editId="077D694F">
            <wp:extent cx="6127777" cy="2988719"/>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7417" cy="2998298"/>
                    </a:xfrm>
                    <a:prstGeom prst="rect">
                      <a:avLst/>
                    </a:prstGeom>
                    <a:noFill/>
                    <a:ln>
                      <a:noFill/>
                    </a:ln>
                  </pic:spPr>
                </pic:pic>
              </a:graphicData>
            </a:graphic>
          </wp:inline>
        </w:drawing>
      </w:r>
    </w:p>
    <w:p w14:paraId="37B122E4" w14:textId="4F33A992" w:rsidR="00480103" w:rsidRDefault="00480103" w:rsidP="00480103">
      <w:pPr>
        <w:spacing w:before="120" w:after="0" w:line="240" w:lineRule="auto"/>
        <w:jc w:val="center"/>
        <w:rPr>
          <w:rFonts w:ascii="Arial" w:hAnsi="Arial" w:cs="Arial"/>
        </w:rPr>
      </w:pPr>
      <w:r>
        <w:rPr>
          <w:rFonts w:ascii="Arial" w:hAnsi="Arial" w:cs="Arial"/>
        </w:rPr>
        <w:t>Figure 2. Courbes de distribution obtenues à partir des mesures de pH effectuées lors du titrage</w:t>
      </w:r>
    </w:p>
    <w:p w14:paraId="521C839F" w14:textId="2AF24161" w:rsidR="00480103" w:rsidRDefault="00480103" w:rsidP="00DF59C1">
      <w:pPr>
        <w:spacing w:after="0" w:line="240" w:lineRule="auto"/>
        <w:jc w:val="both"/>
        <w:rPr>
          <w:rFonts w:ascii="Arial" w:hAnsi="Arial" w:cs="Arial"/>
        </w:rPr>
      </w:pPr>
    </w:p>
    <w:p w14:paraId="4E4EB0C2" w14:textId="65384FED" w:rsidR="00480103" w:rsidRDefault="00480103" w:rsidP="00480103">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4</w:t>
      </w:r>
      <w:r w:rsidRPr="00480103">
        <w:rPr>
          <w:rFonts w:ascii="Arial" w:hAnsi="Arial" w:cs="Arial"/>
          <w:b/>
          <w:bCs/>
        </w:rPr>
        <w:t>.</w:t>
      </w:r>
      <w:r>
        <w:rPr>
          <w:rFonts w:ascii="Arial" w:hAnsi="Arial" w:cs="Arial"/>
        </w:rPr>
        <w:tab/>
        <w:t xml:space="preserve">Écrire l’équation de la réaction dont la constante thermodynamique d’équilibre correspond à la constante d’acidité </w:t>
      </w:r>
      <w:r w:rsidRPr="00480103">
        <w:rPr>
          <w:rFonts w:ascii="Arial" w:hAnsi="Arial" w:cs="Arial"/>
          <w:i/>
          <w:iCs/>
        </w:rPr>
        <w:t>K</w:t>
      </w:r>
      <w:r w:rsidRPr="00480103">
        <w:rPr>
          <w:rFonts w:ascii="Arial" w:hAnsi="Arial" w:cs="Arial"/>
          <w:vertAlign w:val="subscript"/>
        </w:rPr>
        <w:t>A</w:t>
      </w:r>
      <w:r>
        <w:rPr>
          <w:rFonts w:ascii="Arial" w:hAnsi="Arial" w:cs="Arial"/>
        </w:rPr>
        <w:t xml:space="preserve"> du couple acide méthanoïque / ion méthanoate.</w:t>
      </w:r>
    </w:p>
    <w:p w14:paraId="3BDFDA71" w14:textId="77777777" w:rsidR="00480103" w:rsidRDefault="00480103" w:rsidP="00480103">
      <w:pPr>
        <w:spacing w:after="0" w:line="240" w:lineRule="auto"/>
        <w:jc w:val="both"/>
        <w:rPr>
          <w:rFonts w:ascii="Arial" w:hAnsi="Arial" w:cs="Arial"/>
        </w:rPr>
      </w:pPr>
    </w:p>
    <w:p w14:paraId="15CC0455" w14:textId="015052D5" w:rsidR="00480103" w:rsidRDefault="00480103" w:rsidP="00480103">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5</w:t>
      </w:r>
      <w:r w:rsidRPr="00480103">
        <w:rPr>
          <w:rFonts w:ascii="Arial" w:hAnsi="Arial" w:cs="Arial"/>
          <w:b/>
          <w:bCs/>
        </w:rPr>
        <w:t>.</w:t>
      </w:r>
      <w:r>
        <w:rPr>
          <w:rFonts w:ascii="Arial" w:hAnsi="Arial" w:cs="Arial"/>
        </w:rPr>
        <w:tab/>
        <w:t xml:space="preserve">Estimer, en expliquant la démarche, à l’aide des figures 1 et 2, la valeur de la constante d’acidité </w:t>
      </w:r>
      <w:r w:rsidRPr="00480103">
        <w:rPr>
          <w:rFonts w:ascii="Arial" w:hAnsi="Arial" w:cs="Arial"/>
          <w:i/>
          <w:iCs/>
        </w:rPr>
        <w:t>K</w:t>
      </w:r>
      <w:r w:rsidRPr="00480103">
        <w:rPr>
          <w:rFonts w:ascii="Arial" w:hAnsi="Arial" w:cs="Arial"/>
          <w:vertAlign w:val="subscript"/>
        </w:rPr>
        <w:t>A</w:t>
      </w:r>
      <w:r>
        <w:rPr>
          <w:rFonts w:ascii="Arial" w:hAnsi="Arial" w:cs="Arial"/>
        </w:rPr>
        <w:t xml:space="preserve"> du couple acide méthanoïque / ion méthanoate à la température du titrage.</w:t>
      </w:r>
    </w:p>
    <w:p w14:paraId="4ECEFE34" w14:textId="018666C3" w:rsidR="00480103" w:rsidRDefault="00480103" w:rsidP="00480103">
      <w:pPr>
        <w:spacing w:after="0" w:line="240" w:lineRule="auto"/>
        <w:jc w:val="both"/>
        <w:rPr>
          <w:rFonts w:ascii="Arial" w:hAnsi="Arial" w:cs="Arial"/>
        </w:rPr>
      </w:pPr>
    </w:p>
    <w:p w14:paraId="1C20EEDB" w14:textId="113BFBD1" w:rsidR="00480103" w:rsidRPr="005B2DC8" w:rsidRDefault="00480103" w:rsidP="00480103">
      <w:pPr>
        <w:spacing w:after="0" w:line="240" w:lineRule="auto"/>
        <w:jc w:val="both"/>
        <w:rPr>
          <w:rFonts w:ascii="Arial" w:hAnsi="Arial" w:cs="Arial"/>
        </w:rPr>
      </w:pPr>
      <w:r w:rsidRPr="005B2DC8">
        <w:rPr>
          <w:rFonts w:ascii="Arial" w:hAnsi="Arial" w:cs="Arial"/>
        </w:rPr>
        <w:t>La valeur tabulée de la constante d’acidité associée à ce couple est égale à 1,75</w:t>
      </w:r>
      <w:r w:rsidR="005B2DC8" w:rsidRPr="005B2DC8">
        <w:rPr>
          <w:rFonts w:ascii="Arial" w:hAnsi="Arial" w:cs="Arial"/>
        </w:rPr>
        <w:sym w:font="Symbol" w:char="F0B4"/>
      </w:r>
      <w:r w:rsidR="005B2DC8" w:rsidRPr="005B2DC8">
        <w:rPr>
          <w:rFonts w:ascii="Arial" w:hAnsi="Arial" w:cs="Arial"/>
        </w:rPr>
        <w:t>10</w:t>
      </w:r>
      <w:r w:rsidR="005B2DC8" w:rsidRPr="005B2DC8">
        <w:rPr>
          <w:rFonts w:ascii="Arial" w:hAnsi="Arial" w:cs="Arial"/>
          <w:vertAlign w:val="superscript"/>
        </w:rPr>
        <w:t>‒4</w:t>
      </w:r>
      <w:r w:rsidR="005B2DC8" w:rsidRPr="005B2DC8">
        <w:rPr>
          <w:rFonts w:ascii="Arial" w:hAnsi="Arial" w:cs="Arial"/>
        </w:rPr>
        <w:t xml:space="preserve"> à 25 °C.</w:t>
      </w:r>
    </w:p>
    <w:p w14:paraId="3599BF59" w14:textId="77777777" w:rsidR="00480103" w:rsidRDefault="00480103" w:rsidP="00480103">
      <w:pPr>
        <w:spacing w:after="0" w:line="240" w:lineRule="auto"/>
        <w:jc w:val="both"/>
        <w:rPr>
          <w:rFonts w:ascii="Arial" w:hAnsi="Arial" w:cs="Arial"/>
        </w:rPr>
      </w:pPr>
    </w:p>
    <w:p w14:paraId="75FAFC1C" w14:textId="5520E910" w:rsidR="00480103" w:rsidRDefault="00480103" w:rsidP="00480103">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6</w:t>
      </w:r>
      <w:r w:rsidRPr="00480103">
        <w:rPr>
          <w:rFonts w:ascii="Arial" w:hAnsi="Arial" w:cs="Arial"/>
          <w:b/>
          <w:bCs/>
        </w:rPr>
        <w:t>.</w:t>
      </w:r>
      <w:r>
        <w:rPr>
          <w:rFonts w:ascii="Arial" w:hAnsi="Arial" w:cs="Arial"/>
        </w:rPr>
        <w:tab/>
      </w:r>
      <w:r w:rsidR="005B2DC8">
        <w:rPr>
          <w:rFonts w:ascii="Arial" w:hAnsi="Arial" w:cs="Arial"/>
        </w:rPr>
        <w:t xml:space="preserve">Identifier une des causes expliquant l’écart entre la valeur tabulée et la valeur calculée à la question </w:t>
      </w:r>
      <w:r w:rsidR="005B2DC8" w:rsidRPr="005B2DC8">
        <w:rPr>
          <w:rFonts w:ascii="Arial" w:hAnsi="Arial" w:cs="Arial"/>
          <w:b/>
          <w:bCs/>
        </w:rPr>
        <w:t>Q5</w:t>
      </w:r>
      <w:r w:rsidR="005B2DC8">
        <w:rPr>
          <w:rFonts w:ascii="Arial" w:hAnsi="Arial" w:cs="Arial"/>
        </w:rPr>
        <w:t xml:space="preserve"> de la constante d’acidité </w:t>
      </w:r>
      <w:r w:rsidR="005B2DC8" w:rsidRPr="00480103">
        <w:rPr>
          <w:rFonts w:ascii="Arial" w:hAnsi="Arial" w:cs="Arial"/>
          <w:i/>
          <w:iCs/>
        </w:rPr>
        <w:t>K</w:t>
      </w:r>
      <w:r w:rsidR="005B2DC8" w:rsidRPr="00480103">
        <w:rPr>
          <w:rFonts w:ascii="Arial" w:hAnsi="Arial" w:cs="Arial"/>
          <w:vertAlign w:val="subscript"/>
        </w:rPr>
        <w:t>A</w:t>
      </w:r>
      <w:r w:rsidR="005B2DC8">
        <w:rPr>
          <w:rFonts w:ascii="Arial" w:hAnsi="Arial" w:cs="Arial"/>
        </w:rPr>
        <w:t xml:space="preserve"> du couple acide méthanoïque / ion méthanoate</w:t>
      </w:r>
      <w:r>
        <w:rPr>
          <w:rFonts w:ascii="Arial" w:hAnsi="Arial" w:cs="Arial"/>
        </w:rPr>
        <w:t>.</w:t>
      </w:r>
    </w:p>
    <w:p w14:paraId="2AC2FF2E" w14:textId="15C4527E" w:rsidR="00480103" w:rsidRDefault="00480103" w:rsidP="00DF59C1">
      <w:pPr>
        <w:spacing w:after="0" w:line="240" w:lineRule="auto"/>
        <w:jc w:val="both"/>
        <w:rPr>
          <w:rFonts w:ascii="Arial" w:hAnsi="Arial" w:cs="Arial"/>
        </w:rPr>
      </w:pPr>
    </w:p>
    <w:p w14:paraId="279D69E4" w14:textId="4DF73547" w:rsidR="00480103" w:rsidRDefault="005B2DC8" w:rsidP="00DF59C1">
      <w:pPr>
        <w:spacing w:after="0" w:line="240" w:lineRule="auto"/>
        <w:jc w:val="both"/>
        <w:rPr>
          <w:rFonts w:ascii="Arial" w:hAnsi="Arial" w:cs="Arial"/>
        </w:rPr>
      </w:pPr>
      <w:r>
        <w:rPr>
          <w:rFonts w:ascii="Arial" w:hAnsi="Arial" w:cs="Arial"/>
        </w:rPr>
        <w:t xml:space="preserve">On étudie une solution aqueuse d’acide méthanoïque de concentration initiale en soluté apportée </w:t>
      </w:r>
      <w:proofErr w:type="spellStart"/>
      <w:proofErr w:type="gramStart"/>
      <w:r w:rsidRPr="005B2DC8">
        <w:rPr>
          <w:rFonts w:ascii="Arial" w:hAnsi="Arial" w:cs="Arial"/>
          <w:i/>
          <w:iCs/>
        </w:rPr>
        <w:t>c</w:t>
      </w:r>
      <w:r w:rsidRPr="005B2DC8">
        <w:rPr>
          <w:rFonts w:ascii="Arial" w:hAnsi="Arial" w:cs="Arial"/>
          <w:vertAlign w:val="subscript"/>
        </w:rPr>
        <w:t>A</w:t>
      </w:r>
      <w:proofErr w:type="spellEnd"/>
      <w:proofErr w:type="gramEnd"/>
      <w:r>
        <w:rPr>
          <w:rFonts w:ascii="Arial" w:hAnsi="Arial" w:cs="Arial"/>
        </w:rPr>
        <w:t>.</w:t>
      </w:r>
    </w:p>
    <w:p w14:paraId="1B85529A" w14:textId="77777777" w:rsidR="00480103" w:rsidRDefault="00480103" w:rsidP="00DF59C1">
      <w:pPr>
        <w:spacing w:after="0" w:line="240" w:lineRule="auto"/>
        <w:jc w:val="both"/>
        <w:rPr>
          <w:rFonts w:ascii="Arial" w:hAnsi="Arial" w:cs="Arial"/>
        </w:rPr>
      </w:pPr>
    </w:p>
    <w:p w14:paraId="65576D39" w14:textId="1BF62D41" w:rsidR="005B2DC8" w:rsidRDefault="005B2DC8" w:rsidP="005B2DC8">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7</w:t>
      </w:r>
      <w:r w:rsidRPr="00480103">
        <w:rPr>
          <w:rFonts w:ascii="Arial" w:hAnsi="Arial" w:cs="Arial"/>
          <w:b/>
          <w:bCs/>
        </w:rPr>
        <w:t>.</w:t>
      </w:r>
      <w:r>
        <w:rPr>
          <w:rFonts w:ascii="Arial" w:hAnsi="Arial" w:cs="Arial"/>
        </w:rPr>
        <w:tab/>
        <w:t xml:space="preserve">Montrer que le quotient de réaction, noté </w:t>
      </w:r>
      <w:proofErr w:type="spellStart"/>
      <w:r>
        <w:rPr>
          <w:rFonts w:ascii="Arial" w:hAnsi="Arial" w:cs="Arial"/>
          <w:i/>
          <w:iCs/>
        </w:rPr>
        <w:t>Q</w:t>
      </w:r>
      <w:r>
        <w:rPr>
          <w:rFonts w:ascii="Arial" w:hAnsi="Arial" w:cs="Arial"/>
          <w:vertAlign w:val="subscript"/>
        </w:rPr>
        <w:t>r</w:t>
      </w:r>
      <w:proofErr w:type="spellEnd"/>
      <w:r>
        <w:rPr>
          <w:rFonts w:ascii="Arial" w:hAnsi="Arial" w:cs="Arial"/>
        </w:rPr>
        <w:t xml:space="preserve">, associé à la réaction écrite à la question </w:t>
      </w:r>
      <w:r w:rsidRPr="005B2DC8">
        <w:rPr>
          <w:rFonts w:ascii="Arial" w:hAnsi="Arial" w:cs="Arial"/>
          <w:b/>
          <w:bCs/>
        </w:rPr>
        <w:t>Q4</w:t>
      </w:r>
      <w:r>
        <w:rPr>
          <w:rFonts w:ascii="Arial" w:hAnsi="Arial" w:cs="Arial"/>
        </w:rPr>
        <w:t>, s’écrit :</w:t>
      </w:r>
    </w:p>
    <w:p w14:paraId="60191DA6" w14:textId="7C9922A1" w:rsidR="005B2DC8" w:rsidRDefault="00F82324" w:rsidP="005B2DC8">
      <w:pPr>
        <w:tabs>
          <w:tab w:val="left" w:pos="567"/>
        </w:tabs>
        <w:spacing w:after="0" w:line="240" w:lineRule="auto"/>
        <w:ind w:left="567" w:hanging="567"/>
        <w:jc w:val="both"/>
        <w:rPr>
          <w:rFonts w:ascii="Arial" w:hAnsi="Arial"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Cs/>
                    </w:rPr>
                  </m:ctrlPr>
                </m:sSupPr>
                <m:e>
                  <m:r>
                    <m:rPr>
                      <m:sty m:val="p"/>
                    </m:rPr>
                    <w:rPr>
                      <w:rFonts w:ascii="Cambria Math" w:hAnsi="Cambria Math" w:cs="Arial"/>
                    </w:rPr>
                    <m:t>[</m:t>
                  </m:r>
                  <m:sSup>
                    <m:sSupPr>
                      <m:ctrlPr>
                        <w:rPr>
                          <w:rFonts w:ascii="Cambria Math" w:hAnsi="Cambria Math" w:cs="Arial"/>
                          <w:iCs/>
                        </w:rPr>
                      </m:ctrlPr>
                    </m:sSupPr>
                    <m:e>
                      <m:sSub>
                        <m:sSubPr>
                          <m:ctrlPr>
                            <w:rPr>
                              <w:rFonts w:ascii="Cambria Math" w:hAnsi="Cambria Math" w:cs="Arial"/>
                              <w:iCs/>
                            </w:rPr>
                          </m:ctrlPr>
                        </m:sSubPr>
                        <m:e>
                          <m:r>
                            <m:rPr>
                              <m:sty m:val="p"/>
                            </m:rPr>
                            <w:rPr>
                              <w:rFonts w:ascii="Cambria Math" w:hAnsi="Cambria Math" w:cs="Arial"/>
                            </w:rPr>
                            <m:t>H</m:t>
                          </m:r>
                        </m:e>
                        <m:sub>
                          <m:r>
                            <m:rPr>
                              <m:sty m:val="p"/>
                            </m:rPr>
                            <w:rPr>
                              <w:rFonts w:ascii="Cambria Math" w:hAnsi="Cambria Math" w:cs="Arial"/>
                            </w:rPr>
                            <m:t>3</m:t>
                          </m:r>
                        </m:sub>
                      </m:sSub>
                      <m:r>
                        <m:rPr>
                          <m:sty m:val="p"/>
                        </m:rPr>
                        <w:rPr>
                          <w:rFonts w:ascii="Cambria Math" w:hAnsi="Cambria Math" w:cs="Arial"/>
                        </w:rPr>
                        <m:t>O</m:t>
                      </m:r>
                    </m:e>
                    <m:sup>
                      <m:r>
                        <m:rPr>
                          <m:sty m:val="p"/>
                        </m:rPr>
                        <w:rPr>
                          <w:rFonts w:ascii="Cambria Math" w:hAnsi="Cambria Math" w:cs="Arial"/>
                        </w:rPr>
                        <m:t>+</m:t>
                      </m:r>
                    </m:sup>
                  </m:sSup>
                  <m:r>
                    <m:rPr>
                      <m:sty m:val="p"/>
                    </m:rPr>
                    <w:rPr>
                      <w:rFonts w:ascii="Cambria Math" w:hAnsi="Cambria Math" w:cs="Arial"/>
                    </w:rPr>
                    <m:t>]</m:t>
                  </m:r>
                </m:e>
                <m:sup>
                  <m:r>
                    <m:rPr>
                      <m:sty m:val="p"/>
                    </m:rPr>
                    <w:rPr>
                      <w:rFonts w:ascii="Cambria Math" w:hAnsi="Cambria Math" w:cs="Arial"/>
                    </w:rPr>
                    <m:t>2</m:t>
                  </m:r>
                </m:sup>
              </m:sSup>
            </m:num>
            <m:den>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A</m:t>
                  </m:r>
                </m:sub>
              </m:sSub>
              <m:r>
                <w:rPr>
                  <w:rFonts w:ascii="Cambria Math" w:hAnsi="Cambria Math" w:cs="Times New Roman"/>
                </w:rPr>
                <m:t>‒</m:t>
              </m:r>
              <m:sSup>
                <m:sSupPr>
                  <m:ctrlPr>
                    <w:rPr>
                      <w:rFonts w:ascii="Cambria Math" w:hAnsi="Cambria Math" w:cs="Arial"/>
                      <w:iCs/>
                    </w:rPr>
                  </m:ctrlPr>
                </m:sSupPr>
                <m:e>
                  <m:sSub>
                    <m:sSubPr>
                      <m:ctrlPr>
                        <w:rPr>
                          <w:rFonts w:ascii="Cambria Math" w:hAnsi="Cambria Math" w:cs="Arial"/>
                          <w:iCs/>
                        </w:rPr>
                      </m:ctrlPr>
                    </m:sSubPr>
                    <m:e>
                      <m:r>
                        <m:rPr>
                          <m:sty m:val="p"/>
                        </m:rPr>
                        <w:rPr>
                          <w:rFonts w:ascii="Cambria Math" w:hAnsi="Cambria Math" w:cs="Arial"/>
                        </w:rPr>
                        <m:t>[H</m:t>
                      </m:r>
                    </m:e>
                    <m:sub>
                      <m:r>
                        <m:rPr>
                          <m:sty m:val="p"/>
                        </m:rPr>
                        <w:rPr>
                          <w:rFonts w:ascii="Cambria Math" w:hAnsi="Cambria Math" w:cs="Arial"/>
                        </w:rPr>
                        <m:t>3</m:t>
                      </m:r>
                    </m:sub>
                  </m:sSub>
                  <m:r>
                    <m:rPr>
                      <m:sty m:val="p"/>
                    </m:rPr>
                    <w:rPr>
                      <w:rFonts w:ascii="Cambria Math" w:hAnsi="Cambria Math" w:cs="Arial"/>
                    </w:rPr>
                    <m:t>O</m:t>
                  </m:r>
                </m:e>
                <m:sup>
                  <m:r>
                    <m:rPr>
                      <m:sty m:val="p"/>
                    </m:rPr>
                    <w:rPr>
                      <w:rFonts w:ascii="Cambria Math" w:hAnsi="Cambria Math" w:cs="Arial"/>
                    </w:rPr>
                    <m:t>+</m:t>
                  </m:r>
                </m:sup>
              </m:sSup>
              <m:r>
                <m:rPr>
                  <m:sty m:val="p"/>
                </m:rPr>
                <w:rPr>
                  <w:rFonts w:ascii="Cambria Math" w:hAnsi="Cambria Math" w:cs="Arial"/>
                </w:rPr>
                <m:t>]</m:t>
              </m:r>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m:t>
                  </m:r>
                </m:sup>
              </m:sSup>
            </m:den>
          </m:f>
        </m:oMath>
      </m:oMathPara>
    </w:p>
    <w:p w14:paraId="23EDEEAF" w14:textId="41FF909F" w:rsidR="00480103" w:rsidRDefault="00A85EC2" w:rsidP="00DF59C1">
      <w:pPr>
        <w:spacing w:after="0" w:line="240" w:lineRule="auto"/>
        <w:jc w:val="both"/>
        <w:rPr>
          <w:rFonts w:ascii="Arial" w:hAnsi="Arial" w:cs="Arial"/>
        </w:rPr>
      </w:pPr>
      <w:proofErr w:type="gramStart"/>
      <w:r>
        <w:rPr>
          <w:rFonts w:ascii="Arial" w:hAnsi="Arial" w:cs="Arial"/>
        </w:rPr>
        <w:t>a</w:t>
      </w:r>
      <w:r w:rsidR="005B2DC8">
        <w:rPr>
          <w:rFonts w:ascii="Arial" w:hAnsi="Arial" w:cs="Arial"/>
        </w:rPr>
        <w:t>vec</w:t>
      </w:r>
      <w:proofErr w:type="gramEnd"/>
      <w:r w:rsidR="005B2DC8">
        <w:rPr>
          <w:rFonts w:ascii="Arial" w:hAnsi="Arial" w:cs="Arial"/>
        </w:rPr>
        <w:t xml:space="preserve"> </w:t>
      </w:r>
      <w:r w:rsidR="005B2DC8" w:rsidRPr="005B2DC8">
        <w:rPr>
          <w:rFonts w:ascii="Arial" w:hAnsi="Arial" w:cs="Arial"/>
          <w:i/>
          <w:iCs/>
        </w:rPr>
        <w:t>c°</w:t>
      </w:r>
      <w:r w:rsidR="005B2DC8">
        <w:rPr>
          <w:rFonts w:ascii="Arial" w:hAnsi="Arial" w:cs="Arial"/>
        </w:rPr>
        <w:t xml:space="preserve"> la concentration standard.</w:t>
      </w:r>
    </w:p>
    <w:p w14:paraId="39C834E9" w14:textId="77777777" w:rsidR="005B2DC8" w:rsidRDefault="005B2DC8" w:rsidP="00DF59C1">
      <w:pPr>
        <w:spacing w:after="0" w:line="240" w:lineRule="auto"/>
        <w:jc w:val="both"/>
        <w:rPr>
          <w:rFonts w:ascii="Arial" w:hAnsi="Arial" w:cs="Arial"/>
        </w:rPr>
      </w:pPr>
    </w:p>
    <w:p w14:paraId="41AF868B" w14:textId="30D30965" w:rsidR="005B2DC8" w:rsidRDefault="005B2DC8" w:rsidP="005B2DC8">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8</w:t>
      </w:r>
      <w:r w:rsidRPr="00480103">
        <w:rPr>
          <w:rFonts w:ascii="Arial" w:hAnsi="Arial" w:cs="Arial"/>
          <w:b/>
          <w:bCs/>
        </w:rPr>
        <w:t>.</w:t>
      </w:r>
      <w:r>
        <w:rPr>
          <w:rFonts w:ascii="Arial" w:hAnsi="Arial" w:cs="Arial"/>
        </w:rPr>
        <w:tab/>
        <w:t xml:space="preserve">Montrer que l’on peut estimer la valeur de </w:t>
      </w:r>
      <w:r w:rsidRPr="00480103">
        <w:rPr>
          <w:rFonts w:ascii="Arial" w:hAnsi="Arial" w:cs="Arial"/>
          <w:i/>
          <w:iCs/>
        </w:rPr>
        <w:t>K</w:t>
      </w:r>
      <w:r w:rsidRPr="00480103">
        <w:rPr>
          <w:rFonts w:ascii="Arial" w:hAnsi="Arial" w:cs="Arial"/>
          <w:vertAlign w:val="subscript"/>
        </w:rPr>
        <w:t>A</w:t>
      </w:r>
      <w:r>
        <w:rPr>
          <w:rFonts w:ascii="Arial" w:hAnsi="Arial" w:cs="Arial"/>
        </w:rPr>
        <w:t xml:space="preserve"> à une température donnée avec la relation suivante :</w:t>
      </w:r>
    </w:p>
    <w:p w14:paraId="338A117E" w14:textId="3B10B38A" w:rsidR="00480103" w:rsidRDefault="00F82324" w:rsidP="00DF59C1">
      <w:pPr>
        <w:spacing w:after="0" w:line="240"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K</m:t>
              </m:r>
            </m:e>
            <m:sub>
              <m:r>
                <m:rPr>
                  <m:sty m:val="p"/>
                </m:rPr>
                <w:rPr>
                  <w:rFonts w:ascii="Cambria Math" w:hAnsi="Cambria Math" w:cs="Arial"/>
                </w:rPr>
                <m:t>A</m:t>
              </m:r>
            </m:sub>
          </m:sSub>
          <m:r>
            <w:rPr>
              <w:rFonts w:ascii="Cambria Math" w:hAnsi="Cambria Math" w:cs="Arial"/>
            </w:rPr>
            <m:t>=</m:t>
          </m:r>
          <m:f>
            <m:fPr>
              <m:ctrlPr>
                <w:rPr>
                  <w:rFonts w:ascii="Cambria Math" w:hAnsi="Cambria Math" w:cs="Arial"/>
                  <w:i/>
                </w:rPr>
              </m:ctrlPr>
            </m:fPr>
            <m:num>
              <m:sSup>
                <m:sSupPr>
                  <m:ctrlPr>
                    <w:rPr>
                      <w:rFonts w:ascii="Cambria Math" w:hAnsi="Cambria Math" w:cs="Arial"/>
                      <w:iCs/>
                    </w:rPr>
                  </m:ctrlPr>
                </m:sSupPr>
                <m:e>
                  <m:sSub>
                    <m:sSubPr>
                      <m:ctrlPr>
                        <w:rPr>
                          <w:rFonts w:ascii="Cambria Math" w:hAnsi="Cambria Math" w:cs="Times New Roman"/>
                          <w:i/>
                        </w:rPr>
                      </m:ctrlPr>
                    </m:sSubPr>
                    <m:e>
                      <m:r>
                        <w:rPr>
                          <w:rFonts w:ascii="Cambria Math" w:hAnsi="Cambria Math" w:cs="Times New Roman"/>
                        </w:rPr>
                        <m:t>τ</m:t>
                      </m:r>
                    </m:e>
                    <m:sub>
                      <m:r>
                        <m:rPr>
                          <m:sty m:val="p"/>
                        </m:rPr>
                        <w:rPr>
                          <w:rFonts w:ascii="Cambria Math" w:hAnsi="Cambria Math" w:cs="Times New Roman"/>
                        </w:rPr>
                        <m:t>f</m:t>
                      </m:r>
                    </m:sub>
                  </m:sSub>
                </m:e>
                <m:sup>
                  <m:r>
                    <m:rPr>
                      <m:sty m:val="p"/>
                    </m:rPr>
                    <w:rPr>
                      <w:rFonts w:ascii="Cambria Math" w:hAnsi="Cambria Math" w:cs="Arial"/>
                    </w:rPr>
                    <m:t>2</m:t>
                  </m:r>
                </m:sup>
              </m:sSup>
              <m:r>
                <w:rPr>
                  <w:rFonts w:ascii="Cambria Math" w:hAnsi="Cambria Math" w:cs="Arial"/>
                </w:rPr>
                <m:t>·</m:t>
              </m:r>
              <m:sSub>
                <m:sSubPr>
                  <m:ctrlPr>
                    <w:rPr>
                      <w:rFonts w:ascii="Cambria Math" w:hAnsi="Cambria Math" w:cs="Times New Roman"/>
                      <w:i/>
                    </w:rPr>
                  </m:ctrlPr>
                </m:sSubPr>
                <m:e>
                  <m:r>
                    <w:rPr>
                      <w:rFonts w:ascii="Cambria Math" w:hAnsi="Cambria Math" w:cs="Times New Roman"/>
                    </w:rPr>
                    <m:t>c</m:t>
                  </m:r>
                </m:e>
                <m:sub>
                  <m:r>
                    <m:rPr>
                      <m:sty m:val="p"/>
                    </m:rPr>
                    <w:rPr>
                      <w:rFonts w:ascii="Cambria Math" w:hAnsi="Cambria Math" w:cs="Times New Roman"/>
                    </w:rPr>
                    <m:t>A</m:t>
                  </m:r>
                </m:sub>
              </m:sSub>
            </m:num>
            <m:den>
              <m:r>
                <w:rPr>
                  <w:rFonts w:ascii="Cambria Math" w:hAnsi="Cambria Math" w:cs="Arial"/>
                </w:rPr>
                <m:t>(1</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m:rPr>
                      <m:sty m:val="p"/>
                    </m:rPr>
                    <w:rPr>
                      <w:rFonts w:ascii="Cambria Math" w:hAnsi="Cambria Math" w:cs="Times New Roman"/>
                    </w:rPr>
                    <m:t>f</m:t>
                  </m:r>
                </m:sub>
              </m:sSub>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m:t>
                  </m:r>
                </m:sup>
              </m:sSup>
            </m:den>
          </m:f>
        </m:oMath>
      </m:oMathPara>
    </w:p>
    <w:p w14:paraId="4175944B" w14:textId="77777777" w:rsidR="00480103" w:rsidRDefault="00480103" w:rsidP="00DF59C1">
      <w:pPr>
        <w:spacing w:after="0" w:line="240" w:lineRule="auto"/>
        <w:jc w:val="both"/>
        <w:rPr>
          <w:rFonts w:ascii="Arial" w:hAnsi="Arial" w:cs="Arial"/>
        </w:rPr>
      </w:pPr>
    </w:p>
    <w:p w14:paraId="3F11496B" w14:textId="64A66447" w:rsidR="00A85EC2" w:rsidRDefault="00A85EC2" w:rsidP="00A85EC2">
      <w:pPr>
        <w:spacing w:after="0" w:line="240" w:lineRule="auto"/>
        <w:jc w:val="both"/>
        <w:rPr>
          <w:rFonts w:ascii="Arial" w:hAnsi="Arial" w:cs="Arial"/>
        </w:rPr>
      </w:pPr>
      <w:proofErr w:type="gramStart"/>
      <w:r>
        <w:rPr>
          <w:rFonts w:ascii="Arial" w:hAnsi="Arial" w:cs="Arial"/>
        </w:rPr>
        <w:t>avec</w:t>
      </w:r>
      <w:proofErr w:type="gramEnd"/>
      <w:r>
        <w:rPr>
          <w:rFonts w:ascii="Arial" w:hAnsi="Arial" w:cs="Arial"/>
        </w:rPr>
        <w:t xml:space="preserve"> </w:t>
      </w:r>
      <w:r w:rsidRPr="00A85EC2">
        <w:rPr>
          <w:rFonts w:ascii="Arial" w:hAnsi="Arial" w:cs="Arial"/>
          <w:i/>
          <w:iCs/>
        </w:rPr>
        <w:sym w:font="Symbol" w:char="F074"/>
      </w:r>
      <w:r w:rsidRPr="00A85EC2">
        <w:rPr>
          <w:rFonts w:ascii="Arial" w:hAnsi="Arial" w:cs="Arial"/>
          <w:vertAlign w:val="subscript"/>
        </w:rPr>
        <w:t>f</w:t>
      </w:r>
      <w:r>
        <w:rPr>
          <w:rFonts w:ascii="Arial" w:hAnsi="Arial" w:cs="Arial"/>
        </w:rPr>
        <w:t xml:space="preserve"> le taux d’avancement final.</w:t>
      </w:r>
    </w:p>
    <w:p w14:paraId="480EB316" w14:textId="76F9325F" w:rsidR="0019723D" w:rsidRDefault="0019723D" w:rsidP="00DF59C1">
      <w:pPr>
        <w:spacing w:after="0" w:line="240" w:lineRule="auto"/>
        <w:jc w:val="both"/>
        <w:rPr>
          <w:rFonts w:ascii="Arial" w:hAnsi="Arial" w:cs="Arial"/>
        </w:rPr>
      </w:pPr>
    </w:p>
    <w:p w14:paraId="510E6F7B" w14:textId="77777777" w:rsidR="0019723D" w:rsidRDefault="0019723D" w:rsidP="00DF59C1">
      <w:pPr>
        <w:spacing w:after="0" w:line="240" w:lineRule="auto"/>
        <w:jc w:val="both"/>
        <w:rPr>
          <w:rFonts w:ascii="Arial" w:hAnsi="Arial" w:cs="Arial"/>
        </w:rPr>
      </w:pPr>
    </w:p>
    <w:p w14:paraId="0BCA1D2C" w14:textId="1B3C32B3" w:rsidR="00A85EC2" w:rsidRDefault="00A85EC2" w:rsidP="00A85EC2">
      <w:pPr>
        <w:rPr>
          <w:rFonts w:ascii="Arial" w:hAnsi="Arial" w:cs="Arial"/>
        </w:rPr>
      </w:pPr>
      <w:r>
        <w:rPr>
          <w:rFonts w:ascii="Arial" w:hAnsi="Arial" w:cs="Arial"/>
        </w:rPr>
        <w:br w:type="page"/>
      </w:r>
      <w:r>
        <w:rPr>
          <w:rFonts w:ascii="Arial" w:hAnsi="Arial" w:cs="Arial"/>
        </w:rPr>
        <w:lastRenderedPageBreak/>
        <w:t xml:space="preserve">Le taux d’avancement final </w:t>
      </w:r>
      <w:r w:rsidRPr="00A85EC2">
        <w:rPr>
          <w:rFonts w:ascii="Arial" w:hAnsi="Arial" w:cs="Arial"/>
          <w:i/>
          <w:iCs/>
        </w:rPr>
        <w:sym w:font="Symbol" w:char="F074"/>
      </w:r>
      <w:r w:rsidRPr="00A85EC2">
        <w:rPr>
          <w:rFonts w:ascii="Arial" w:hAnsi="Arial" w:cs="Arial"/>
          <w:vertAlign w:val="subscript"/>
        </w:rPr>
        <w:t>f</w:t>
      </w:r>
      <w:r>
        <w:rPr>
          <w:rFonts w:ascii="Arial" w:hAnsi="Arial" w:cs="Arial"/>
        </w:rPr>
        <w:t xml:space="preserve"> vérifie une équation du 2</w:t>
      </w:r>
      <w:r w:rsidRPr="00A85EC2">
        <w:rPr>
          <w:rFonts w:ascii="Arial" w:hAnsi="Arial" w:cs="Arial"/>
          <w:vertAlign w:val="superscript"/>
        </w:rPr>
        <w:t>nd</w:t>
      </w:r>
      <w:r>
        <w:rPr>
          <w:rFonts w:ascii="Arial" w:hAnsi="Arial" w:cs="Arial"/>
        </w:rPr>
        <w:t xml:space="preserve"> degré de la forme :</w:t>
      </w:r>
    </w:p>
    <w:p w14:paraId="686B3AE9" w14:textId="1F02CCCF" w:rsidR="00A85EC2" w:rsidRDefault="00A85EC2" w:rsidP="00A85EC2">
      <w:pPr>
        <w:spacing w:after="0" w:line="240" w:lineRule="auto"/>
        <w:jc w:val="center"/>
        <w:rPr>
          <w:rFonts w:ascii="Arial" w:hAnsi="Arial" w:cs="Arial"/>
        </w:rPr>
      </w:pPr>
      <w:r w:rsidRPr="002E4827">
        <w:rPr>
          <w:rFonts w:ascii="Arial" w:hAnsi="Arial" w:cs="Arial"/>
          <w:i/>
          <w:iCs/>
        </w:rPr>
        <w:t>A</w:t>
      </w:r>
      <w:r>
        <w:rPr>
          <w:rFonts w:ascii="Arial" w:hAnsi="Arial" w:cs="Arial"/>
        </w:rPr>
        <w:t xml:space="preserve"> · </w:t>
      </w:r>
      <w:r w:rsidRPr="00A85EC2">
        <w:rPr>
          <w:rFonts w:ascii="Arial" w:hAnsi="Arial" w:cs="Arial"/>
          <w:i/>
          <w:iCs/>
        </w:rPr>
        <w:sym w:font="Symbol" w:char="F074"/>
      </w:r>
      <w:r w:rsidRPr="00A85EC2">
        <w:rPr>
          <w:rFonts w:ascii="Arial" w:hAnsi="Arial" w:cs="Arial"/>
          <w:vertAlign w:val="subscript"/>
        </w:rPr>
        <w:t>f</w:t>
      </w:r>
      <w:r>
        <w:rPr>
          <w:rFonts w:ascii="Arial" w:hAnsi="Arial" w:cs="Arial"/>
          <w:vertAlign w:val="superscript"/>
        </w:rPr>
        <w:t>2</w:t>
      </w:r>
      <w:r>
        <w:rPr>
          <w:rFonts w:ascii="Arial" w:hAnsi="Arial" w:cs="Arial"/>
        </w:rPr>
        <w:t xml:space="preserve"> + </w:t>
      </w:r>
      <w:r w:rsidRPr="002E4827">
        <w:rPr>
          <w:rFonts w:ascii="Arial" w:hAnsi="Arial" w:cs="Arial"/>
          <w:i/>
          <w:iCs/>
        </w:rPr>
        <w:t>B</w:t>
      </w:r>
      <w:r>
        <w:rPr>
          <w:rFonts w:ascii="Arial" w:hAnsi="Arial" w:cs="Arial"/>
        </w:rPr>
        <w:t xml:space="preserve"> ·</w:t>
      </w:r>
      <w:r w:rsidRPr="00A85EC2">
        <w:rPr>
          <w:rFonts w:ascii="Arial" w:hAnsi="Arial" w:cs="Arial"/>
          <w:i/>
          <w:iCs/>
        </w:rPr>
        <w:sym w:font="Symbol" w:char="F074"/>
      </w:r>
      <w:r w:rsidRPr="00A85EC2">
        <w:rPr>
          <w:rFonts w:ascii="Arial" w:hAnsi="Arial" w:cs="Arial"/>
          <w:vertAlign w:val="subscript"/>
        </w:rPr>
        <w:t>f</w:t>
      </w:r>
      <w:r>
        <w:rPr>
          <w:rFonts w:ascii="Arial" w:hAnsi="Arial" w:cs="Arial"/>
        </w:rPr>
        <w:t xml:space="preserve"> + </w:t>
      </w:r>
      <w:r w:rsidRPr="002E4827">
        <w:rPr>
          <w:rFonts w:ascii="Arial" w:hAnsi="Arial" w:cs="Arial"/>
          <w:i/>
          <w:iCs/>
        </w:rPr>
        <w:t>C</w:t>
      </w:r>
      <w:r>
        <w:rPr>
          <w:rFonts w:ascii="Arial" w:hAnsi="Arial" w:cs="Arial"/>
        </w:rPr>
        <w:t xml:space="preserve"> = 0   avec </w:t>
      </w:r>
      <w:r w:rsidRPr="002E4827">
        <w:rPr>
          <w:rFonts w:ascii="Arial" w:hAnsi="Arial" w:cs="Arial"/>
          <w:i/>
          <w:iCs/>
        </w:rPr>
        <w:t>A</w:t>
      </w:r>
      <w:r>
        <w:rPr>
          <w:rFonts w:ascii="Arial" w:hAnsi="Arial" w:cs="Arial"/>
        </w:rPr>
        <w:t xml:space="preserve">, </w:t>
      </w:r>
      <w:r w:rsidRPr="002E4827">
        <w:rPr>
          <w:rFonts w:ascii="Arial" w:hAnsi="Arial" w:cs="Arial"/>
          <w:i/>
          <w:iCs/>
        </w:rPr>
        <w:t>B</w:t>
      </w:r>
      <w:r>
        <w:rPr>
          <w:rFonts w:ascii="Arial" w:hAnsi="Arial" w:cs="Arial"/>
        </w:rPr>
        <w:t xml:space="preserve"> et </w:t>
      </w:r>
      <w:r w:rsidRPr="002E4827">
        <w:rPr>
          <w:rFonts w:ascii="Arial" w:hAnsi="Arial" w:cs="Arial"/>
          <w:i/>
          <w:iCs/>
        </w:rPr>
        <w:t>C</w:t>
      </w:r>
      <w:r>
        <w:rPr>
          <w:rFonts w:ascii="Arial" w:hAnsi="Arial" w:cs="Arial"/>
        </w:rPr>
        <w:t xml:space="preserve"> des constantes.</w:t>
      </w:r>
    </w:p>
    <w:p w14:paraId="01DE5ED5" w14:textId="4AE8B246" w:rsidR="00A85EC2" w:rsidRDefault="00A85EC2" w:rsidP="00A85EC2">
      <w:pPr>
        <w:spacing w:after="0" w:line="240" w:lineRule="auto"/>
        <w:jc w:val="both"/>
        <w:rPr>
          <w:rFonts w:ascii="Arial" w:hAnsi="Arial" w:cs="Arial"/>
        </w:rPr>
      </w:pPr>
    </w:p>
    <w:p w14:paraId="5C0BF74E" w14:textId="0109649B" w:rsidR="00A85EC2" w:rsidRDefault="00A85EC2" w:rsidP="00A85EC2">
      <w:pPr>
        <w:spacing w:after="0" w:line="240" w:lineRule="auto"/>
        <w:jc w:val="both"/>
        <w:rPr>
          <w:rFonts w:ascii="Arial" w:hAnsi="Arial" w:cs="Arial"/>
        </w:rPr>
      </w:pPr>
      <w:r>
        <w:rPr>
          <w:rFonts w:ascii="Arial" w:hAnsi="Arial" w:cs="Arial"/>
        </w:rPr>
        <w:t>Le calcul du taux d’avancement final est effectué à l’aide d’un programme écrit en langage Python dont un extrait est donné en figure 3.</w:t>
      </w:r>
    </w:p>
    <w:p w14:paraId="7C89F1E3" w14:textId="53117B6A" w:rsidR="00A85EC2" w:rsidRDefault="00A85EC2" w:rsidP="00A85EC2">
      <w:pPr>
        <w:spacing w:after="0" w:line="240" w:lineRule="auto"/>
        <w:jc w:val="both"/>
        <w:rPr>
          <w:rFonts w:ascii="Arial" w:hAnsi="Arial" w:cs="Arial"/>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5"/>
        <w:gridCol w:w="9203"/>
      </w:tblGrid>
      <w:tr w:rsidR="00A85EC2" w14:paraId="6A7C9088" w14:textId="77777777" w:rsidTr="00A85EC2">
        <w:tc>
          <w:tcPr>
            <w:tcW w:w="985" w:type="dxa"/>
          </w:tcPr>
          <w:p w14:paraId="583A935B" w14:textId="77777777" w:rsidR="00A85EC2" w:rsidRDefault="00A85EC2" w:rsidP="00A85EC2">
            <w:pPr>
              <w:jc w:val="center"/>
              <w:rPr>
                <w:rFonts w:ascii="Arial" w:hAnsi="Arial" w:cs="Arial"/>
              </w:rPr>
            </w:pPr>
            <w:r>
              <w:rPr>
                <w:rFonts w:ascii="Arial" w:hAnsi="Arial" w:cs="Arial"/>
              </w:rPr>
              <w:t>4</w:t>
            </w:r>
          </w:p>
          <w:p w14:paraId="3B73D742" w14:textId="77777777" w:rsidR="00A85EC2" w:rsidRDefault="00A85EC2" w:rsidP="00A85EC2">
            <w:pPr>
              <w:jc w:val="center"/>
              <w:rPr>
                <w:rFonts w:ascii="Arial" w:hAnsi="Arial" w:cs="Arial"/>
              </w:rPr>
            </w:pPr>
            <w:r>
              <w:rPr>
                <w:rFonts w:ascii="Arial" w:hAnsi="Arial" w:cs="Arial"/>
              </w:rPr>
              <w:t>5</w:t>
            </w:r>
          </w:p>
          <w:p w14:paraId="637BB8E7" w14:textId="77777777" w:rsidR="00A85EC2" w:rsidRDefault="00A85EC2" w:rsidP="00A85EC2">
            <w:pPr>
              <w:jc w:val="center"/>
              <w:rPr>
                <w:rFonts w:ascii="Arial" w:hAnsi="Arial" w:cs="Arial"/>
              </w:rPr>
            </w:pPr>
            <w:r>
              <w:rPr>
                <w:rFonts w:ascii="Arial" w:hAnsi="Arial" w:cs="Arial"/>
              </w:rPr>
              <w:t>6</w:t>
            </w:r>
          </w:p>
          <w:p w14:paraId="0B7286F4" w14:textId="77777777" w:rsidR="00A85EC2" w:rsidRDefault="00A85EC2" w:rsidP="00A85EC2">
            <w:pPr>
              <w:jc w:val="center"/>
              <w:rPr>
                <w:rFonts w:ascii="Arial" w:hAnsi="Arial" w:cs="Arial"/>
              </w:rPr>
            </w:pPr>
            <w:r>
              <w:rPr>
                <w:rFonts w:ascii="Arial" w:hAnsi="Arial" w:cs="Arial"/>
              </w:rPr>
              <w:t>7</w:t>
            </w:r>
          </w:p>
          <w:p w14:paraId="46A6FD55" w14:textId="77777777" w:rsidR="00A85EC2" w:rsidRDefault="00A85EC2" w:rsidP="00A85EC2">
            <w:pPr>
              <w:jc w:val="center"/>
              <w:rPr>
                <w:rFonts w:ascii="Arial" w:hAnsi="Arial" w:cs="Arial"/>
              </w:rPr>
            </w:pPr>
            <w:r>
              <w:rPr>
                <w:rFonts w:ascii="Arial" w:hAnsi="Arial" w:cs="Arial"/>
              </w:rPr>
              <w:t>8</w:t>
            </w:r>
          </w:p>
          <w:p w14:paraId="0C4E4BD2" w14:textId="77777777" w:rsidR="00A85EC2" w:rsidRDefault="00A85EC2" w:rsidP="00A85EC2">
            <w:pPr>
              <w:jc w:val="center"/>
              <w:rPr>
                <w:rFonts w:ascii="Arial" w:hAnsi="Arial" w:cs="Arial"/>
              </w:rPr>
            </w:pPr>
            <w:r>
              <w:rPr>
                <w:rFonts w:ascii="Arial" w:hAnsi="Arial" w:cs="Arial"/>
              </w:rPr>
              <w:t>9</w:t>
            </w:r>
          </w:p>
          <w:p w14:paraId="07976D27" w14:textId="77777777" w:rsidR="00A85EC2" w:rsidRDefault="00A85EC2" w:rsidP="00A85EC2">
            <w:pPr>
              <w:jc w:val="center"/>
              <w:rPr>
                <w:rFonts w:ascii="Arial" w:hAnsi="Arial" w:cs="Arial"/>
              </w:rPr>
            </w:pPr>
            <w:r>
              <w:rPr>
                <w:rFonts w:ascii="Arial" w:hAnsi="Arial" w:cs="Arial"/>
              </w:rPr>
              <w:t>10</w:t>
            </w:r>
          </w:p>
          <w:p w14:paraId="44C09A24" w14:textId="77777777" w:rsidR="00A85EC2" w:rsidRDefault="00A85EC2" w:rsidP="00A85EC2">
            <w:pPr>
              <w:jc w:val="center"/>
              <w:rPr>
                <w:rFonts w:ascii="Arial" w:hAnsi="Arial" w:cs="Arial"/>
              </w:rPr>
            </w:pPr>
            <w:r>
              <w:rPr>
                <w:rFonts w:ascii="Arial" w:hAnsi="Arial" w:cs="Arial"/>
              </w:rPr>
              <w:t>11</w:t>
            </w:r>
          </w:p>
          <w:p w14:paraId="0B6E70EE" w14:textId="77777777" w:rsidR="00A85EC2" w:rsidRDefault="00A85EC2" w:rsidP="00A85EC2">
            <w:pPr>
              <w:jc w:val="center"/>
              <w:rPr>
                <w:rFonts w:ascii="Arial" w:hAnsi="Arial" w:cs="Arial"/>
              </w:rPr>
            </w:pPr>
            <w:r>
              <w:rPr>
                <w:rFonts w:ascii="Arial" w:hAnsi="Arial" w:cs="Arial"/>
              </w:rPr>
              <w:t>12</w:t>
            </w:r>
          </w:p>
          <w:p w14:paraId="0F81CA6A" w14:textId="37712A3E" w:rsidR="00A85EC2" w:rsidRDefault="00A85EC2" w:rsidP="00A85EC2">
            <w:pPr>
              <w:jc w:val="center"/>
              <w:rPr>
                <w:rFonts w:ascii="Arial" w:hAnsi="Arial" w:cs="Arial"/>
              </w:rPr>
            </w:pPr>
            <w:r>
              <w:rPr>
                <w:rFonts w:ascii="Arial" w:hAnsi="Arial" w:cs="Arial"/>
              </w:rPr>
              <w:t>13</w:t>
            </w:r>
          </w:p>
        </w:tc>
        <w:tc>
          <w:tcPr>
            <w:tcW w:w="9203" w:type="dxa"/>
          </w:tcPr>
          <w:p w14:paraId="501E8EED" w14:textId="4A8911BE" w:rsidR="00A85EC2" w:rsidRPr="00D1170F" w:rsidRDefault="00A85EC2" w:rsidP="00A85EC2">
            <w:pPr>
              <w:rPr>
                <w:rFonts w:ascii="Arial" w:hAnsi="Arial" w:cs="Arial"/>
                <w:i/>
                <w:iCs/>
              </w:rPr>
            </w:pPr>
            <w:r w:rsidRPr="00D1170F">
              <w:rPr>
                <w:rFonts w:ascii="Arial" w:hAnsi="Arial" w:cs="Arial"/>
              </w:rPr>
              <w:t>#</w:t>
            </w:r>
            <w:r w:rsidR="00D1170F" w:rsidRPr="00D1170F">
              <w:rPr>
                <w:rFonts w:ascii="Arial" w:hAnsi="Arial" w:cs="Arial"/>
              </w:rPr>
              <w:t xml:space="preserve"> </w:t>
            </w:r>
            <w:r w:rsidRPr="00D1170F">
              <w:rPr>
                <w:rFonts w:ascii="Arial" w:hAnsi="Arial" w:cs="Arial"/>
                <w:i/>
                <w:iCs/>
              </w:rPr>
              <w:t>Demandes des valeurs utiles</w:t>
            </w:r>
          </w:p>
          <w:p w14:paraId="1496C23F" w14:textId="77777777" w:rsidR="00A85EC2" w:rsidRDefault="00A85EC2" w:rsidP="00A85EC2">
            <w:pPr>
              <w:rPr>
                <w:rFonts w:ascii="Arial" w:hAnsi="Arial" w:cs="Arial"/>
              </w:rPr>
            </w:pPr>
            <w:proofErr w:type="spellStart"/>
            <w:proofErr w:type="gramStart"/>
            <w:r>
              <w:rPr>
                <w:rFonts w:ascii="Arial" w:hAnsi="Arial" w:cs="Arial"/>
              </w:rPr>
              <w:t>cA</w:t>
            </w:r>
            <w:proofErr w:type="spellEnd"/>
            <w:proofErr w:type="gramEnd"/>
            <w:r>
              <w:rPr>
                <w:rFonts w:ascii="Arial" w:hAnsi="Arial" w:cs="Arial"/>
              </w:rPr>
              <w:t>=</w:t>
            </w:r>
            <w:proofErr w:type="spellStart"/>
            <w:r>
              <w:rPr>
                <w:rFonts w:ascii="Arial" w:hAnsi="Arial" w:cs="Arial"/>
              </w:rPr>
              <w:t>float</w:t>
            </w:r>
            <w:proofErr w:type="spellEnd"/>
            <w:r>
              <w:rPr>
                <w:rFonts w:ascii="Arial" w:hAnsi="Arial" w:cs="Arial"/>
              </w:rPr>
              <w:t xml:space="preserve">(input("Indiquer la concentration apportée </w:t>
            </w:r>
            <w:proofErr w:type="spellStart"/>
            <w:r>
              <w:rPr>
                <w:rFonts w:ascii="Arial" w:hAnsi="Arial" w:cs="Arial"/>
              </w:rPr>
              <w:t>cA</w:t>
            </w:r>
            <w:proofErr w:type="spellEnd"/>
            <w:r>
              <w:rPr>
                <w:rFonts w:ascii="Arial" w:hAnsi="Arial" w:cs="Arial"/>
              </w:rPr>
              <w:t xml:space="preserve"> (en mol/L) de l’acide :"))</w:t>
            </w:r>
          </w:p>
          <w:p w14:paraId="0AF8189A" w14:textId="77777777" w:rsidR="00A85EC2" w:rsidRDefault="00A85EC2" w:rsidP="00A85EC2">
            <w:pPr>
              <w:rPr>
                <w:rFonts w:ascii="Arial" w:hAnsi="Arial" w:cs="Arial"/>
              </w:rPr>
            </w:pPr>
            <w:r>
              <w:rPr>
                <w:rFonts w:ascii="Arial" w:hAnsi="Arial" w:cs="Arial"/>
              </w:rPr>
              <w:t>KA=</w:t>
            </w:r>
            <w:proofErr w:type="spellStart"/>
            <w:proofErr w:type="gramStart"/>
            <w:r>
              <w:rPr>
                <w:rFonts w:ascii="Arial" w:hAnsi="Arial" w:cs="Arial"/>
              </w:rPr>
              <w:t>float</w:t>
            </w:r>
            <w:proofErr w:type="spellEnd"/>
            <w:r>
              <w:rPr>
                <w:rFonts w:ascii="Arial" w:hAnsi="Arial" w:cs="Arial"/>
              </w:rPr>
              <w:t>(</w:t>
            </w:r>
            <w:proofErr w:type="gramEnd"/>
            <w:r>
              <w:rPr>
                <w:rFonts w:ascii="Arial" w:hAnsi="Arial" w:cs="Arial"/>
              </w:rPr>
              <w:t xml:space="preserve">input(("Indiquer la </w:t>
            </w:r>
            <w:r w:rsidR="00D1170F">
              <w:rPr>
                <w:rFonts w:ascii="Arial" w:hAnsi="Arial" w:cs="Arial"/>
              </w:rPr>
              <w:t>v</w:t>
            </w:r>
            <w:r>
              <w:rPr>
                <w:rFonts w:ascii="Arial" w:hAnsi="Arial" w:cs="Arial"/>
              </w:rPr>
              <w:t>aleur de la constate d’acidité KA :"))</w:t>
            </w:r>
          </w:p>
          <w:p w14:paraId="76C1518A" w14:textId="2F4FDBFF" w:rsidR="00D1170F" w:rsidRDefault="00D1170F" w:rsidP="00A85EC2">
            <w:pPr>
              <w:rPr>
                <w:rFonts w:ascii="Arial" w:hAnsi="Arial" w:cs="Arial"/>
              </w:rPr>
            </w:pPr>
            <w:r>
              <w:rPr>
                <w:rFonts w:ascii="Arial" w:hAnsi="Arial" w:cs="Arial"/>
              </w:rPr>
              <w:t>C0 = 1.0 # valeur de la concentration standard en mol/L</w:t>
            </w:r>
          </w:p>
          <w:p w14:paraId="5A389593" w14:textId="77777777" w:rsidR="00D1170F" w:rsidRDefault="00D1170F" w:rsidP="00A85EC2">
            <w:pPr>
              <w:rPr>
                <w:rFonts w:ascii="Arial" w:hAnsi="Arial" w:cs="Arial"/>
              </w:rPr>
            </w:pPr>
          </w:p>
          <w:p w14:paraId="7013A276" w14:textId="71683214" w:rsidR="00D1170F" w:rsidRDefault="00D1170F" w:rsidP="00A85EC2">
            <w:pPr>
              <w:rPr>
                <w:rFonts w:ascii="Arial" w:hAnsi="Arial" w:cs="Arial"/>
              </w:rPr>
            </w:pPr>
            <w:r>
              <w:rPr>
                <w:rFonts w:ascii="Arial" w:hAnsi="Arial" w:cs="Arial"/>
              </w:rPr>
              <w:t xml:space="preserve"># </w:t>
            </w:r>
            <w:proofErr w:type="spellStart"/>
            <w:r w:rsidRPr="00D1170F">
              <w:rPr>
                <w:rFonts w:ascii="Arial" w:hAnsi="Arial" w:cs="Arial"/>
                <w:i/>
                <w:iCs/>
              </w:rPr>
              <w:t>Equation</w:t>
            </w:r>
            <w:proofErr w:type="spellEnd"/>
            <w:r w:rsidRPr="00D1170F">
              <w:rPr>
                <w:rFonts w:ascii="Arial" w:hAnsi="Arial" w:cs="Arial"/>
                <w:i/>
                <w:iCs/>
              </w:rPr>
              <w:t xml:space="preserve"> du 2</w:t>
            </w:r>
            <w:r w:rsidRPr="00D1170F">
              <w:rPr>
                <w:rFonts w:ascii="Arial" w:hAnsi="Arial" w:cs="Arial"/>
                <w:i/>
                <w:iCs/>
                <w:vertAlign w:val="superscript"/>
              </w:rPr>
              <w:t>nd</w:t>
            </w:r>
            <w:r w:rsidRPr="00D1170F">
              <w:rPr>
                <w:rFonts w:ascii="Arial" w:hAnsi="Arial" w:cs="Arial"/>
                <w:i/>
                <w:iCs/>
              </w:rPr>
              <w:t xml:space="preserve"> degré vérifiée par le taux d’avancement</w:t>
            </w:r>
          </w:p>
          <w:p w14:paraId="5F5007FE" w14:textId="063BBD9A" w:rsidR="00D1170F" w:rsidRDefault="00D1170F" w:rsidP="00A85EC2">
            <w:pPr>
              <w:rPr>
                <w:rFonts w:ascii="Arial" w:hAnsi="Arial" w:cs="Arial"/>
              </w:rPr>
            </w:pPr>
            <w:r>
              <w:rPr>
                <w:rFonts w:ascii="Arial" w:hAnsi="Arial" w:cs="Arial"/>
              </w:rPr>
              <w:t xml:space="preserve"># équation du type : A*tau^2 + </w:t>
            </w:r>
            <w:r w:rsidR="00DB6725">
              <w:rPr>
                <w:rFonts w:ascii="Arial" w:hAnsi="Arial" w:cs="Arial"/>
              </w:rPr>
              <w:t>B</w:t>
            </w:r>
            <w:r>
              <w:rPr>
                <w:rFonts w:ascii="Arial" w:hAnsi="Arial" w:cs="Arial"/>
              </w:rPr>
              <w:t>*tau + C = 0</w:t>
            </w:r>
          </w:p>
          <w:p w14:paraId="2FD984DF" w14:textId="0FF4E643" w:rsidR="00D1170F" w:rsidRDefault="00D1170F" w:rsidP="00A85EC2">
            <w:pPr>
              <w:rPr>
                <w:rFonts w:ascii="Arial" w:hAnsi="Arial" w:cs="Arial"/>
              </w:rPr>
            </w:pPr>
            <w:r>
              <w:rPr>
                <w:rFonts w:ascii="Arial" w:hAnsi="Arial" w:cs="Arial"/>
              </w:rPr>
              <w:t xml:space="preserve">A = </w:t>
            </w:r>
            <w:proofErr w:type="gramStart"/>
            <w:r>
              <w:rPr>
                <w:rFonts w:ascii="Arial" w:hAnsi="Arial" w:cs="Arial"/>
              </w:rPr>
              <w:t xml:space="preserve">   ?</w:t>
            </w:r>
            <w:proofErr w:type="gramEnd"/>
            <w:r>
              <w:rPr>
                <w:rFonts w:ascii="Arial" w:hAnsi="Arial" w:cs="Arial"/>
              </w:rPr>
              <w:t xml:space="preserve">                        </w:t>
            </w:r>
            <w:r w:rsidRPr="00D1170F">
              <w:rPr>
                <w:rFonts w:ascii="Arial" w:hAnsi="Arial" w:cs="Arial"/>
                <w:i/>
                <w:iCs/>
              </w:rPr>
              <w:t># expression de A</w:t>
            </w:r>
          </w:p>
          <w:p w14:paraId="7BBB8719" w14:textId="049E3B0F" w:rsidR="00D1170F" w:rsidRDefault="00D1170F" w:rsidP="00A85EC2">
            <w:pPr>
              <w:rPr>
                <w:rFonts w:ascii="Arial" w:hAnsi="Arial" w:cs="Arial"/>
              </w:rPr>
            </w:pPr>
            <w:r>
              <w:rPr>
                <w:rFonts w:ascii="Arial" w:hAnsi="Arial" w:cs="Arial"/>
              </w:rPr>
              <w:t xml:space="preserve">B = </w:t>
            </w:r>
            <w:proofErr w:type="gramStart"/>
            <w:r>
              <w:rPr>
                <w:rFonts w:ascii="Arial" w:hAnsi="Arial" w:cs="Arial"/>
              </w:rPr>
              <w:t xml:space="preserve">   ?</w:t>
            </w:r>
            <w:proofErr w:type="gramEnd"/>
            <w:r>
              <w:rPr>
                <w:rFonts w:ascii="Arial" w:hAnsi="Arial" w:cs="Arial"/>
              </w:rPr>
              <w:t xml:space="preserve">                        </w:t>
            </w:r>
            <w:r w:rsidRPr="00D1170F">
              <w:rPr>
                <w:rFonts w:ascii="Arial" w:hAnsi="Arial" w:cs="Arial"/>
                <w:i/>
                <w:iCs/>
              </w:rPr>
              <w:t># expression de B</w:t>
            </w:r>
          </w:p>
          <w:p w14:paraId="013F0A58" w14:textId="1B955275" w:rsidR="00D1170F" w:rsidRDefault="00D1170F" w:rsidP="00A85EC2">
            <w:pPr>
              <w:rPr>
                <w:rFonts w:ascii="Arial" w:hAnsi="Arial" w:cs="Arial"/>
              </w:rPr>
            </w:pPr>
            <w:r>
              <w:rPr>
                <w:rFonts w:ascii="Arial" w:hAnsi="Arial" w:cs="Arial"/>
              </w:rPr>
              <w:t xml:space="preserve">C = </w:t>
            </w:r>
            <w:proofErr w:type="gramStart"/>
            <w:r>
              <w:rPr>
                <w:rFonts w:ascii="Arial" w:hAnsi="Arial" w:cs="Arial"/>
              </w:rPr>
              <w:t xml:space="preserve">   ?</w:t>
            </w:r>
            <w:proofErr w:type="gramEnd"/>
            <w:r>
              <w:rPr>
                <w:rFonts w:ascii="Arial" w:hAnsi="Arial" w:cs="Arial"/>
              </w:rPr>
              <w:t xml:space="preserve">                        </w:t>
            </w:r>
            <w:r w:rsidRPr="00D1170F">
              <w:rPr>
                <w:rFonts w:ascii="Arial" w:hAnsi="Arial" w:cs="Arial"/>
                <w:i/>
                <w:iCs/>
              </w:rPr>
              <w:t># expression de C</w:t>
            </w:r>
          </w:p>
        </w:tc>
      </w:tr>
    </w:tbl>
    <w:p w14:paraId="47CA6E41" w14:textId="64B4DDB7" w:rsidR="006F69E8" w:rsidRDefault="006F69E8" w:rsidP="006F69E8">
      <w:pPr>
        <w:spacing w:before="120" w:after="0" w:line="240" w:lineRule="auto"/>
        <w:jc w:val="center"/>
        <w:rPr>
          <w:rFonts w:ascii="Arial" w:hAnsi="Arial" w:cs="Arial"/>
        </w:rPr>
      </w:pPr>
      <w:r>
        <w:rPr>
          <w:rFonts w:ascii="Arial" w:hAnsi="Arial" w:cs="Arial"/>
        </w:rPr>
        <w:t>Figure 3. Extrait du programme écrit en langage Python</w:t>
      </w:r>
    </w:p>
    <w:p w14:paraId="60B8655A" w14:textId="606549F3" w:rsidR="00A85EC2" w:rsidRDefault="00A85EC2" w:rsidP="00A85EC2">
      <w:pPr>
        <w:spacing w:after="0" w:line="240" w:lineRule="auto"/>
        <w:jc w:val="both"/>
        <w:rPr>
          <w:rFonts w:ascii="Arial" w:hAnsi="Arial" w:cs="Arial"/>
        </w:rPr>
      </w:pPr>
    </w:p>
    <w:p w14:paraId="71937413" w14:textId="210DB0B7" w:rsidR="006F69E8" w:rsidRDefault="006F69E8" w:rsidP="006F69E8">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9</w:t>
      </w:r>
      <w:r w:rsidRPr="00480103">
        <w:rPr>
          <w:rFonts w:ascii="Arial" w:hAnsi="Arial" w:cs="Arial"/>
          <w:b/>
          <w:bCs/>
        </w:rPr>
        <w:t>.</w:t>
      </w:r>
      <w:r>
        <w:rPr>
          <w:rFonts w:ascii="Arial" w:hAnsi="Arial" w:cs="Arial"/>
        </w:rPr>
        <w:tab/>
        <w:t>Compléter les lignes 11, 12 et 13 permettant au programme d’être exécuté. Détailler la démarche.</w:t>
      </w:r>
    </w:p>
    <w:p w14:paraId="28D2DF99" w14:textId="3CD8BA3D" w:rsidR="00A85EC2" w:rsidRDefault="00A85EC2" w:rsidP="00A85EC2">
      <w:pPr>
        <w:spacing w:after="0" w:line="240" w:lineRule="auto"/>
        <w:jc w:val="both"/>
        <w:rPr>
          <w:rFonts w:ascii="Arial" w:hAnsi="Arial" w:cs="Arial"/>
        </w:rPr>
      </w:pPr>
    </w:p>
    <w:p w14:paraId="616D7ED7" w14:textId="01E425D3" w:rsidR="00A85EC2" w:rsidRDefault="006F69E8" w:rsidP="00A85EC2">
      <w:pPr>
        <w:spacing w:after="0" w:line="240" w:lineRule="auto"/>
        <w:jc w:val="both"/>
        <w:rPr>
          <w:rFonts w:ascii="Arial" w:hAnsi="Arial" w:cs="Arial"/>
        </w:rPr>
      </w:pPr>
      <w:r>
        <w:rPr>
          <w:rFonts w:ascii="Arial" w:hAnsi="Arial" w:cs="Arial"/>
        </w:rPr>
        <w:t>Pour une solution aqueuse d’acide méthanoïque de concentration apportée égale à 8,8</w:t>
      </w:r>
      <w:r w:rsidRPr="005B2DC8">
        <w:rPr>
          <w:rFonts w:ascii="Arial" w:hAnsi="Arial" w:cs="Arial"/>
        </w:rPr>
        <w:sym w:font="Symbol" w:char="F0B4"/>
      </w:r>
      <w:r w:rsidRPr="005B2DC8">
        <w:rPr>
          <w:rFonts w:ascii="Arial" w:hAnsi="Arial" w:cs="Arial"/>
        </w:rPr>
        <w:t>10</w:t>
      </w:r>
      <w:r w:rsidRPr="005B2DC8">
        <w:rPr>
          <w:rFonts w:ascii="Arial" w:hAnsi="Arial" w:cs="Arial"/>
          <w:vertAlign w:val="superscript"/>
        </w:rPr>
        <w:t>‒</w:t>
      </w:r>
      <w:r>
        <w:rPr>
          <w:rFonts w:ascii="Arial" w:hAnsi="Arial" w:cs="Arial"/>
          <w:vertAlign w:val="superscript"/>
        </w:rPr>
        <w:t>2</w:t>
      </w:r>
      <w:r w:rsidRPr="005B2DC8">
        <w:rPr>
          <w:rFonts w:ascii="Arial" w:hAnsi="Arial" w:cs="Arial"/>
        </w:rPr>
        <w:t xml:space="preserve"> </w:t>
      </w:r>
      <w:r>
        <w:rPr>
          <w:rFonts w:ascii="Arial" w:hAnsi="Arial" w:cs="Arial"/>
        </w:rPr>
        <w:t>mol·L</w:t>
      </w:r>
      <w:r w:rsidRPr="005B2DC8">
        <w:rPr>
          <w:rFonts w:ascii="Arial" w:hAnsi="Arial" w:cs="Arial"/>
          <w:vertAlign w:val="superscript"/>
        </w:rPr>
        <w:t>‒</w:t>
      </w:r>
      <w:r>
        <w:rPr>
          <w:rFonts w:ascii="Arial" w:hAnsi="Arial" w:cs="Arial"/>
          <w:vertAlign w:val="superscript"/>
        </w:rPr>
        <w:t>1</w:t>
      </w:r>
      <w:r>
        <w:rPr>
          <w:rFonts w:ascii="Arial" w:hAnsi="Arial" w:cs="Arial"/>
        </w:rPr>
        <w:t>, le résultat obtenu par le programme est donné ci-dessous :</w:t>
      </w:r>
    </w:p>
    <w:p w14:paraId="032DE3EA" w14:textId="128D4D2B" w:rsidR="00A85EC2" w:rsidRDefault="00A85EC2" w:rsidP="00A85EC2">
      <w:pPr>
        <w:spacing w:after="0" w:line="240" w:lineRule="auto"/>
        <w:jc w:val="both"/>
        <w:rPr>
          <w:rFonts w:ascii="Arial" w:hAnsi="Arial" w:cs="Arial"/>
        </w:rPr>
      </w:pPr>
    </w:p>
    <w:p w14:paraId="51D63733" w14:textId="011FD350" w:rsidR="00A85EC2" w:rsidRDefault="006F69E8" w:rsidP="006F69E8">
      <w:pPr>
        <w:spacing w:after="0" w:line="240" w:lineRule="auto"/>
        <w:ind w:firstLine="567"/>
        <w:jc w:val="both"/>
        <w:rPr>
          <w:rFonts w:ascii="Courier New" w:hAnsi="Courier New" w:cs="Courier New"/>
          <w:b/>
          <w:spacing w:val="-10"/>
        </w:rPr>
      </w:pPr>
      <w:r w:rsidRPr="006F69E8">
        <w:rPr>
          <w:rFonts w:ascii="Courier New" w:hAnsi="Courier New" w:cs="Courier New"/>
          <w:b/>
          <w:spacing w:val="-10"/>
        </w:rPr>
        <w:t xml:space="preserve">Indiquer la concentration apportée </w:t>
      </w:r>
      <w:proofErr w:type="spellStart"/>
      <w:proofErr w:type="gramStart"/>
      <w:r w:rsidRPr="006F69E8">
        <w:rPr>
          <w:rFonts w:ascii="Courier New" w:hAnsi="Courier New" w:cs="Courier New"/>
          <w:b/>
          <w:spacing w:val="-10"/>
        </w:rPr>
        <w:t>cA</w:t>
      </w:r>
      <w:proofErr w:type="spellEnd"/>
      <w:proofErr w:type="gramEnd"/>
      <w:r w:rsidRPr="006F69E8">
        <w:rPr>
          <w:rFonts w:ascii="Courier New" w:hAnsi="Courier New" w:cs="Courier New"/>
          <w:b/>
          <w:spacing w:val="-10"/>
        </w:rPr>
        <w:t xml:space="preserve"> (en mol/L) de l’acide :0.088</w:t>
      </w:r>
    </w:p>
    <w:p w14:paraId="3CFA57D7" w14:textId="20D6A118" w:rsidR="006F69E8" w:rsidRDefault="006F69E8" w:rsidP="006F69E8">
      <w:pPr>
        <w:spacing w:after="0" w:line="240" w:lineRule="auto"/>
        <w:ind w:firstLine="567"/>
        <w:jc w:val="both"/>
        <w:rPr>
          <w:rFonts w:ascii="Courier New" w:hAnsi="Courier New" w:cs="Courier New"/>
          <w:b/>
          <w:spacing w:val="-10"/>
        </w:rPr>
      </w:pPr>
      <w:r w:rsidRPr="006F69E8">
        <w:rPr>
          <w:rFonts w:ascii="Courier New" w:hAnsi="Courier New" w:cs="Courier New"/>
          <w:b/>
          <w:spacing w:val="-10"/>
        </w:rPr>
        <w:t>Indiquer la</w:t>
      </w:r>
      <w:r>
        <w:rPr>
          <w:rFonts w:ascii="Courier New" w:hAnsi="Courier New" w:cs="Courier New"/>
          <w:b/>
          <w:spacing w:val="-10"/>
        </w:rPr>
        <w:t xml:space="preserve"> valeur de la constante d’acid</w:t>
      </w:r>
      <w:r w:rsidR="002F14CD">
        <w:rPr>
          <w:rFonts w:ascii="Courier New" w:hAnsi="Courier New" w:cs="Courier New"/>
          <w:b/>
          <w:spacing w:val="-10"/>
        </w:rPr>
        <w:t>i</w:t>
      </w:r>
      <w:r>
        <w:rPr>
          <w:rFonts w:ascii="Courier New" w:hAnsi="Courier New" w:cs="Courier New"/>
          <w:b/>
          <w:spacing w:val="-10"/>
        </w:rPr>
        <w:t>té KA :1.75</w:t>
      </w:r>
      <w:r w:rsidR="002F14CD" w:rsidRPr="002F14CD">
        <w:rPr>
          <w:rFonts w:ascii="Courier New" w:hAnsi="Courier New" w:cs="Courier New"/>
          <w:b/>
          <w:spacing w:val="-10"/>
        </w:rPr>
        <w:t>e</w:t>
      </w:r>
      <w:r w:rsidR="002F14CD">
        <w:rPr>
          <w:rFonts w:ascii="Courier New" w:hAnsi="Courier New" w:cs="Courier New"/>
          <w:b/>
          <w:spacing w:val="-10"/>
        </w:rPr>
        <w:t>-4</w:t>
      </w:r>
    </w:p>
    <w:p w14:paraId="64EEDE9F" w14:textId="608DA251" w:rsidR="002F14CD" w:rsidRDefault="002F14CD" w:rsidP="006F69E8">
      <w:pPr>
        <w:spacing w:after="0" w:line="240" w:lineRule="auto"/>
        <w:ind w:firstLine="567"/>
        <w:jc w:val="both"/>
        <w:rPr>
          <w:rFonts w:ascii="Courier New" w:hAnsi="Courier New" w:cs="Courier New"/>
          <w:b/>
          <w:spacing w:val="-10"/>
        </w:rPr>
      </w:pPr>
      <w:r>
        <w:rPr>
          <w:rFonts w:ascii="Courier New" w:hAnsi="Courier New" w:cs="Courier New"/>
          <w:b/>
          <w:spacing w:val="-10"/>
        </w:rPr>
        <w:t>Il y a 2 solutions possibles pour le taux d’avancement final :</w:t>
      </w:r>
    </w:p>
    <w:p w14:paraId="664E087C" w14:textId="671C96A6" w:rsidR="002F14CD" w:rsidRDefault="002F14CD" w:rsidP="006F69E8">
      <w:pPr>
        <w:spacing w:after="0" w:line="240" w:lineRule="auto"/>
        <w:ind w:firstLine="567"/>
        <w:jc w:val="both"/>
        <w:rPr>
          <w:rFonts w:ascii="Courier New" w:hAnsi="Courier New" w:cs="Courier New"/>
          <w:b/>
          <w:spacing w:val="-10"/>
        </w:rPr>
      </w:pPr>
      <w:proofErr w:type="gramStart"/>
      <w:r>
        <w:rPr>
          <w:rFonts w:ascii="Courier New" w:hAnsi="Courier New" w:cs="Courier New"/>
          <w:b/>
          <w:spacing w:val="-10"/>
        </w:rPr>
        <w:t>tau</w:t>
      </w:r>
      <w:proofErr w:type="gramEnd"/>
      <w:r>
        <w:rPr>
          <w:rFonts w:ascii="Courier New" w:hAnsi="Courier New" w:cs="Courier New"/>
          <w:b/>
          <w:spacing w:val="-10"/>
        </w:rPr>
        <w:t>1 = -0.046</w:t>
      </w:r>
    </w:p>
    <w:p w14:paraId="356B8C08" w14:textId="0DE2DA7A" w:rsidR="002F14CD" w:rsidRPr="006F69E8" w:rsidRDefault="002F14CD" w:rsidP="006F69E8">
      <w:pPr>
        <w:spacing w:after="0" w:line="240" w:lineRule="auto"/>
        <w:ind w:firstLine="567"/>
        <w:jc w:val="both"/>
        <w:rPr>
          <w:rFonts w:ascii="Courier New" w:hAnsi="Courier New" w:cs="Courier New"/>
          <w:b/>
          <w:spacing w:val="-10"/>
        </w:rPr>
      </w:pPr>
      <w:proofErr w:type="gramStart"/>
      <w:r>
        <w:rPr>
          <w:rFonts w:ascii="Courier New" w:hAnsi="Courier New" w:cs="Courier New"/>
          <w:b/>
          <w:spacing w:val="-10"/>
        </w:rPr>
        <w:t>tau</w:t>
      </w:r>
      <w:proofErr w:type="gramEnd"/>
      <w:r>
        <w:rPr>
          <w:rFonts w:ascii="Courier New" w:hAnsi="Courier New" w:cs="Courier New"/>
          <w:b/>
          <w:spacing w:val="-10"/>
        </w:rPr>
        <w:t>2 = 0.044</w:t>
      </w:r>
    </w:p>
    <w:p w14:paraId="4C477380" w14:textId="6C26CC1D" w:rsidR="00A85EC2" w:rsidRDefault="00A85EC2" w:rsidP="00A85EC2">
      <w:pPr>
        <w:spacing w:after="0" w:line="240" w:lineRule="auto"/>
        <w:jc w:val="both"/>
        <w:rPr>
          <w:rFonts w:ascii="Arial" w:hAnsi="Arial" w:cs="Arial"/>
        </w:rPr>
      </w:pPr>
    </w:p>
    <w:p w14:paraId="7FA35DCD" w14:textId="63C1CCA3" w:rsidR="002F14CD" w:rsidRDefault="002F14CD" w:rsidP="002F14CD">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10</w:t>
      </w:r>
      <w:r w:rsidRPr="00480103">
        <w:rPr>
          <w:rFonts w:ascii="Arial" w:hAnsi="Arial" w:cs="Arial"/>
          <w:b/>
          <w:bCs/>
        </w:rPr>
        <w:t>.</w:t>
      </w:r>
      <w:r>
        <w:rPr>
          <w:rFonts w:ascii="Arial" w:hAnsi="Arial" w:cs="Arial"/>
        </w:rPr>
        <w:tab/>
        <w:t>À partir des résultats ci-dessus du programme, déterminer en justifiant si l’acide méthanoïque peut être considéré comme un acide fort ou un acide faible dans l’eau dans les conditions de l’expérience.</w:t>
      </w:r>
    </w:p>
    <w:p w14:paraId="277173D7" w14:textId="4675C9F5" w:rsidR="00A85EC2" w:rsidRDefault="00A85EC2" w:rsidP="00A85EC2">
      <w:pPr>
        <w:spacing w:after="0" w:line="240" w:lineRule="auto"/>
        <w:jc w:val="both"/>
        <w:rPr>
          <w:rFonts w:ascii="Arial" w:hAnsi="Arial" w:cs="Arial"/>
        </w:rPr>
      </w:pPr>
    </w:p>
    <w:p w14:paraId="2FD1A774" w14:textId="50CC51BF" w:rsidR="00A85EC2" w:rsidRPr="00290AD2" w:rsidRDefault="00290AD2" w:rsidP="00290AD2">
      <w:pPr>
        <w:tabs>
          <w:tab w:val="left" w:pos="567"/>
        </w:tabs>
        <w:spacing w:after="0" w:line="240" w:lineRule="auto"/>
        <w:jc w:val="both"/>
        <w:rPr>
          <w:rFonts w:ascii="Arial" w:hAnsi="Arial" w:cs="Arial"/>
          <w:b/>
          <w:bCs/>
        </w:rPr>
      </w:pPr>
      <w:r>
        <w:rPr>
          <w:rFonts w:ascii="Arial" w:hAnsi="Arial" w:cs="Arial"/>
          <w:b/>
          <w:bCs/>
        </w:rPr>
        <w:t xml:space="preserve">2. </w:t>
      </w:r>
      <w:r w:rsidR="002F14CD" w:rsidRPr="00290AD2">
        <w:rPr>
          <w:rFonts w:ascii="Arial" w:hAnsi="Arial" w:cs="Arial"/>
          <w:b/>
          <w:bCs/>
        </w:rPr>
        <w:t>Synthèse du méthanoate d’éthyle à partir d’acide méthanoïque</w:t>
      </w:r>
    </w:p>
    <w:p w14:paraId="5BCEDFC6" w14:textId="2A6B8878" w:rsidR="00A85EC2" w:rsidRDefault="00A85EC2" w:rsidP="00A85EC2">
      <w:pPr>
        <w:spacing w:after="0" w:line="240" w:lineRule="auto"/>
        <w:jc w:val="both"/>
        <w:rPr>
          <w:rFonts w:ascii="Arial" w:hAnsi="Arial" w:cs="Arial"/>
        </w:rPr>
      </w:pPr>
    </w:p>
    <w:p w14:paraId="7A5F3FC1" w14:textId="09178F31" w:rsidR="00A85EC2" w:rsidRDefault="002F14CD" w:rsidP="00A85EC2">
      <w:pPr>
        <w:spacing w:after="0" w:line="240" w:lineRule="auto"/>
        <w:jc w:val="both"/>
        <w:rPr>
          <w:rFonts w:ascii="Arial" w:hAnsi="Arial" w:cs="Arial"/>
        </w:rPr>
      </w:pPr>
      <w:r>
        <w:rPr>
          <w:rFonts w:ascii="Arial" w:hAnsi="Arial" w:cs="Arial"/>
        </w:rPr>
        <w:t>Le méthanoate d’éthyle peut être utilisé, par exemple, comme solvant organique, mais également pour donner une odeur de rhum à un aliment.</w:t>
      </w:r>
    </w:p>
    <w:p w14:paraId="67DD10DB" w14:textId="77777777" w:rsidR="002F14CD" w:rsidRDefault="002F14CD" w:rsidP="00A85EC2">
      <w:pPr>
        <w:spacing w:after="0" w:line="240" w:lineRule="auto"/>
        <w:jc w:val="both"/>
        <w:rPr>
          <w:rFonts w:ascii="Arial" w:hAnsi="Arial" w:cs="Arial"/>
        </w:rPr>
      </w:pPr>
    </w:p>
    <w:p w14:paraId="4ED8F010" w14:textId="39ED16D0" w:rsidR="002F14CD" w:rsidRDefault="002F14CD" w:rsidP="00A85EC2">
      <w:pPr>
        <w:spacing w:after="0" w:line="240" w:lineRule="auto"/>
        <w:jc w:val="both"/>
        <w:rPr>
          <w:rFonts w:ascii="Arial" w:hAnsi="Arial" w:cs="Arial"/>
        </w:rPr>
      </w:pPr>
      <w:r>
        <w:rPr>
          <w:rFonts w:ascii="Arial" w:hAnsi="Arial" w:cs="Arial"/>
        </w:rPr>
        <w:t>La synthèse du</w:t>
      </w:r>
      <w:r w:rsidRPr="002F14CD">
        <w:rPr>
          <w:rFonts w:ascii="Arial" w:hAnsi="Arial" w:cs="Arial"/>
        </w:rPr>
        <w:t xml:space="preserve"> </w:t>
      </w:r>
      <w:r>
        <w:rPr>
          <w:rFonts w:ascii="Arial" w:hAnsi="Arial" w:cs="Arial"/>
        </w:rPr>
        <w:t>méthanoate d’éthyle se fait à partir d’acide méthanoïque et d’éthanol. L’équation de la réaction modélisant cette transformation chimique peut s’écrire :</w:t>
      </w:r>
    </w:p>
    <w:p w14:paraId="5790F59D" w14:textId="6F2B6FE2" w:rsidR="002F14CD" w:rsidRDefault="002F14CD" w:rsidP="00A85EC2">
      <w:pPr>
        <w:spacing w:after="0" w:line="240" w:lineRule="auto"/>
        <w:jc w:val="both"/>
        <w:rPr>
          <w:rFonts w:ascii="Arial" w:hAnsi="Arial" w:cs="Arial"/>
        </w:rPr>
      </w:pPr>
    </w:p>
    <w:p w14:paraId="707027DC" w14:textId="4C26D469" w:rsidR="002F14CD" w:rsidRDefault="002F14CD" w:rsidP="002F14CD">
      <w:pPr>
        <w:spacing w:after="0" w:line="240" w:lineRule="auto"/>
        <w:jc w:val="center"/>
        <w:rPr>
          <w:rFonts w:ascii="Arial" w:hAnsi="Arial" w:cs="Arial"/>
        </w:rPr>
      </w:pPr>
      <w:r>
        <w:rPr>
          <w:rFonts w:ascii="Arial" w:hAnsi="Arial" w:cs="Arial"/>
          <w:noProof/>
        </w:rPr>
        <w:drawing>
          <wp:inline distT="0" distB="0" distL="0" distR="0" wp14:anchorId="09643E1F" wp14:editId="0FECFA39">
            <wp:extent cx="4303959" cy="557530"/>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863" cy="560497"/>
                    </a:xfrm>
                    <a:prstGeom prst="rect">
                      <a:avLst/>
                    </a:prstGeom>
                    <a:noFill/>
                    <a:ln>
                      <a:noFill/>
                    </a:ln>
                  </pic:spPr>
                </pic:pic>
              </a:graphicData>
            </a:graphic>
          </wp:inline>
        </w:drawing>
      </w:r>
    </w:p>
    <w:p w14:paraId="164E8EB7" w14:textId="5EC5BCEC" w:rsidR="00A85EC2" w:rsidRDefault="00A85EC2" w:rsidP="00A85EC2">
      <w:pPr>
        <w:spacing w:after="0" w:line="240" w:lineRule="auto"/>
        <w:jc w:val="both"/>
        <w:rPr>
          <w:rFonts w:ascii="Arial" w:hAnsi="Arial" w:cs="Arial"/>
        </w:rPr>
      </w:pPr>
    </w:p>
    <w:p w14:paraId="227B6436" w14:textId="3D22E4D5" w:rsidR="002F14CD" w:rsidRDefault="002F14CD" w:rsidP="002F14CD">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11</w:t>
      </w:r>
      <w:r w:rsidRPr="00480103">
        <w:rPr>
          <w:rFonts w:ascii="Arial" w:hAnsi="Arial" w:cs="Arial"/>
          <w:b/>
          <w:bCs/>
        </w:rPr>
        <w:t>.</w:t>
      </w:r>
      <w:r>
        <w:rPr>
          <w:rFonts w:ascii="Arial" w:hAnsi="Arial" w:cs="Arial"/>
        </w:rPr>
        <w:tab/>
        <w:t>Écrire sur votre copie la formule semi-développée du méthanoate d’éthyle, entourer le groupe caractéristique et nommer la famille fonctionnelle associée.</w:t>
      </w:r>
    </w:p>
    <w:p w14:paraId="62ED9DA6" w14:textId="50C5C311" w:rsidR="00A85EC2" w:rsidRDefault="00A85EC2" w:rsidP="00A85EC2">
      <w:pPr>
        <w:spacing w:after="0" w:line="240" w:lineRule="auto"/>
        <w:jc w:val="both"/>
        <w:rPr>
          <w:rFonts w:ascii="Arial" w:hAnsi="Arial" w:cs="Arial"/>
        </w:rPr>
      </w:pPr>
    </w:p>
    <w:p w14:paraId="4DD9543E" w14:textId="7EB19D8F" w:rsidR="002F14CD" w:rsidRDefault="002F14CD">
      <w:pPr>
        <w:rPr>
          <w:rFonts w:ascii="Arial" w:hAnsi="Arial" w:cs="Arial"/>
        </w:rPr>
      </w:pPr>
      <w:r>
        <w:rPr>
          <w:rFonts w:ascii="Arial" w:hAnsi="Arial" w:cs="Arial"/>
        </w:rPr>
        <w:br w:type="page"/>
      </w:r>
    </w:p>
    <w:p w14:paraId="28946001" w14:textId="499C739E" w:rsidR="002F14CD" w:rsidRDefault="002F14CD" w:rsidP="002F14CD">
      <w:pPr>
        <w:tabs>
          <w:tab w:val="left" w:pos="567"/>
        </w:tabs>
        <w:spacing w:after="0" w:line="240" w:lineRule="auto"/>
        <w:ind w:left="567" w:hanging="567"/>
        <w:jc w:val="both"/>
        <w:rPr>
          <w:rFonts w:ascii="Arial" w:hAnsi="Arial" w:cs="Arial"/>
        </w:rPr>
      </w:pPr>
      <w:r w:rsidRPr="00480103">
        <w:rPr>
          <w:rFonts w:ascii="Arial" w:hAnsi="Arial" w:cs="Arial"/>
          <w:b/>
          <w:bCs/>
        </w:rPr>
        <w:lastRenderedPageBreak/>
        <w:t>Q</w:t>
      </w:r>
      <w:r>
        <w:rPr>
          <w:rFonts w:ascii="Arial" w:hAnsi="Arial" w:cs="Arial"/>
          <w:b/>
          <w:bCs/>
        </w:rPr>
        <w:t>12</w:t>
      </w:r>
      <w:r w:rsidRPr="00480103">
        <w:rPr>
          <w:rFonts w:ascii="Arial" w:hAnsi="Arial" w:cs="Arial"/>
          <w:b/>
          <w:bCs/>
        </w:rPr>
        <w:t>.</w:t>
      </w:r>
      <w:r>
        <w:rPr>
          <w:rFonts w:ascii="Arial" w:hAnsi="Arial" w:cs="Arial"/>
        </w:rPr>
        <w:tab/>
        <w:t>Les spectres IR de l’acide méthanoïque et du méthanoate d’éthyle sont donnés en figure 4. Attribuer, en justifiant, chaque spectre à l’espèce chimique correspondante.</w:t>
      </w:r>
    </w:p>
    <w:p w14:paraId="5F33D9C2" w14:textId="77777777" w:rsidR="002F14CD" w:rsidRDefault="002F14CD" w:rsidP="002F14CD">
      <w:pPr>
        <w:spacing w:after="0" w:line="240" w:lineRule="auto"/>
        <w:jc w:val="both"/>
        <w:rPr>
          <w:rFonts w:ascii="Arial" w:hAnsi="Arial" w:cs="Arial"/>
        </w:rPr>
      </w:pPr>
    </w:p>
    <w:p w14:paraId="7EF68383" w14:textId="77777777" w:rsidR="00A85EC2" w:rsidRDefault="00A85EC2" w:rsidP="00A85EC2">
      <w:pPr>
        <w:spacing w:after="0" w:line="240" w:lineRule="auto"/>
        <w:jc w:val="both"/>
        <w:rPr>
          <w:rFonts w:ascii="Arial" w:hAnsi="Arial" w:cs="Arial"/>
        </w:rPr>
      </w:pPr>
    </w:p>
    <w:p w14:paraId="7AB1A31E" w14:textId="268C2768" w:rsidR="00A85EC2" w:rsidRDefault="005A746F" w:rsidP="005A746F">
      <w:pPr>
        <w:spacing w:after="0" w:line="240" w:lineRule="auto"/>
        <w:jc w:val="center"/>
        <w:rPr>
          <w:rFonts w:ascii="Arial" w:hAnsi="Arial" w:cs="Arial"/>
        </w:rPr>
      </w:pPr>
      <w:r>
        <w:rPr>
          <w:rFonts w:ascii="Arial" w:hAnsi="Arial" w:cs="Arial"/>
          <w:noProof/>
        </w:rPr>
        <w:drawing>
          <wp:inline distT="0" distB="0" distL="0" distR="0" wp14:anchorId="61A7DDB9" wp14:editId="35F0BE97">
            <wp:extent cx="5886450" cy="2227617"/>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329" cy="2231734"/>
                    </a:xfrm>
                    <a:prstGeom prst="rect">
                      <a:avLst/>
                    </a:prstGeom>
                    <a:noFill/>
                    <a:ln>
                      <a:noFill/>
                    </a:ln>
                  </pic:spPr>
                </pic:pic>
              </a:graphicData>
            </a:graphic>
          </wp:inline>
        </w:drawing>
      </w:r>
    </w:p>
    <w:p w14:paraId="73E5BC7C" w14:textId="14C8AC3D" w:rsidR="005A746F" w:rsidRDefault="005A746F" w:rsidP="005A746F">
      <w:pPr>
        <w:spacing w:before="120" w:after="0" w:line="240" w:lineRule="auto"/>
        <w:jc w:val="center"/>
        <w:rPr>
          <w:rFonts w:ascii="Arial" w:hAnsi="Arial" w:cs="Arial"/>
        </w:rPr>
      </w:pPr>
      <w:r>
        <w:rPr>
          <w:rFonts w:ascii="Arial" w:hAnsi="Arial" w:cs="Arial"/>
        </w:rPr>
        <w:t>Figure 4. Spectres Infra-Rouge (IR) de deux molécules</w:t>
      </w:r>
    </w:p>
    <w:p w14:paraId="1F808781" w14:textId="20DB2673" w:rsidR="00A85EC2" w:rsidRDefault="00A85EC2" w:rsidP="00A85EC2">
      <w:pPr>
        <w:spacing w:after="0" w:line="240" w:lineRule="auto"/>
        <w:jc w:val="both"/>
        <w:rPr>
          <w:rFonts w:ascii="Arial" w:hAnsi="Arial" w:cs="Arial"/>
        </w:rPr>
      </w:pPr>
    </w:p>
    <w:p w14:paraId="125EC14D" w14:textId="78ABFC5C" w:rsidR="00A85EC2" w:rsidRDefault="005A746F" w:rsidP="00A85EC2">
      <w:pPr>
        <w:spacing w:after="0" w:line="240" w:lineRule="auto"/>
        <w:jc w:val="both"/>
        <w:rPr>
          <w:rFonts w:ascii="Arial" w:hAnsi="Arial" w:cs="Arial"/>
        </w:rPr>
      </w:pPr>
      <w:r>
        <w:rPr>
          <w:rFonts w:ascii="Arial" w:hAnsi="Arial" w:cs="Arial"/>
        </w:rPr>
        <w:t>On réalise la synthèse du méthanoate d’éthyle selon le protocole suivant :</w:t>
      </w:r>
    </w:p>
    <w:p w14:paraId="78FD4E0E" w14:textId="16D81061" w:rsidR="005A746F" w:rsidRDefault="005A746F" w:rsidP="005A746F">
      <w:pPr>
        <w:pStyle w:val="Paragraphedeliste"/>
        <w:numPr>
          <w:ilvl w:val="0"/>
          <w:numId w:val="43"/>
        </w:numPr>
        <w:tabs>
          <w:tab w:val="left" w:pos="567"/>
        </w:tabs>
        <w:spacing w:after="0" w:line="240" w:lineRule="auto"/>
        <w:ind w:left="567" w:hanging="283"/>
        <w:jc w:val="both"/>
        <w:rPr>
          <w:rFonts w:ascii="Arial" w:hAnsi="Arial" w:cs="Arial"/>
        </w:rPr>
      </w:pPr>
      <w:proofErr w:type="gramStart"/>
      <w:r>
        <w:rPr>
          <w:rFonts w:ascii="Arial" w:hAnsi="Arial" w:cs="Arial"/>
        </w:rPr>
        <w:t>introduire</w:t>
      </w:r>
      <w:proofErr w:type="gramEnd"/>
      <w:r>
        <w:rPr>
          <w:rFonts w:ascii="Arial" w:hAnsi="Arial" w:cs="Arial"/>
        </w:rPr>
        <w:t xml:space="preserve"> dans un ballon 11,5 g d’éthanol, 11,5 g d’acide méthanoïque, 5 gouttes d’acide sulfurique concentré et quelques grains de pierre ponce ;</w:t>
      </w:r>
    </w:p>
    <w:p w14:paraId="5003C6AE" w14:textId="6612BB7E" w:rsidR="005A746F" w:rsidRDefault="005A746F" w:rsidP="005A746F">
      <w:pPr>
        <w:pStyle w:val="Paragraphedeliste"/>
        <w:numPr>
          <w:ilvl w:val="0"/>
          <w:numId w:val="43"/>
        </w:numPr>
        <w:tabs>
          <w:tab w:val="left" w:pos="567"/>
        </w:tabs>
        <w:spacing w:after="0" w:line="240" w:lineRule="auto"/>
        <w:ind w:left="567" w:hanging="283"/>
        <w:jc w:val="both"/>
        <w:rPr>
          <w:rFonts w:ascii="Arial" w:hAnsi="Arial" w:cs="Arial"/>
        </w:rPr>
      </w:pPr>
      <w:proofErr w:type="gramStart"/>
      <w:r>
        <w:rPr>
          <w:rFonts w:ascii="Arial" w:hAnsi="Arial" w:cs="Arial"/>
        </w:rPr>
        <w:t>chauffer</w:t>
      </w:r>
      <w:proofErr w:type="gramEnd"/>
      <w:r>
        <w:rPr>
          <w:rFonts w:ascii="Arial" w:hAnsi="Arial" w:cs="Arial"/>
        </w:rPr>
        <w:t xml:space="preserve"> à reflux pendant 45 min. ;</w:t>
      </w:r>
    </w:p>
    <w:p w14:paraId="57C9129C" w14:textId="2B36836E" w:rsidR="005A746F" w:rsidRPr="005A746F" w:rsidRDefault="005A746F" w:rsidP="005A746F">
      <w:pPr>
        <w:pStyle w:val="Paragraphedeliste"/>
        <w:numPr>
          <w:ilvl w:val="0"/>
          <w:numId w:val="43"/>
        </w:numPr>
        <w:tabs>
          <w:tab w:val="left" w:pos="567"/>
        </w:tabs>
        <w:spacing w:after="0" w:line="240" w:lineRule="auto"/>
        <w:ind w:left="567" w:hanging="283"/>
        <w:jc w:val="both"/>
        <w:rPr>
          <w:rFonts w:ascii="Arial" w:hAnsi="Arial" w:cs="Arial"/>
        </w:rPr>
      </w:pPr>
      <w:proofErr w:type="gramStart"/>
      <w:r>
        <w:rPr>
          <w:rFonts w:ascii="Arial" w:hAnsi="Arial" w:cs="Arial"/>
        </w:rPr>
        <w:t>laisser</w:t>
      </w:r>
      <w:proofErr w:type="gramEnd"/>
      <w:r>
        <w:rPr>
          <w:rFonts w:ascii="Arial" w:hAnsi="Arial" w:cs="Arial"/>
        </w:rPr>
        <w:t xml:space="preserve"> refroidir.</w:t>
      </w:r>
    </w:p>
    <w:p w14:paraId="6F497801" w14:textId="708DA0D1" w:rsidR="00A85EC2" w:rsidRDefault="00A85EC2" w:rsidP="00A85EC2">
      <w:pPr>
        <w:spacing w:after="0" w:line="240" w:lineRule="auto"/>
        <w:jc w:val="both"/>
        <w:rPr>
          <w:rFonts w:ascii="Arial" w:hAnsi="Arial" w:cs="Arial"/>
        </w:rPr>
      </w:pPr>
    </w:p>
    <w:p w14:paraId="24F8EB1D" w14:textId="74BADE39" w:rsidR="005A746F" w:rsidRDefault="005A746F" w:rsidP="005A746F">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13</w:t>
      </w:r>
      <w:r w:rsidRPr="00480103">
        <w:rPr>
          <w:rFonts w:ascii="Arial" w:hAnsi="Arial" w:cs="Arial"/>
          <w:b/>
          <w:bCs/>
        </w:rPr>
        <w:t>.</w:t>
      </w:r>
      <w:r>
        <w:rPr>
          <w:rFonts w:ascii="Arial" w:hAnsi="Arial" w:cs="Arial"/>
        </w:rPr>
        <w:tab/>
        <w:t>Citer un intérêt à l’utilisation d’un montage à reflux.</w:t>
      </w:r>
    </w:p>
    <w:p w14:paraId="045F65D8" w14:textId="5AD2C2F1" w:rsidR="00A85EC2" w:rsidRDefault="00A85EC2" w:rsidP="00A85EC2">
      <w:pPr>
        <w:spacing w:after="0" w:line="240" w:lineRule="auto"/>
        <w:jc w:val="both"/>
        <w:rPr>
          <w:rFonts w:ascii="Arial" w:hAnsi="Arial" w:cs="Arial"/>
        </w:rPr>
      </w:pPr>
    </w:p>
    <w:p w14:paraId="628D8F96" w14:textId="413F589F" w:rsidR="00A85EC2" w:rsidRDefault="005A746F" w:rsidP="00A85EC2">
      <w:pPr>
        <w:spacing w:after="0" w:line="240" w:lineRule="auto"/>
        <w:jc w:val="both"/>
        <w:rPr>
          <w:rFonts w:ascii="Arial" w:hAnsi="Arial" w:cs="Arial"/>
        </w:rPr>
      </w:pPr>
      <w:r>
        <w:rPr>
          <w:rFonts w:ascii="Arial" w:hAnsi="Arial" w:cs="Arial"/>
        </w:rPr>
        <w:t>Pour déterminer le rendement de la synthèse, on réalise un titrage de l’acide méthanoïque restant dans le milieu réactionnel à la fin de la synthèse. On en déduit que la valeur de la quantité de matière d’acide méthanoïque restante est égale à 0,13 mol.</w:t>
      </w:r>
    </w:p>
    <w:p w14:paraId="63F7A290" w14:textId="2E244861" w:rsidR="005A746F" w:rsidRDefault="005A746F" w:rsidP="00A85EC2">
      <w:pPr>
        <w:spacing w:after="0" w:line="240" w:lineRule="auto"/>
        <w:jc w:val="both"/>
        <w:rPr>
          <w:rFonts w:ascii="Arial" w:hAnsi="Arial" w:cs="Arial"/>
        </w:rPr>
      </w:pPr>
    </w:p>
    <w:p w14:paraId="273C1E38" w14:textId="2B6E03AE" w:rsidR="005A746F" w:rsidRDefault="005A746F" w:rsidP="005A746F">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14</w:t>
      </w:r>
      <w:r w:rsidRPr="00480103">
        <w:rPr>
          <w:rFonts w:ascii="Arial" w:hAnsi="Arial" w:cs="Arial"/>
          <w:b/>
          <w:bCs/>
        </w:rPr>
        <w:t>.</w:t>
      </w:r>
      <w:r>
        <w:rPr>
          <w:rFonts w:ascii="Arial" w:hAnsi="Arial" w:cs="Arial"/>
        </w:rPr>
        <w:tab/>
        <w:t>Calculer</w:t>
      </w:r>
      <w:r w:rsidRPr="005A746F">
        <w:rPr>
          <w:rFonts w:ascii="Arial" w:hAnsi="Arial" w:cs="Arial"/>
        </w:rPr>
        <w:t xml:space="preserve"> </w:t>
      </w:r>
      <w:r>
        <w:rPr>
          <w:rFonts w:ascii="Arial" w:hAnsi="Arial" w:cs="Arial"/>
        </w:rPr>
        <w:t>le rendement de cette synthèse.</w:t>
      </w:r>
    </w:p>
    <w:p w14:paraId="40F97174" w14:textId="3C823C2B" w:rsidR="005A746F" w:rsidRDefault="005A746F" w:rsidP="00A85EC2">
      <w:pPr>
        <w:spacing w:after="0" w:line="240" w:lineRule="auto"/>
        <w:jc w:val="both"/>
        <w:rPr>
          <w:rFonts w:ascii="Arial" w:hAnsi="Arial" w:cs="Arial"/>
        </w:rPr>
      </w:pPr>
    </w:p>
    <w:p w14:paraId="6B4B0CF8" w14:textId="23B830EF" w:rsidR="005A746F" w:rsidRDefault="005A746F" w:rsidP="00A85EC2">
      <w:pPr>
        <w:spacing w:after="0" w:line="240" w:lineRule="auto"/>
        <w:jc w:val="both"/>
        <w:rPr>
          <w:rFonts w:ascii="Arial" w:hAnsi="Arial" w:cs="Arial"/>
        </w:rPr>
      </w:pPr>
      <w:r>
        <w:rPr>
          <w:rFonts w:ascii="Arial" w:hAnsi="Arial" w:cs="Arial"/>
        </w:rPr>
        <w:t>Pour optimiser le rendement de la synthèse, on modifie certaines conditions expérimentales. Les différentes modifications sont présentées dans le tableau de la figurer 5.</w:t>
      </w:r>
    </w:p>
    <w:p w14:paraId="04A42DFC" w14:textId="2984C443" w:rsidR="005A746F" w:rsidRDefault="005A746F" w:rsidP="00A85EC2">
      <w:pPr>
        <w:spacing w:after="0" w:line="240" w:lineRule="auto"/>
        <w:jc w:val="both"/>
        <w:rPr>
          <w:rFonts w:ascii="Arial" w:hAnsi="Arial" w:cs="Arial"/>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5"/>
        <w:gridCol w:w="7796"/>
        <w:gridCol w:w="1407"/>
      </w:tblGrid>
      <w:tr w:rsidR="005A746F" w14:paraId="4994EB20" w14:textId="77777777" w:rsidTr="00B9222E">
        <w:tc>
          <w:tcPr>
            <w:tcW w:w="985" w:type="dxa"/>
            <w:vAlign w:val="center"/>
          </w:tcPr>
          <w:p w14:paraId="0E25540B" w14:textId="5070FE62" w:rsidR="005A746F" w:rsidRDefault="005A746F" w:rsidP="005A746F">
            <w:pPr>
              <w:jc w:val="center"/>
              <w:rPr>
                <w:rFonts w:ascii="Arial" w:hAnsi="Arial" w:cs="Arial"/>
              </w:rPr>
            </w:pPr>
            <w:r>
              <w:rPr>
                <w:rFonts w:ascii="Arial" w:hAnsi="Arial" w:cs="Arial"/>
              </w:rPr>
              <w:t>Voie n°</w:t>
            </w:r>
          </w:p>
        </w:tc>
        <w:tc>
          <w:tcPr>
            <w:tcW w:w="7796" w:type="dxa"/>
            <w:vAlign w:val="center"/>
          </w:tcPr>
          <w:p w14:paraId="4915D9E0" w14:textId="0E3E5FC0" w:rsidR="005A746F" w:rsidRDefault="005A746F" w:rsidP="005A746F">
            <w:pPr>
              <w:jc w:val="center"/>
              <w:rPr>
                <w:rFonts w:ascii="Arial" w:hAnsi="Arial" w:cs="Arial"/>
              </w:rPr>
            </w:pPr>
            <w:r>
              <w:rPr>
                <w:rFonts w:ascii="Arial" w:hAnsi="Arial" w:cs="Arial"/>
              </w:rPr>
              <w:t>Protocole</w:t>
            </w:r>
          </w:p>
        </w:tc>
        <w:tc>
          <w:tcPr>
            <w:tcW w:w="1407" w:type="dxa"/>
            <w:vAlign w:val="center"/>
          </w:tcPr>
          <w:p w14:paraId="665442D6" w14:textId="07FF4CB4" w:rsidR="005A746F" w:rsidRDefault="005A746F" w:rsidP="005A746F">
            <w:pPr>
              <w:jc w:val="center"/>
              <w:rPr>
                <w:rFonts w:ascii="Arial" w:hAnsi="Arial" w:cs="Arial"/>
              </w:rPr>
            </w:pPr>
            <w:r>
              <w:rPr>
                <w:rFonts w:ascii="Arial" w:hAnsi="Arial" w:cs="Arial"/>
              </w:rPr>
              <w:t>Rendement</w:t>
            </w:r>
          </w:p>
        </w:tc>
      </w:tr>
      <w:tr w:rsidR="005A746F" w14:paraId="7AE3D184" w14:textId="77777777" w:rsidTr="00B9222E">
        <w:tc>
          <w:tcPr>
            <w:tcW w:w="985" w:type="dxa"/>
            <w:vAlign w:val="center"/>
          </w:tcPr>
          <w:p w14:paraId="710D0D3A" w14:textId="19DBD177" w:rsidR="005A746F" w:rsidRDefault="005A746F" w:rsidP="005A746F">
            <w:pPr>
              <w:jc w:val="center"/>
              <w:rPr>
                <w:rFonts w:ascii="Arial" w:hAnsi="Arial" w:cs="Arial"/>
              </w:rPr>
            </w:pPr>
            <w:r>
              <w:rPr>
                <w:rFonts w:ascii="Arial" w:hAnsi="Arial" w:cs="Arial"/>
              </w:rPr>
              <w:t>1</w:t>
            </w:r>
          </w:p>
        </w:tc>
        <w:tc>
          <w:tcPr>
            <w:tcW w:w="7796" w:type="dxa"/>
            <w:vAlign w:val="center"/>
          </w:tcPr>
          <w:p w14:paraId="1CC16BC6" w14:textId="699A5637" w:rsidR="005A746F" w:rsidRDefault="005A746F" w:rsidP="00B9222E">
            <w:pPr>
              <w:jc w:val="both"/>
              <w:rPr>
                <w:rFonts w:ascii="Arial" w:hAnsi="Arial" w:cs="Arial"/>
              </w:rPr>
            </w:pPr>
            <w:r>
              <w:rPr>
                <w:rFonts w:ascii="Arial" w:hAnsi="Arial" w:cs="Arial"/>
              </w:rPr>
              <w:t>À l’aide d’un montage à reflux, on fait réagir durant 45 minutes 0,50 mol d’éthanol, ,</w:t>
            </w:r>
            <w:r w:rsidR="00B9222E">
              <w:rPr>
                <w:rFonts w:ascii="Arial" w:hAnsi="Arial" w:cs="Arial"/>
              </w:rPr>
              <w:t>0,2</w:t>
            </w:r>
            <w:r>
              <w:rPr>
                <w:rFonts w:ascii="Arial" w:hAnsi="Arial" w:cs="Arial"/>
              </w:rPr>
              <w:t xml:space="preserve">5 </w:t>
            </w:r>
            <w:r w:rsidR="00B9222E">
              <w:rPr>
                <w:rFonts w:ascii="Arial" w:hAnsi="Arial" w:cs="Arial"/>
              </w:rPr>
              <w:t>mol</w:t>
            </w:r>
            <w:r>
              <w:rPr>
                <w:rFonts w:ascii="Arial" w:hAnsi="Arial" w:cs="Arial"/>
              </w:rPr>
              <w:t xml:space="preserve"> d’acide méthanoïque, 5 gouttes d’acide sulfurique concentré et quelques grains de pierre ponce</w:t>
            </w:r>
          </w:p>
        </w:tc>
        <w:tc>
          <w:tcPr>
            <w:tcW w:w="1407" w:type="dxa"/>
            <w:vAlign w:val="center"/>
          </w:tcPr>
          <w:p w14:paraId="43504E97" w14:textId="6187ED35" w:rsidR="005A746F" w:rsidRDefault="00B9222E" w:rsidP="005A746F">
            <w:pPr>
              <w:jc w:val="center"/>
              <w:rPr>
                <w:rFonts w:ascii="Arial" w:hAnsi="Arial" w:cs="Arial"/>
              </w:rPr>
            </w:pPr>
            <w:r>
              <w:rPr>
                <w:rFonts w:ascii="Arial" w:hAnsi="Arial" w:cs="Arial"/>
              </w:rPr>
              <w:t>67 %</w:t>
            </w:r>
          </w:p>
        </w:tc>
      </w:tr>
      <w:tr w:rsidR="00B9222E" w14:paraId="73B8F8F7" w14:textId="77777777" w:rsidTr="00B9222E">
        <w:tc>
          <w:tcPr>
            <w:tcW w:w="985" w:type="dxa"/>
            <w:vAlign w:val="center"/>
          </w:tcPr>
          <w:p w14:paraId="10E9ACEB" w14:textId="20FF903C" w:rsidR="00B9222E" w:rsidRDefault="00B9222E" w:rsidP="00B9222E">
            <w:pPr>
              <w:jc w:val="center"/>
              <w:rPr>
                <w:rFonts w:ascii="Arial" w:hAnsi="Arial" w:cs="Arial"/>
              </w:rPr>
            </w:pPr>
            <w:r>
              <w:rPr>
                <w:rFonts w:ascii="Arial" w:hAnsi="Arial" w:cs="Arial"/>
              </w:rPr>
              <w:t>2</w:t>
            </w:r>
          </w:p>
        </w:tc>
        <w:tc>
          <w:tcPr>
            <w:tcW w:w="7796" w:type="dxa"/>
            <w:vAlign w:val="center"/>
          </w:tcPr>
          <w:p w14:paraId="6F9B5F80" w14:textId="590CB8C1" w:rsidR="00B9222E" w:rsidRDefault="00B9222E" w:rsidP="00B9222E">
            <w:pPr>
              <w:jc w:val="both"/>
              <w:rPr>
                <w:rFonts w:ascii="Arial" w:hAnsi="Arial" w:cs="Arial"/>
              </w:rPr>
            </w:pPr>
            <w:r>
              <w:rPr>
                <w:rFonts w:ascii="Arial" w:hAnsi="Arial" w:cs="Arial"/>
              </w:rPr>
              <w:t>À l’aide d’un montage à reflux, on fait réagir durant 45 minutes 1,0 mol d’éthanol, ,0,25 mol d’acide méthanoïque, 5 gouttes d’acide sulfurique concentré et quelques grains de pierre ponce</w:t>
            </w:r>
          </w:p>
        </w:tc>
        <w:tc>
          <w:tcPr>
            <w:tcW w:w="1407" w:type="dxa"/>
            <w:vAlign w:val="center"/>
          </w:tcPr>
          <w:p w14:paraId="36ABB12E" w14:textId="70D54D48" w:rsidR="00B9222E" w:rsidRDefault="00B9222E" w:rsidP="00B9222E">
            <w:pPr>
              <w:jc w:val="center"/>
              <w:rPr>
                <w:rFonts w:ascii="Arial" w:hAnsi="Arial" w:cs="Arial"/>
              </w:rPr>
            </w:pPr>
            <w:r>
              <w:rPr>
                <w:rFonts w:ascii="Arial" w:hAnsi="Arial" w:cs="Arial"/>
              </w:rPr>
              <w:t>76 %</w:t>
            </w:r>
          </w:p>
        </w:tc>
      </w:tr>
      <w:tr w:rsidR="00B9222E" w14:paraId="6EE8A814" w14:textId="77777777" w:rsidTr="00B9222E">
        <w:tc>
          <w:tcPr>
            <w:tcW w:w="985" w:type="dxa"/>
            <w:vAlign w:val="center"/>
          </w:tcPr>
          <w:p w14:paraId="1A3411F8" w14:textId="074D04A6" w:rsidR="00B9222E" w:rsidRDefault="00B9222E" w:rsidP="00B9222E">
            <w:pPr>
              <w:jc w:val="center"/>
              <w:rPr>
                <w:rFonts w:ascii="Arial" w:hAnsi="Arial" w:cs="Arial"/>
              </w:rPr>
            </w:pPr>
            <w:r>
              <w:rPr>
                <w:rFonts w:ascii="Arial" w:hAnsi="Arial" w:cs="Arial"/>
              </w:rPr>
              <w:t>3</w:t>
            </w:r>
          </w:p>
        </w:tc>
        <w:tc>
          <w:tcPr>
            <w:tcW w:w="7796" w:type="dxa"/>
            <w:vAlign w:val="center"/>
          </w:tcPr>
          <w:p w14:paraId="5AA222D8" w14:textId="05693760" w:rsidR="00B9222E" w:rsidRDefault="00B9222E" w:rsidP="00B9222E">
            <w:pPr>
              <w:jc w:val="both"/>
              <w:rPr>
                <w:rFonts w:ascii="Arial" w:hAnsi="Arial" w:cs="Arial"/>
              </w:rPr>
            </w:pPr>
            <w:r>
              <w:rPr>
                <w:rFonts w:ascii="Arial" w:hAnsi="Arial" w:cs="Arial"/>
              </w:rPr>
              <w:t>À l’aide d’un montage de distillation fractionnée, on fait réagir durant 45 minutes 0,50 mol d’éthanol, ,0,25 mol d’acide méthanoïque, 5 gouttes d’acide sulfurique concentré et quelques grains de pierre ponce</w:t>
            </w:r>
          </w:p>
        </w:tc>
        <w:tc>
          <w:tcPr>
            <w:tcW w:w="1407" w:type="dxa"/>
            <w:vAlign w:val="center"/>
          </w:tcPr>
          <w:p w14:paraId="191FAAD0" w14:textId="20FFA779" w:rsidR="00B9222E" w:rsidRDefault="00B9222E" w:rsidP="00B9222E">
            <w:pPr>
              <w:jc w:val="center"/>
              <w:rPr>
                <w:rFonts w:ascii="Arial" w:hAnsi="Arial" w:cs="Arial"/>
              </w:rPr>
            </w:pPr>
            <w:r>
              <w:rPr>
                <w:rFonts w:ascii="Arial" w:hAnsi="Arial" w:cs="Arial"/>
              </w:rPr>
              <w:t>93 %</w:t>
            </w:r>
          </w:p>
        </w:tc>
      </w:tr>
    </w:tbl>
    <w:p w14:paraId="6D729220" w14:textId="0CD96450" w:rsidR="00B9222E" w:rsidRDefault="00B9222E" w:rsidP="00B9222E">
      <w:pPr>
        <w:spacing w:before="120" w:after="0" w:line="240" w:lineRule="auto"/>
        <w:jc w:val="center"/>
        <w:rPr>
          <w:rFonts w:ascii="Arial" w:hAnsi="Arial" w:cs="Arial"/>
        </w:rPr>
      </w:pPr>
      <w:r>
        <w:rPr>
          <w:rFonts w:ascii="Arial" w:hAnsi="Arial" w:cs="Arial"/>
        </w:rPr>
        <w:t>Figure 5. Différentes conditions de synthèse du méthanoate d’éthyle</w:t>
      </w:r>
    </w:p>
    <w:p w14:paraId="09381ECD" w14:textId="4902468F" w:rsidR="005A746F" w:rsidRDefault="005A746F" w:rsidP="00A85EC2">
      <w:pPr>
        <w:spacing w:after="0" w:line="240" w:lineRule="auto"/>
        <w:jc w:val="both"/>
        <w:rPr>
          <w:rFonts w:ascii="Arial" w:hAnsi="Arial" w:cs="Arial"/>
        </w:rPr>
      </w:pPr>
    </w:p>
    <w:p w14:paraId="7759BC9B" w14:textId="3D431F1D" w:rsidR="005A746F" w:rsidRDefault="00B9222E" w:rsidP="00A85EC2">
      <w:pPr>
        <w:spacing w:after="0" w:line="240" w:lineRule="auto"/>
        <w:jc w:val="both"/>
        <w:rPr>
          <w:rFonts w:ascii="Arial" w:hAnsi="Arial" w:cs="Arial"/>
        </w:rPr>
      </w:pPr>
      <w:r>
        <w:rPr>
          <w:rFonts w:ascii="Arial" w:hAnsi="Arial" w:cs="Arial"/>
        </w:rPr>
        <w:t>Lors de la synthèse utilisant le voie n°3, le thermomètre au sommet de la colonne de distillation (colonne de Vigreux) indique une température de 54 °C.</w:t>
      </w:r>
    </w:p>
    <w:p w14:paraId="0D380E9B" w14:textId="77777777" w:rsidR="005A746F" w:rsidRDefault="005A746F" w:rsidP="00A85EC2">
      <w:pPr>
        <w:spacing w:after="0" w:line="240" w:lineRule="auto"/>
        <w:jc w:val="both"/>
        <w:rPr>
          <w:rFonts w:ascii="Arial" w:hAnsi="Arial" w:cs="Arial"/>
        </w:rPr>
      </w:pPr>
    </w:p>
    <w:p w14:paraId="1F6ECBE3" w14:textId="5CFE0AE7" w:rsidR="005A746F" w:rsidRDefault="00B9222E" w:rsidP="00C41A0F">
      <w:pPr>
        <w:tabs>
          <w:tab w:val="left" w:pos="567"/>
        </w:tabs>
        <w:spacing w:after="0" w:line="240" w:lineRule="auto"/>
        <w:ind w:left="567" w:hanging="567"/>
        <w:jc w:val="both"/>
        <w:rPr>
          <w:rFonts w:ascii="Arial" w:hAnsi="Arial" w:cs="Arial"/>
        </w:rPr>
      </w:pPr>
      <w:r w:rsidRPr="00480103">
        <w:rPr>
          <w:rFonts w:ascii="Arial" w:hAnsi="Arial" w:cs="Arial"/>
          <w:b/>
          <w:bCs/>
        </w:rPr>
        <w:t>Q</w:t>
      </w:r>
      <w:r>
        <w:rPr>
          <w:rFonts w:ascii="Arial" w:hAnsi="Arial" w:cs="Arial"/>
          <w:b/>
          <w:bCs/>
        </w:rPr>
        <w:t>15</w:t>
      </w:r>
      <w:r w:rsidRPr="00480103">
        <w:rPr>
          <w:rFonts w:ascii="Arial" w:hAnsi="Arial" w:cs="Arial"/>
          <w:b/>
          <w:bCs/>
        </w:rPr>
        <w:t>.</w:t>
      </w:r>
      <w:r>
        <w:rPr>
          <w:rFonts w:ascii="Arial" w:hAnsi="Arial" w:cs="Arial"/>
        </w:rPr>
        <w:tab/>
        <w:t>À l’aide du tableau de la figure 5, identifier les conditions expérimentales mises en œuvre dans les protocoles qui permettent d’optimiser le rendement de la synthèse.</w:t>
      </w:r>
    </w:p>
    <w:sectPr w:rsidR="005A746F" w:rsidSect="001535D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008E" w14:textId="77777777" w:rsidR="00E263EE" w:rsidRDefault="00E263EE" w:rsidP="001535DF">
      <w:pPr>
        <w:spacing w:after="0" w:line="240" w:lineRule="auto"/>
      </w:pPr>
      <w:r>
        <w:separator/>
      </w:r>
    </w:p>
  </w:endnote>
  <w:endnote w:type="continuationSeparator" w:id="0">
    <w:p w14:paraId="74A7B133" w14:textId="77777777" w:rsidR="00E263EE" w:rsidRDefault="00E263EE" w:rsidP="0015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E47F" w14:textId="77777777" w:rsidR="00E263EE" w:rsidRDefault="00E263EE" w:rsidP="001535DF">
      <w:pPr>
        <w:spacing w:after="0" w:line="240" w:lineRule="auto"/>
      </w:pPr>
      <w:r>
        <w:separator/>
      </w:r>
    </w:p>
  </w:footnote>
  <w:footnote w:type="continuationSeparator" w:id="0">
    <w:p w14:paraId="1A3B79A5" w14:textId="77777777" w:rsidR="00E263EE" w:rsidRDefault="00E263EE" w:rsidP="00153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0A9"/>
    <w:multiLevelType w:val="hybridMultilevel"/>
    <w:tmpl w:val="8CCAB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F7048"/>
    <w:multiLevelType w:val="hybridMultilevel"/>
    <w:tmpl w:val="B8A8B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D46D6"/>
    <w:multiLevelType w:val="hybridMultilevel"/>
    <w:tmpl w:val="59B27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4171D0"/>
    <w:multiLevelType w:val="multilevel"/>
    <w:tmpl w:val="228E0008"/>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234D26"/>
    <w:multiLevelType w:val="hybridMultilevel"/>
    <w:tmpl w:val="CFFEDAB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A3CBD"/>
    <w:multiLevelType w:val="hybridMultilevel"/>
    <w:tmpl w:val="4DA2A128"/>
    <w:lvl w:ilvl="0" w:tplc="B69040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37066"/>
    <w:multiLevelType w:val="hybridMultilevel"/>
    <w:tmpl w:val="F2BCBFC2"/>
    <w:lvl w:ilvl="0" w:tplc="2DA466F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9D0AA9"/>
    <w:multiLevelType w:val="hybridMultilevel"/>
    <w:tmpl w:val="38DE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90908"/>
    <w:multiLevelType w:val="hybridMultilevel"/>
    <w:tmpl w:val="5F0EF82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C1422"/>
    <w:multiLevelType w:val="hybridMultilevel"/>
    <w:tmpl w:val="04E8AFC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B3D15"/>
    <w:multiLevelType w:val="hybridMultilevel"/>
    <w:tmpl w:val="265864D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1E0B54"/>
    <w:multiLevelType w:val="hybridMultilevel"/>
    <w:tmpl w:val="179403C6"/>
    <w:lvl w:ilvl="0" w:tplc="2BEC5242">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D3D615E"/>
    <w:multiLevelType w:val="hybridMultilevel"/>
    <w:tmpl w:val="D0527B10"/>
    <w:lvl w:ilvl="0" w:tplc="9F70058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A52865"/>
    <w:multiLevelType w:val="hybridMultilevel"/>
    <w:tmpl w:val="AF16568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730AC9"/>
    <w:multiLevelType w:val="hybridMultilevel"/>
    <w:tmpl w:val="9996A6CA"/>
    <w:lvl w:ilvl="0" w:tplc="FFFFFFFF">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9515A4"/>
    <w:multiLevelType w:val="hybridMultilevel"/>
    <w:tmpl w:val="33F6BEA4"/>
    <w:lvl w:ilvl="0" w:tplc="DA14D99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F84B5D"/>
    <w:multiLevelType w:val="hybridMultilevel"/>
    <w:tmpl w:val="067CF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C91F90"/>
    <w:multiLevelType w:val="multilevel"/>
    <w:tmpl w:val="130888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D54F4"/>
    <w:multiLevelType w:val="hybridMultilevel"/>
    <w:tmpl w:val="CDFCDE7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D163A0"/>
    <w:multiLevelType w:val="hybridMultilevel"/>
    <w:tmpl w:val="8B76D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18570B"/>
    <w:multiLevelType w:val="hybridMultilevel"/>
    <w:tmpl w:val="48CE69A0"/>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0C44EE"/>
    <w:multiLevelType w:val="hybridMultilevel"/>
    <w:tmpl w:val="2A82352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E12220"/>
    <w:multiLevelType w:val="hybridMultilevel"/>
    <w:tmpl w:val="9996A6CA"/>
    <w:lvl w:ilvl="0" w:tplc="E06C28E0">
      <w:start w:val="9"/>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321C98"/>
    <w:multiLevelType w:val="hybridMultilevel"/>
    <w:tmpl w:val="82683CCC"/>
    <w:lvl w:ilvl="0" w:tplc="4C9087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8B011F"/>
    <w:multiLevelType w:val="hybridMultilevel"/>
    <w:tmpl w:val="6FA45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B64CB1"/>
    <w:multiLevelType w:val="hybridMultilevel"/>
    <w:tmpl w:val="4874F2F4"/>
    <w:lvl w:ilvl="0" w:tplc="5F1072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2221CA"/>
    <w:multiLevelType w:val="hybridMultilevel"/>
    <w:tmpl w:val="DE6C7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9E376E"/>
    <w:multiLevelType w:val="hybridMultilevel"/>
    <w:tmpl w:val="4F3C2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7491C"/>
    <w:multiLevelType w:val="hybridMultilevel"/>
    <w:tmpl w:val="FBBC10B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2A35BA"/>
    <w:multiLevelType w:val="hybridMultilevel"/>
    <w:tmpl w:val="000871D2"/>
    <w:lvl w:ilvl="0" w:tplc="80E2D4F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F8427F"/>
    <w:multiLevelType w:val="hybridMultilevel"/>
    <w:tmpl w:val="6F32435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052266"/>
    <w:multiLevelType w:val="hybridMultilevel"/>
    <w:tmpl w:val="BD40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4614B5"/>
    <w:multiLevelType w:val="hybridMultilevel"/>
    <w:tmpl w:val="42EE13D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3575C6"/>
    <w:multiLevelType w:val="hybridMultilevel"/>
    <w:tmpl w:val="1E1EC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1B77AF"/>
    <w:multiLevelType w:val="hybridMultilevel"/>
    <w:tmpl w:val="AF444896"/>
    <w:lvl w:ilvl="0" w:tplc="A75AD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4D070C"/>
    <w:multiLevelType w:val="hybridMultilevel"/>
    <w:tmpl w:val="A058D57A"/>
    <w:lvl w:ilvl="0" w:tplc="01124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313008"/>
    <w:multiLevelType w:val="hybridMultilevel"/>
    <w:tmpl w:val="AC4A28FE"/>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3B4A31"/>
    <w:multiLevelType w:val="hybridMultilevel"/>
    <w:tmpl w:val="4754F5E6"/>
    <w:lvl w:ilvl="0" w:tplc="44E2E89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3F4E0A"/>
    <w:multiLevelType w:val="hybridMultilevel"/>
    <w:tmpl w:val="3B72D04E"/>
    <w:lvl w:ilvl="0" w:tplc="2BEC5242">
      <w:start w:val="1"/>
      <w:numFmt w:val="bullet"/>
      <w:lvlText w:val="‒"/>
      <w:lvlJc w:val="left"/>
      <w:pPr>
        <w:ind w:left="720" w:hanging="360"/>
      </w:pPr>
      <w:rPr>
        <w:rFonts w:ascii="Times New Roman" w:hAnsi="Times New Roman" w:cs="Times New Roman" w:hint="default"/>
      </w:rPr>
    </w:lvl>
    <w:lvl w:ilvl="1" w:tplc="FC92FCD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D925E7"/>
    <w:multiLevelType w:val="hybridMultilevel"/>
    <w:tmpl w:val="A4B417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0715FB"/>
    <w:multiLevelType w:val="hybridMultilevel"/>
    <w:tmpl w:val="C5E0B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34"/>
  </w:num>
  <w:num w:numId="2" w16cid:durableId="147598150">
    <w:abstractNumId w:val="37"/>
  </w:num>
  <w:num w:numId="3" w16cid:durableId="1648433892">
    <w:abstractNumId w:val="27"/>
  </w:num>
  <w:num w:numId="4" w16cid:durableId="1579440187">
    <w:abstractNumId w:val="23"/>
  </w:num>
  <w:num w:numId="5" w16cid:durableId="1786654171">
    <w:abstractNumId w:val="5"/>
  </w:num>
  <w:num w:numId="6" w16cid:durableId="426509613">
    <w:abstractNumId w:val="21"/>
  </w:num>
  <w:num w:numId="7" w16cid:durableId="1339189770">
    <w:abstractNumId w:val="35"/>
  </w:num>
  <w:num w:numId="8" w16cid:durableId="156264607">
    <w:abstractNumId w:val="33"/>
  </w:num>
  <w:num w:numId="9" w16cid:durableId="1301494390">
    <w:abstractNumId w:val="8"/>
  </w:num>
  <w:num w:numId="10" w16cid:durableId="1025329350">
    <w:abstractNumId w:val="7"/>
  </w:num>
  <w:num w:numId="11" w16cid:durableId="595477101">
    <w:abstractNumId w:val="0"/>
  </w:num>
  <w:num w:numId="12" w16cid:durableId="1745761800">
    <w:abstractNumId w:val="13"/>
  </w:num>
  <w:num w:numId="13" w16cid:durableId="430784358">
    <w:abstractNumId w:val="15"/>
  </w:num>
  <w:num w:numId="14" w16cid:durableId="784421546">
    <w:abstractNumId w:val="11"/>
  </w:num>
  <w:num w:numId="15" w16cid:durableId="1142112093">
    <w:abstractNumId w:val="4"/>
  </w:num>
  <w:num w:numId="16" w16cid:durableId="173884022">
    <w:abstractNumId w:val="32"/>
  </w:num>
  <w:num w:numId="17" w16cid:durableId="977882690">
    <w:abstractNumId w:val="40"/>
  </w:num>
  <w:num w:numId="18" w16cid:durableId="1082532930">
    <w:abstractNumId w:val="39"/>
  </w:num>
  <w:num w:numId="19" w16cid:durableId="1601177123">
    <w:abstractNumId w:val="9"/>
  </w:num>
  <w:num w:numId="20" w16cid:durableId="301886545">
    <w:abstractNumId w:val="20"/>
  </w:num>
  <w:num w:numId="21" w16cid:durableId="1144539268">
    <w:abstractNumId w:val="22"/>
  </w:num>
  <w:num w:numId="22" w16cid:durableId="2103256056">
    <w:abstractNumId w:val="14"/>
  </w:num>
  <w:num w:numId="23" w16cid:durableId="1265067020">
    <w:abstractNumId w:val="30"/>
  </w:num>
  <w:num w:numId="24" w16cid:durableId="933516053">
    <w:abstractNumId w:val="10"/>
  </w:num>
  <w:num w:numId="25" w16cid:durableId="610013801">
    <w:abstractNumId w:val="38"/>
  </w:num>
  <w:num w:numId="26" w16cid:durableId="124741311">
    <w:abstractNumId w:val="41"/>
  </w:num>
  <w:num w:numId="27" w16cid:durableId="138042328">
    <w:abstractNumId w:val="25"/>
  </w:num>
  <w:num w:numId="28" w16cid:durableId="943805374">
    <w:abstractNumId w:val="31"/>
  </w:num>
  <w:num w:numId="29" w16cid:durableId="2027319673">
    <w:abstractNumId w:val="6"/>
  </w:num>
  <w:num w:numId="30" w16cid:durableId="1914582608">
    <w:abstractNumId w:val="26"/>
  </w:num>
  <w:num w:numId="31" w16cid:durableId="1430396096">
    <w:abstractNumId w:val="19"/>
  </w:num>
  <w:num w:numId="32" w16cid:durableId="1825392093">
    <w:abstractNumId w:val="1"/>
  </w:num>
  <w:num w:numId="33" w16cid:durableId="1507987057">
    <w:abstractNumId w:val="18"/>
  </w:num>
  <w:num w:numId="34" w16cid:durableId="1634755466">
    <w:abstractNumId w:val="36"/>
  </w:num>
  <w:num w:numId="35" w16cid:durableId="1268931208">
    <w:abstractNumId w:val="24"/>
  </w:num>
  <w:num w:numId="36" w16cid:durableId="1568610362">
    <w:abstractNumId w:val="2"/>
  </w:num>
  <w:num w:numId="37" w16cid:durableId="779691595">
    <w:abstractNumId w:val="29"/>
  </w:num>
  <w:num w:numId="38" w16cid:durableId="1053849384">
    <w:abstractNumId w:val="3"/>
  </w:num>
  <w:num w:numId="39" w16cid:durableId="2117363916">
    <w:abstractNumId w:val="17"/>
  </w:num>
  <w:num w:numId="40" w16cid:durableId="1102989263">
    <w:abstractNumId w:val="16"/>
  </w:num>
  <w:num w:numId="41" w16cid:durableId="1422723535">
    <w:abstractNumId w:val="42"/>
  </w:num>
  <w:num w:numId="42" w16cid:durableId="240914092">
    <w:abstractNumId w:val="12"/>
  </w:num>
  <w:num w:numId="43" w16cid:durableId="6891884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20B1"/>
    <w:rsid w:val="00022DD1"/>
    <w:rsid w:val="00036B43"/>
    <w:rsid w:val="00040449"/>
    <w:rsid w:val="00101E1B"/>
    <w:rsid w:val="00122699"/>
    <w:rsid w:val="001535DF"/>
    <w:rsid w:val="00161916"/>
    <w:rsid w:val="00173137"/>
    <w:rsid w:val="00180E49"/>
    <w:rsid w:val="00192689"/>
    <w:rsid w:val="0019723D"/>
    <w:rsid w:val="001A5F81"/>
    <w:rsid w:val="001C751B"/>
    <w:rsid w:val="00220886"/>
    <w:rsid w:val="00233A95"/>
    <w:rsid w:val="00234D33"/>
    <w:rsid w:val="002459FF"/>
    <w:rsid w:val="002543CD"/>
    <w:rsid w:val="002674F7"/>
    <w:rsid w:val="00270BAB"/>
    <w:rsid w:val="00283C9E"/>
    <w:rsid w:val="00290AD2"/>
    <w:rsid w:val="00295B03"/>
    <w:rsid w:val="002E4827"/>
    <w:rsid w:val="002F14CD"/>
    <w:rsid w:val="002F1B8B"/>
    <w:rsid w:val="002F1F28"/>
    <w:rsid w:val="00302CDF"/>
    <w:rsid w:val="00306617"/>
    <w:rsid w:val="00371118"/>
    <w:rsid w:val="0037522D"/>
    <w:rsid w:val="0038007F"/>
    <w:rsid w:val="00387A6D"/>
    <w:rsid w:val="003901BC"/>
    <w:rsid w:val="00390AE8"/>
    <w:rsid w:val="00393FE1"/>
    <w:rsid w:val="003B14C9"/>
    <w:rsid w:val="003F3BB3"/>
    <w:rsid w:val="00406266"/>
    <w:rsid w:val="00416911"/>
    <w:rsid w:val="00462EE7"/>
    <w:rsid w:val="0046426E"/>
    <w:rsid w:val="00480103"/>
    <w:rsid w:val="004B52C7"/>
    <w:rsid w:val="004E100A"/>
    <w:rsid w:val="00524E29"/>
    <w:rsid w:val="0053209A"/>
    <w:rsid w:val="005847DE"/>
    <w:rsid w:val="005878B3"/>
    <w:rsid w:val="00596C9C"/>
    <w:rsid w:val="005A746F"/>
    <w:rsid w:val="005B0D07"/>
    <w:rsid w:val="005B2DC8"/>
    <w:rsid w:val="00622147"/>
    <w:rsid w:val="00635E23"/>
    <w:rsid w:val="00683ED2"/>
    <w:rsid w:val="00692DDB"/>
    <w:rsid w:val="006F007E"/>
    <w:rsid w:val="006F2E6D"/>
    <w:rsid w:val="006F69E8"/>
    <w:rsid w:val="00730566"/>
    <w:rsid w:val="007462F8"/>
    <w:rsid w:val="00772069"/>
    <w:rsid w:val="00791454"/>
    <w:rsid w:val="007D512C"/>
    <w:rsid w:val="007F6F0D"/>
    <w:rsid w:val="00803B88"/>
    <w:rsid w:val="008E38DA"/>
    <w:rsid w:val="00926C37"/>
    <w:rsid w:val="009703B6"/>
    <w:rsid w:val="009B4C12"/>
    <w:rsid w:val="00A16488"/>
    <w:rsid w:val="00A73437"/>
    <w:rsid w:val="00A82BFF"/>
    <w:rsid w:val="00A85EC2"/>
    <w:rsid w:val="00A86B99"/>
    <w:rsid w:val="00AB2A41"/>
    <w:rsid w:val="00AC0230"/>
    <w:rsid w:val="00B158CD"/>
    <w:rsid w:val="00B23B97"/>
    <w:rsid w:val="00B249DC"/>
    <w:rsid w:val="00B25BF5"/>
    <w:rsid w:val="00B42BC4"/>
    <w:rsid w:val="00B65A7E"/>
    <w:rsid w:val="00B74B05"/>
    <w:rsid w:val="00B864FC"/>
    <w:rsid w:val="00B9222E"/>
    <w:rsid w:val="00BC555B"/>
    <w:rsid w:val="00C41A0F"/>
    <w:rsid w:val="00C73CD9"/>
    <w:rsid w:val="00CB17D9"/>
    <w:rsid w:val="00CF1863"/>
    <w:rsid w:val="00D1170F"/>
    <w:rsid w:val="00D20592"/>
    <w:rsid w:val="00D46709"/>
    <w:rsid w:val="00D6720F"/>
    <w:rsid w:val="00D91AC8"/>
    <w:rsid w:val="00DA3BA2"/>
    <w:rsid w:val="00DB6725"/>
    <w:rsid w:val="00DD3366"/>
    <w:rsid w:val="00DF59C1"/>
    <w:rsid w:val="00DF6E0E"/>
    <w:rsid w:val="00E16ED2"/>
    <w:rsid w:val="00E263EE"/>
    <w:rsid w:val="00E474B7"/>
    <w:rsid w:val="00E63716"/>
    <w:rsid w:val="00EA0015"/>
    <w:rsid w:val="00EB63DF"/>
    <w:rsid w:val="00F15987"/>
    <w:rsid w:val="00F31BF9"/>
    <w:rsid w:val="00F82324"/>
    <w:rsid w:val="00FB3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35DF"/>
    <w:pPr>
      <w:tabs>
        <w:tab w:val="center" w:pos="4536"/>
        <w:tab w:val="right" w:pos="9072"/>
      </w:tabs>
      <w:spacing w:after="0" w:line="240" w:lineRule="auto"/>
    </w:pPr>
  </w:style>
  <w:style w:type="character" w:customStyle="1" w:styleId="En-tteCar">
    <w:name w:val="En-tête Car"/>
    <w:basedOn w:val="Policepardfaut"/>
    <w:link w:val="En-tte"/>
    <w:uiPriority w:val="99"/>
    <w:rsid w:val="001535DF"/>
  </w:style>
  <w:style w:type="paragraph" w:styleId="Pieddepage">
    <w:name w:val="footer"/>
    <w:basedOn w:val="Normal"/>
    <w:link w:val="PieddepageCar"/>
    <w:uiPriority w:val="99"/>
    <w:unhideWhenUsed/>
    <w:rsid w:val="00153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5DF"/>
  </w:style>
  <w:style w:type="character" w:styleId="Textedelespacerserv">
    <w:name w:val="Placeholder Text"/>
    <w:basedOn w:val="Policepardfaut"/>
    <w:uiPriority w:val="99"/>
    <w:semiHidden/>
    <w:rsid w:val="00B249DC"/>
    <w:rPr>
      <w:color w:val="808080"/>
    </w:rPr>
  </w:style>
  <w:style w:type="character" w:customStyle="1" w:styleId="hgkelc">
    <w:name w:val="hgkelc"/>
    <w:basedOn w:val="Policepardfaut"/>
    <w:rsid w:val="00B23B97"/>
  </w:style>
  <w:style w:type="character" w:styleId="Lienhypertexte">
    <w:name w:val="Hyperlink"/>
    <w:basedOn w:val="Policepardfaut"/>
    <w:uiPriority w:val="99"/>
    <w:unhideWhenUsed/>
    <w:rsid w:val="00F31BF9"/>
    <w:rPr>
      <w:color w:val="0563C1" w:themeColor="hyperlink"/>
      <w:u w:val="single"/>
    </w:rPr>
  </w:style>
  <w:style w:type="character" w:styleId="Mentionnonrsolue">
    <w:name w:val="Unresolved Mention"/>
    <w:basedOn w:val="Policepardfaut"/>
    <w:uiPriority w:val="99"/>
    <w:semiHidden/>
    <w:unhideWhenUsed/>
    <w:rsid w:val="00F3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lyce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5F2A-3EAF-408F-A5CA-DFA3E580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6672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5</cp:revision>
  <cp:lastPrinted>2024-04-27T09:40:00Z</cp:lastPrinted>
  <dcterms:created xsi:type="dcterms:W3CDTF">2024-01-13T08:25:00Z</dcterms:created>
  <dcterms:modified xsi:type="dcterms:W3CDTF">2024-04-27T09:40:00Z</dcterms:modified>
</cp:coreProperties>
</file>