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8AD412E" w:rsidR="00040449" w:rsidRDefault="001E7045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CD6C6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DE7BCC">
        <w:rPr>
          <w:rFonts w:ascii="Arial" w:hAnsi="Arial" w:cs="Arial"/>
          <w:b/>
          <w:bCs/>
          <w:sz w:val="24"/>
          <w:szCs w:val="24"/>
        </w:rPr>
        <w:t>Asie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DE7BCC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406C4CF5" w:rsidR="00EB63DF" w:rsidRPr="00EB63DF" w:rsidRDefault="00EB63DF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DE7BCC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5128E076" w:rsidR="00EB63DF" w:rsidRPr="002C27A0" w:rsidRDefault="00DE7BCC" w:rsidP="00EE2D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L’acide formique pour stocker le dihydrogène</w:t>
      </w:r>
      <w:r w:rsidR="00544544">
        <w:rPr>
          <w:rFonts w:ascii="Arial" w:hAnsi="Arial" w:cs="Arial"/>
          <w:b/>
          <w:bCs/>
          <w:caps/>
          <w:sz w:val="24"/>
          <w:szCs w:val="24"/>
        </w:rPr>
        <w:t> ?</w:t>
      </w:r>
    </w:p>
    <w:p w14:paraId="5EF8DA73" w14:textId="77777777" w:rsidR="00EB63DF" w:rsidRPr="00DE7BCC" w:rsidRDefault="00EB63DF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901D336" w14:textId="056EBCCD" w:rsidR="00F15380" w:rsidRPr="00DE7BCC" w:rsidRDefault="00F15380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3BA1EF" w14:textId="2497F63B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Le dihydrogène H</w:t>
      </w:r>
      <w:r w:rsidRPr="00DE7BCC">
        <w:rPr>
          <w:rFonts w:ascii="Arial" w:hAnsi="Arial" w:cs="Arial"/>
          <w:sz w:val="24"/>
          <w:szCs w:val="24"/>
          <w:vertAlign w:val="subscript"/>
        </w:rPr>
        <w:t>2(g)</w:t>
      </w:r>
      <w:r w:rsidRPr="00DE7BCC">
        <w:rPr>
          <w:rFonts w:ascii="Arial" w:hAnsi="Arial" w:cs="Arial"/>
          <w:sz w:val="24"/>
          <w:szCs w:val="24"/>
        </w:rPr>
        <w:t xml:space="preserve"> est envisagé pour remplacer l’essence dans les moteurs à explosion, ou pour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alimenter les piles à combustible, car son oxydation ne produit que de l’eau. Cependant, le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dihydrogène pose certaines difficultés techniques</w:t>
      </w:r>
      <w:r>
        <w:rPr>
          <w:rFonts w:ascii="Arial" w:hAnsi="Arial" w:cs="Arial"/>
          <w:sz w:val="24"/>
          <w:szCs w:val="24"/>
        </w:rPr>
        <w:t> :</w:t>
      </w:r>
      <w:r w:rsidRPr="00DE7BCC">
        <w:rPr>
          <w:rFonts w:ascii="Arial" w:hAnsi="Arial" w:cs="Arial"/>
          <w:sz w:val="24"/>
          <w:szCs w:val="24"/>
        </w:rPr>
        <w:t xml:space="preserve"> il est gazeux à température ambiante et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hautement inflammable.</w:t>
      </w:r>
    </w:p>
    <w:p w14:paraId="1E4CB7B4" w14:textId="77777777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E05E40" w14:textId="33979906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Une alternative consiste à «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>stocker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>» le dihydrogène en le faisant réagir avec du dioxyde de carbone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pour former de l’acide formique, lequel est liquide et peu inflammable aux températures et pressions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ambiantes. Pour récupérer le dihydrogène en vue de son utilisation, la transformation inverse est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réalisée.</w:t>
      </w:r>
    </w:p>
    <w:p w14:paraId="0A94A004" w14:textId="77777777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47CB1C" w14:textId="4FF98553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Dans cette perspective, des chercheurs de l’université de Rice (Etats-Unis) ont récemment trouvé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un procédé catalytique permettant de produire de l’acide formique à bas coût.</w:t>
      </w:r>
    </w:p>
    <w:p w14:paraId="71026E91" w14:textId="77777777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47DC18" w14:textId="7AE0EF0D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Voici deux extraits parus dans des articles de vulgarisation scientifique</w:t>
      </w:r>
      <w:r>
        <w:rPr>
          <w:rFonts w:ascii="Arial" w:hAnsi="Arial" w:cs="Arial"/>
          <w:sz w:val="24"/>
          <w:szCs w:val="24"/>
        </w:rPr>
        <w:t> :</w:t>
      </w:r>
    </w:p>
    <w:p w14:paraId="17B4845D" w14:textId="77777777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D36646" w14:textId="77777777" w:rsidR="00DE7BCC" w:rsidRPr="00DE7BCC" w:rsidRDefault="00DE7BCC" w:rsidP="00EE2D9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b/>
          <w:bCs/>
          <w:sz w:val="24"/>
          <w:szCs w:val="24"/>
        </w:rPr>
        <w:t>Document 1.</w:t>
      </w:r>
      <w:r w:rsidRPr="00DE7BCC">
        <w:rPr>
          <w:rFonts w:ascii="Arial" w:hAnsi="Arial" w:cs="Arial"/>
          <w:sz w:val="24"/>
          <w:szCs w:val="24"/>
        </w:rPr>
        <w:t xml:space="preserve"> De l’acide formique dans le moteur.</w:t>
      </w:r>
    </w:p>
    <w:p w14:paraId="429EF8E4" w14:textId="58DBDE23" w:rsidR="00DE7BCC" w:rsidRPr="00DE7BCC" w:rsidRDefault="00DE7BCC" w:rsidP="00EE2D9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>(…) Un litre d’acide formique contient plus de 53 grammes d’hydrogène, contre à peine 28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 xml:space="preserve">grammes pour un même volume d’hydrogène pur, pressurisé à 350 </w:t>
      </w:r>
      <w:proofErr w:type="gramStart"/>
      <w:r w:rsidRPr="00DE7BCC">
        <w:rPr>
          <w:rFonts w:ascii="Arial" w:hAnsi="Arial" w:cs="Arial"/>
          <w:sz w:val="24"/>
          <w:szCs w:val="24"/>
        </w:rPr>
        <w:t>bar</w:t>
      </w:r>
      <w:proofErr w:type="gramEnd"/>
      <w:r w:rsidRPr="00DE7BC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>»</w:t>
      </w:r>
    </w:p>
    <w:p w14:paraId="67BF1147" w14:textId="716C790B" w:rsidR="00DE7BCC" w:rsidRPr="00DE7BCC" w:rsidRDefault="00DE7BCC" w:rsidP="00EE2D9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E7BCC">
        <w:rPr>
          <w:rFonts w:ascii="Arial" w:hAnsi="Arial" w:cs="Arial"/>
          <w:i/>
          <w:iCs/>
          <w:sz w:val="20"/>
          <w:szCs w:val="20"/>
        </w:rPr>
        <w:t>D’après : www.enerzine.com</w:t>
      </w:r>
    </w:p>
    <w:p w14:paraId="5B4A6E0E" w14:textId="77777777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06B174" w14:textId="77777777" w:rsidR="00DE7BCC" w:rsidRPr="00DE7BCC" w:rsidRDefault="00DE7BCC" w:rsidP="00EE2D9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b/>
          <w:bCs/>
          <w:sz w:val="24"/>
          <w:szCs w:val="24"/>
        </w:rPr>
        <w:t>Document 2.</w:t>
      </w:r>
      <w:r w:rsidRPr="00DE7BCC">
        <w:rPr>
          <w:rFonts w:ascii="Arial" w:hAnsi="Arial" w:cs="Arial"/>
          <w:sz w:val="24"/>
          <w:szCs w:val="24"/>
        </w:rPr>
        <w:t xml:space="preserve"> Production de l’acide formique.</w:t>
      </w:r>
    </w:p>
    <w:p w14:paraId="3B43A337" w14:textId="10622C9C" w:rsidR="00DE7BCC" w:rsidRPr="00DE7BCC" w:rsidRDefault="00DE7BCC" w:rsidP="00EE2D9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>(…) Avec leur réacteur actuel, les ingénieurs de l’université de Rice ont généré de l’acide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formique, (…), en solution aqueuse contenant à peu près 30 % en masse d’acide formique, soit</w:t>
      </w:r>
      <w:r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environ 7,0 mol·L</w:t>
      </w:r>
      <w:r w:rsidRPr="00DE7BCC"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 </w:t>
      </w:r>
      <w:r w:rsidRPr="00DE7BCC">
        <w:rPr>
          <w:rFonts w:ascii="Arial" w:hAnsi="Arial" w:cs="Arial"/>
          <w:sz w:val="24"/>
          <w:szCs w:val="24"/>
        </w:rPr>
        <w:t>».</w:t>
      </w:r>
    </w:p>
    <w:p w14:paraId="2CD95989" w14:textId="30E55178" w:rsidR="00DE7BCC" w:rsidRPr="00DE7BCC" w:rsidRDefault="00DE7BCC" w:rsidP="00EE2D98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DE7BCC">
        <w:rPr>
          <w:rFonts w:ascii="Arial" w:hAnsi="Arial" w:cs="Arial"/>
          <w:i/>
          <w:iCs/>
          <w:sz w:val="20"/>
          <w:szCs w:val="20"/>
        </w:rPr>
        <w:t>D’après : www.futura-science.fr</w:t>
      </w:r>
    </w:p>
    <w:p w14:paraId="72419965" w14:textId="77777777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4CAD78" w14:textId="3CC87BC9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E7BCC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538C73FC" w14:textId="43975509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Loi des gaz parfaits</w:t>
      </w:r>
      <w:r w:rsidR="0008485D" w:rsidRPr="0008485D">
        <w:rPr>
          <w:rFonts w:ascii="Arial" w:hAnsi="Arial" w:cs="Arial"/>
          <w:sz w:val="24"/>
          <w:szCs w:val="24"/>
        </w:rPr>
        <w:t> :</w:t>
      </w:r>
      <w:r w:rsidR="0008485D">
        <w:rPr>
          <w:rFonts w:ascii="Arial" w:hAnsi="Arial" w:cs="Arial"/>
          <w:sz w:val="24"/>
          <w:szCs w:val="24"/>
        </w:rPr>
        <w:t xml:space="preserve">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P V = n R T</w:t>
      </w:r>
      <w:r w:rsidRPr="0008485D">
        <w:rPr>
          <w:rFonts w:ascii="Arial" w:hAnsi="Arial" w:cs="Arial"/>
          <w:sz w:val="24"/>
          <w:szCs w:val="24"/>
        </w:rPr>
        <w:t xml:space="preserve">, où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P</w:t>
      </w:r>
      <w:r w:rsidRPr="0008485D">
        <w:rPr>
          <w:rFonts w:ascii="Arial" w:hAnsi="Arial" w:cs="Arial"/>
          <w:sz w:val="24"/>
          <w:szCs w:val="24"/>
        </w:rPr>
        <w:t xml:space="preserve"> est la pression du gaz en Pa,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V</w:t>
      </w:r>
      <w:r w:rsidRPr="0008485D">
        <w:rPr>
          <w:rFonts w:ascii="Arial" w:hAnsi="Arial" w:cs="Arial"/>
          <w:sz w:val="24"/>
          <w:szCs w:val="24"/>
        </w:rPr>
        <w:t xml:space="preserve"> son volume en m</w:t>
      </w:r>
      <w:r w:rsidRPr="0008485D">
        <w:rPr>
          <w:rFonts w:ascii="Arial" w:hAnsi="Arial" w:cs="Arial"/>
          <w:sz w:val="24"/>
          <w:szCs w:val="24"/>
          <w:vertAlign w:val="superscript"/>
        </w:rPr>
        <w:t>3</w:t>
      </w:r>
      <w:r w:rsidRPr="0008485D">
        <w:rPr>
          <w:rFonts w:ascii="Arial" w:hAnsi="Arial" w:cs="Arial"/>
          <w:sz w:val="24"/>
          <w:szCs w:val="24"/>
        </w:rPr>
        <w:t xml:space="preserve">,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n</w:t>
      </w:r>
      <w:r w:rsidRPr="0008485D">
        <w:rPr>
          <w:rFonts w:ascii="Arial" w:hAnsi="Arial" w:cs="Arial"/>
          <w:sz w:val="24"/>
          <w:szCs w:val="24"/>
        </w:rPr>
        <w:t xml:space="preserve"> sa quantité de matière en mol,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T</w:t>
      </w:r>
      <w:r w:rsidRPr="0008485D">
        <w:rPr>
          <w:rFonts w:ascii="Arial" w:hAnsi="Arial" w:cs="Arial"/>
          <w:sz w:val="24"/>
          <w:szCs w:val="24"/>
        </w:rPr>
        <w:t xml:space="preserve"> sa température en K et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R</w:t>
      </w:r>
      <w:r w:rsidRPr="0008485D">
        <w:rPr>
          <w:rFonts w:ascii="Arial" w:hAnsi="Arial" w:cs="Arial"/>
          <w:sz w:val="24"/>
          <w:szCs w:val="24"/>
        </w:rPr>
        <w:t xml:space="preserve"> la constante des gaz parfaits,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R</w:t>
      </w:r>
      <w:r w:rsidR="0008485D">
        <w:rPr>
          <w:rFonts w:ascii="Arial" w:hAnsi="Arial" w:cs="Arial"/>
          <w:sz w:val="24"/>
          <w:szCs w:val="24"/>
        </w:rPr>
        <w:t> </w:t>
      </w:r>
      <w:r w:rsidRPr="0008485D">
        <w:rPr>
          <w:rFonts w:ascii="Arial" w:hAnsi="Arial" w:cs="Arial"/>
          <w:sz w:val="24"/>
          <w:szCs w:val="24"/>
        </w:rPr>
        <w:t>=</w:t>
      </w:r>
      <w:r w:rsidR="0008485D">
        <w:rPr>
          <w:rFonts w:ascii="Arial" w:hAnsi="Arial" w:cs="Arial"/>
          <w:sz w:val="24"/>
          <w:szCs w:val="24"/>
        </w:rPr>
        <w:t> </w:t>
      </w:r>
      <w:r w:rsidRPr="0008485D">
        <w:rPr>
          <w:rFonts w:ascii="Arial" w:hAnsi="Arial" w:cs="Arial"/>
          <w:sz w:val="24"/>
          <w:szCs w:val="24"/>
        </w:rPr>
        <w:t xml:space="preserve">8,314 </w:t>
      </w:r>
      <w:proofErr w:type="gramStart"/>
      <w:r w:rsidRPr="0008485D">
        <w:rPr>
          <w:rFonts w:ascii="Arial" w:hAnsi="Arial" w:cs="Arial"/>
          <w:sz w:val="24"/>
          <w:szCs w:val="24"/>
        </w:rPr>
        <w:t>J.K</w:t>
      </w:r>
      <w:proofErr w:type="gramEnd"/>
      <w:r w:rsidRPr="0008485D">
        <w:rPr>
          <w:rFonts w:ascii="Arial" w:hAnsi="Arial" w:cs="Arial"/>
          <w:sz w:val="24"/>
          <w:szCs w:val="24"/>
          <w:vertAlign w:val="superscript"/>
        </w:rPr>
        <w:t>−1</w:t>
      </w:r>
      <w:r w:rsidRPr="0008485D">
        <w:rPr>
          <w:rFonts w:ascii="Arial" w:hAnsi="Arial" w:cs="Arial"/>
          <w:sz w:val="24"/>
          <w:szCs w:val="24"/>
        </w:rPr>
        <w:t xml:space="preserve"> · mol </w:t>
      </w:r>
      <w:r w:rsidRPr="0008485D">
        <w:rPr>
          <w:rFonts w:ascii="Arial" w:hAnsi="Arial" w:cs="Arial"/>
          <w:sz w:val="24"/>
          <w:szCs w:val="24"/>
          <w:vertAlign w:val="superscript"/>
        </w:rPr>
        <w:t>−1</w:t>
      </w:r>
      <w:r w:rsidRPr="0008485D">
        <w:rPr>
          <w:rFonts w:ascii="Arial" w:hAnsi="Arial" w:cs="Arial"/>
          <w:sz w:val="24"/>
          <w:szCs w:val="24"/>
        </w:rPr>
        <w:t>.</w:t>
      </w:r>
    </w:p>
    <w:p w14:paraId="4E4A64E9" w14:textId="507B8985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1 bar = 10</w:t>
      </w:r>
      <w:r w:rsidRPr="0008485D">
        <w:rPr>
          <w:rFonts w:ascii="Arial" w:hAnsi="Arial" w:cs="Arial"/>
          <w:sz w:val="24"/>
          <w:szCs w:val="24"/>
          <w:vertAlign w:val="superscript"/>
        </w:rPr>
        <w:t>5</w:t>
      </w:r>
      <w:r w:rsidRPr="0008485D">
        <w:rPr>
          <w:rFonts w:ascii="Arial" w:hAnsi="Arial" w:cs="Arial"/>
          <w:sz w:val="24"/>
          <w:szCs w:val="24"/>
        </w:rPr>
        <w:t xml:space="preserve"> Pa</w:t>
      </w:r>
    </w:p>
    <w:p w14:paraId="170E1ABC" w14:textId="2E579A58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1 m</w:t>
      </w:r>
      <w:r w:rsidRPr="0008485D">
        <w:rPr>
          <w:rFonts w:ascii="Arial" w:hAnsi="Arial" w:cs="Arial"/>
          <w:sz w:val="24"/>
          <w:szCs w:val="24"/>
          <w:vertAlign w:val="superscript"/>
        </w:rPr>
        <w:t>3</w:t>
      </w:r>
      <w:r w:rsidRPr="0008485D">
        <w:rPr>
          <w:rFonts w:ascii="Arial" w:hAnsi="Arial" w:cs="Arial"/>
          <w:sz w:val="24"/>
          <w:szCs w:val="24"/>
        </w:rPr>
        <w:t xml:space="preserve"> = 10</w:t>
      </w:r>
      <w:r w:rsidRPr="0008485D">
        <w:rPr>
          <w:rFonts w:ascii="Arial" w:hAnsi="Arial" w:cs="Arial"/>
          <w:sz w:val="24"/>
          <w:szCs w:val="24"/>
          <w:vertAlign w:val="superscript"/>
        </w:rPr>
        <w:t>3</w:t>
      </w:r>
      <w:r w:rsidRPr="0008485D">
        <w:rPr>
          <w:rFonts w:ascii="Arial" w:hAnsi="Arial" w:cs="Arial"/>
          <w:sz w:val="24"/>
          <w:szCs w:val="24"/>
        </w:rPr>
        <w:t xml:space="preserve"> L</w:t>
      </w:r>
    </w:p>
    <w:p w14:paraId="13245AD8" w14:textId="350F8AA3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Conversion de température</w:t>
      </w:r>
      <w:r w:rsidR="0008485D" w:rsidRPr="0008485D">
        <w:rPr>
          <w:rFonts w:ascii="Arial" w:hAnsi="Arial" w:cs="Arial"/>
          <w:sz w:val="24"/>
          <w:szCs w:val="24"/>
        </w:rPr>
        <w:t> :</w:t>
      </w:r>
      <w:r w:rsidRPr="0008485D">
        <w:rPr>
          <w:rFonts w:ascii="Arial" w:hAnsi="Arial" w:cs="Arial"/>
          <w:sz w:val="24"/>
          <w:szCs w:val="24"/>
        </w:rPr>
        <w:t xml:space="preserve">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T</w:t>
      </w:r>
      <w:r w:rsidRPr="0008485D">
        <w:rPr>
          <w:rFonts w:ascii="Arial" w:hAnsi="Arial" w:cs="Arial"/>
          <w:sz w:val="24"/>
          <w:szCs w:val="24"/>
        </w:rPr>
        <w:t xml:space="preserve">(K) = </w:t>
      </w:r>
      <w:r w:rsidR="0008485D" w:rsidRPr="0008485D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08485D">
        <w:rPr>
          <w:rFonts w:ascii="Arial" w:hAnsi="Arial" w:cs="Arial"/>
          <w:sz w:val="24"/>
          <w:szCs w:val="24"/>
        </w:rPr>
        <w:t>(°C) + 273,15</w:t>
      </w:r>
    </w:p>
    <w:p w14:paraId="74BDBAF3" w14:textId="03EEE269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Masse molaire moléculaire de l’acide formique</w:t>
      </w:r>
      <w:r w:rsidR="0008485D" w:rsidRPr="0008485D">
        <w:rPr>
          <w:rFonts w:ascii="Arial" w:hAnsi="Arial" w:cs="Arial"/>
          <w:sz w:val="24"/>
          <w:szCs w:val="24"/>
        </w:rPr>
        <w:t> :</w:t>
      </w:r>
      <w:r w:rsidRPr="0008485D">
        <w:rPr>
          <w:rFonts w:ascii="Arial" w:hAnsi="Arial" w:cs="Arial"/>
          <w:sz w:val="24"/>
          <w:szCs w:val="24"/>
        </w:rPr>
        <w:t xml:space="preserve">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M</w:t>
      </w:r>
      <w:r w:rsidRPr="0008485D">
        <w:rPr>
          <w:rFonts w:ascii="Arial" w:hAnsi="Arial" w:cs="Arial"/>
          <w:sz w:val="24"/>
          <w:szCs w:val="24"/>
          <w:vertAlign w:val="subscript"/>
        </w:rPr>
        <w:t>1</w:t>
      </w:r>
      <w:r w:rsidRPr="0008485D">
        <w:rPr>
          <w:rFonts w:ascii="Arial" w:hAnsi="Arial" w:cs="Arial"/>
          <w:sz w:val="24"/>
          <w:szCs w:val="24"/>
        </w:rPr>
        <w:t xml:space="preserve"> = 46,0 g · mol</w:t>
      </w:r>
      <w:r w:rsidRPr="0008485D">
        <w:rPr>
          <w:rFonts w:ascii="Arial" w:hAnsi="Arial" w:cs="Arial"/>
          <w:sz w:val="24"/>
          <w:szCs w:val="24"/>
          <w:vertAlign w:val="superscript"/>
        </w:rPr>
        <w:t>−1</w:t>
      </w:r>
      <w:r w:rsidR="0008485D">
        <w:rPr>
          <w:rFonts w:ascii="Arial" w:hAnsi="Arial" w:cs="Arial"/>
          <w:sz w:val="24"/>
          <w:szCs w:val="24"/>
        </w:rPr>
        <w:t xml:space="preserve"> </w:t>
      </w:r>
    </w:p>
    <w:p w14:paraId="2DB9FC1B" w14:textId="31F08777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Masse molaire moléculaire du dihydrogène</w:t>
      </w:r>
      <w:r w:rsidR="0008485D" w:rsidRPr="0008485D">
        <w:rPr>
          <w:rFonts w:ascii="Arial" w:hAnsi="Arial" w:cs="Arial"/>
          <w:sz w:val="24"/>
          <w:szCs w:val="24"/>
        </w:rPr>
        <w:t> :</w:t>
      </w:r>
      <w:r w:rsidRPr="0008485D">
        <w:rPr>
          <w:rFonts w:ascii="Arial" w:hAnsi="Arial" w:cs="Arial"/>
          <w:sz w:val="24"/>
          <w:szCs w:val="24"/>
        </w:rPr>
        <w:t xml:space="preserve">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t>M</w:t>
      </w:r>
      <w:r w:rsidR="0008485D">
        <w:rPr>
          <w:rFonts w:ascii="Arial" w:hAnsi="Arial" w:cs="Arial"/>
          <w:sz w:val="24"/>
          <w:szCs w:val="24"/>
          <w:vertAlign w:val="subscript"/>
        </w:rPr>
        <w:t>2</w:t>
      </w:r>
      <w:r w:rsidRPr="0008485D">
        <w:rPr>
          <w:rFonts w:ascii="Arial" w:hAnsi="Arial" w:cs="Arial"/>
          <w:sz w:val="24"/>
          <w:szCs w:val="24"/>
        </w:rPr>
        <w:t xml:space="preserve"> = 2,0 g · mol </w:t>
      </w:r>
      <w:r w:rsidRPr="0008485D">
        <w:rPr>
          <w:rFonts w:ascii="Arial" w:hAnsi="Arial" w:cs="Arial"/>
          <w:sz w:val="24"/>
          <w:szCs w:val="24"/>
          <w:vertAlign w:val="superscript"/>
        </w:rPr>
        <w:t>−1</w:t>
      </w:r>
    </w:p>
    <w:p w14:paraId="53096D27" w14:textId="0E48C82B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Masse volumique de l’acide formique pur à 25 °C</w:t>
      </w:r>
      <w:r w:rsidR="0008485D" w:rsidRPr="0008485D">
        <w:rPr>
          <w:rFonts w:ascii="Arial" w:hAnsi="Arial" w:cs="Arial"/>
          <w:sz w:val="24"/>
          <w:szCs w:val="24"/>
        </w:rPr>
        <w:t> :</w:t>
      </w:r>
      <w:r w:rsidRPr="0008485D">
        <w:rPr>
          <w:rFonts w:ascii="Arial" w:hAnsi="Arial" w:cs="Arial"/>
          <w:sz w:val="24"/>
          <w:szCs w:val="24"/>
        </w:rPr>
        <w:t xml:space="preserve"> </w:t>
      </w:r>
      <w:r w:rsidR="0008485D" w:rsidRPr="0008485D">
        <w:rPr>
          <w:rFonts w:ascii="Arial" w:hAnsi="Arial" w:cs="Arial"/>
          <w:i/>
          <w:iCs/>
          <w:sz w:val="24"/>
          <w:szCs w:val="24"/>
        </w:rPr>
        <w:sym w:font="Symbol" w:char="F072"/>
      </w:r>
      <w:r w:rsidR="0008485D">
        <w:rPr>
          <w:rFonts w:ascii="Arial" w:hAnsi="Arial" w:cs="Arial"/>
          <w:sz w:val="24"/>
          <w:szCs w:val="24"/>
        </w:rPr>
        <w:t xml:space="preserve"> </w:t>
      </w:r>
      <w:r w:rsidRPr="0008485D">
        <w:rPr>
          <w:rFonts w:ascii="Arial" w:hAnsi="Arial" w:cs="Arial"/>
          <w:sz w:val="24"/>
          <w:szCs w:val="24"/>
        </w:rPr>
        <w:t>= 1,22 g·mL</w:t>
      </w:r>
      <w:r w:rsidRPr="0008485D">
        <w:rPr>
          <w:rFonts w:ascii="Arial" w:hAnsi="Arial" w:cs="Arial"/>
          <w:sz w:val="24"/>
          <w:szCs w:val="24"/>
          <w:vertAlign w:val="superscript"/>
        </w:rPr>
        <w:t>−1</w:t>
      </w:r>
    </w:p>
    <w:p w14:paraId="2BAD46BD" w14:textId="632A88FC" w:rsidR="00DE7BCC" w:rsidRPr="0008485D" w:rsidRDefault="00DE7BCC" w:rsidP="00EE2D98">
      <w:pPr>
        <w:pStyle w:val="Paragraphedeliste"/>
        <w:numPr>
          <w:ilvl w:val="0"/>
          <w:numId w:val="18"/>
        </w:numPr>
        <w:tabs>
          <w:tab w:val="left" w:pos="567"/>
        </w:tabs>
        <w:spacing w:after="0" w:line="36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08485D">
        <w:rPr>
          <w:rFonts w:ascii="Arial" w:hAnsi="Arial" w:cs="Arial"/>
          <w:sz w:val="24"/>
          <w:szCs w:val="24"/>
        </w:rPr>
        <w:t>Préfixes utilisés pour la nomenclature</w:t>
      </w:r>
      <w:r w:rsidR="0008485D" w:rsidRPr="0008485D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Ind w:w="1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8"/>
        <w:gridCol w:w="1502"/>
        <w:gridCol w:w="1503"/>
        <w:gridCol w:w="1502"/>
        <w:gridCol w:w="1503"/>
        <w:gridCol w:w="1503"/>
      </w:tblGrid>
      <w:tr w:rsidR="0008485D" w14:paraId="0E86661B" w14:textId="77777777" w:rsidTr="0008485D">
        <w:tc>
          <w:tcPr>
            <w:tcW w:w="2268" w:type="dxa"/>
            <w:vAlign w:val="center"/>
          </w:tcPr>
          <w:p w14:paraId="3C248B3D" w14:textId="18BBDAF5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BCC">
              <w:rPr>
                <w:rFonts w:ascii="Arial" w:hAnsi="Arial" w:cs="Arial"/>
                <w:sz w:val="24"/>
                <w:szCs w:val="24"/>
              </w:rPr>
              <w:t>Nombre d’atomes de carbone</w:t>
            </w:r>
          </w:p>
        </w:tc>
        <w:tc>
          <w:tcPr>
            <w:tcW w:w="1502" w:type="dxa"/>
            <w:vAlign w:val="center"/>
          </w:tcPr>
          <w:p w14:paraId="60FE65B2" w14:textId="79CBB01C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03" w:type="dxa"/>
            <w:vAlign w:val="center"/>
          </w:tcPr>
          <w:p w14:paraId="1A9042E5" w14:textId="16300A7A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02" w:type="dxa"/>
            <w:vAlign w:val="center"/>
          </w:tcPr>
          <w:p w14:paraId="2B630DE1" w14:textId="4C0E97CD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03" w:type="dxa"/>
            <w:vAlign w:val="center"/>
          </w:tcPr>
          <w:p w14:paraId="12183D8B" w14:textId="66E27720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03" w:type="dxa"/>
            <w:vAlign w:val="center"/>
          </w:tcPr>
          <w:p w14:paraId="46FDB7F1" w14:textId="1900F6CC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8485D" w14:paraId="2839A439" w14:textId="77777777" w:rsidTr="0008485D">
        <w:tc>
          <w:tcPr>
            <w:tcW w:w="2268" w:type="dxa"/>
            <w:vAlign w:val="center"/>
          </w:tcPr>
          <w:p w14:paraId="5507CD35" w14:textId="17C97E50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7BCC">
              <w:rPr>
                <w:rFonts w:ascii="Arial" w:hAnsi="Arial" w:cs="Arial"/>
                <w:sz w:val="24"/>
                <w:szCs w:val="24"/>
              </w:rPr>
              <w:t>Préfixe</w:t>
            </w:r>
          </w:p>
        </w:tc>
        <w:tc>
          <w:tcPr>
            <w:tcW w:w="1502" w:type="dxa"/>
            <w:vAlign w:val="center"/>
          </w:tcPr>
          <w:p w14:paraId="27585B53" w14:textId="21788CAA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7BCC">
              <w:rPr>
                <w:rFonts w:ascii="Arial" w:hAnsi="Arial" w:cs="Arial"/>
                <w:sz w:val="24"/>
                <w:szCs w:val="24"/>
              </w:rPr>
              <w:t>méth</w:t>
            </w:r>
            <w:proofErr w:type="spellEnd"/>
            <w:proofErr w:type="gramEnd"/>
            <w:r w:rsidRPr="00DE7B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14:paraId="03B4364E" w14:textId="521E2C13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7BCC">
              <w:rPr>
                <w:rFonts w:ascii="Arial" w:hAnsi="Arial" w:cs="Arial"/>
                <w:sz w:val="24"/>
                <w:szCs w:val="24"/>
              </w:rPr>
              <w:t>éth</w:t>
            </w:r>
            <w:proofErr w:type="spellEnd"/>
            <w:proofErr w:type="gramEnd"/>
            <w:r w:rsidRPr="00DE7B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2" w:type="dxa"/>
            <w:vAlign w:val="center"/>
          </w:tcPr>
          <w:p w14:paraId="3393F5D3" w14:textId="42A1C542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7BCC">
              <w:rPr>
                <w:rFonts w:ascii="Arial" w:hAnsi="Arial" w:cs="Arial"/>
                <w:sz w:val="24"/>
                <w:szCs w:val="24"/>
              </w:rPr>
              <w:t>prop</w:t>
            </w:r>
            <w:proofErr w:type="spellEnd"/>
            <w:proofErr w:type="gramEnd"/>
            <w:r w:rsidRPr="00DE7B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14:paraId="4E4A6EED" w14:textId="3DFC2C43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E7BCC">
              <w:rPr>
                <w:rFonts w:ascii="Arial" w:hAnsi="Arial" w:cs="Arial"/>
                <w:sz w:val="24"/>
                <w:szCs w:val="24"/>
              </w:rPr>
              <w:t>but</w:t>
            </w:r>
            <w:proofErr w:type="gramEnd"/>
            <w:r w:rsidRPr="00DE7B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03" w:type="dxa"/>
            <w:vAlign w:val="center"/>
          </w:tcPr>
          <w:p w14:paraId="188E5AAF" w14:textId="6B7D26E0" w:rsidR="0008485D" w:rsidRDefault="0008485D" w:rsidP="00EE2D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DE7BCC">
              <w:rPr>
                <w:rFonts w:ascii="Arial" w:hAnsi="Arial" w:cs="Arial"/>
                <w:sz w:val="24"/>
                <w:szCs w:val="24"/>
              </w:rPr>
              <w:t>pent</w:t>
            </w:r>
            <w:proofErr w:type="spellEnd"/>
            <w:proofErr w:type="gramEnd"/>
            <w:r w:rsidRPr="00DE7BC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14:paraId="317F84C5" w14:textId="28070336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Pr="00DE7BCC" w:rsidRDefault="001E7045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br w:type="page"/>
      </w:r>
    </w:p>
    <w:p w14:paraId="6106DEF2" w14:textId="77777777" w:rsidR="00DE7BCC" w:rsidRPr="00D3135A" w:rsidRDefault="00DE7BCC" w:rsidP="00EE2D9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D3135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Partie A - Intérêt de l’acide formique pour le stockage du dihydrogène</w:t>
      </w:r>
    </w:p>
    <w:p w14:paraId="2DE657BF" w14:textId="7B37811E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L’objectif de cette partie A est d’étudier l’intérêt de l’acide formique pour le stockage du dihydrogène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par rapport au stockage du gaz sous pression.</w:t>
      </w:r>
    </w:p>
    <w:p w14:paraId="15FE132D" w14:textId="1B76A09A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C0F8CD" w14:textId="646136AC" w:rsidR="00DE7BCC" w:rsidRPr="00DE7BCC" w:rsidRDefault="00EE2D98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257B9C" wp14:editId="3F736FDC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749689" cy="56515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89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BCC" w:rsidRPr="00F274EE">
        <w:rPr>
          <w:rFonts w:ascii="Arial" w:hAnsi="Arial" w:cs="Arial"/>
          <w:b/>
          <w:bCs/>
          <w:sz w:val="24"/>
          <w:szCs w:val="24"/>
        </w:rPr>
        <w:t>1.</w:t>
      </w:r>
      <w:r w:rsidR="00F274EE">
        <w:rPr>
          <w:rFonts w:ascii="Arial" w:hAnsi="Arial" w:cs="Arial"/>
          <w:sz w:val="24"/>
          <w:szCs w:val="24"/>
        </w:rPr>
        <w:tab/>
      </w:r>
      <w:r w:rsidR="00DE7BCC" w:rsidRPr="00DE7BCC">
        <w:rPr>
          <w:rFonts w:ascii="Arial" w:hAnsi="Arial" w:cs="Arial"/>
          <w:sz w:val="24"/>
          <w:szCs w:val="24"/>
        </w:rPr>
        <w:t>La formule semi-développée de l’acide formique est donnée ci-contre.</w:t>
      </w:r>
    </w:p>
    <w:p w14:paraId="1E15B614" w14:textId="750BE21A" w:rsidR="00DE7BCC" w:rsidRPr="00DE7BCC" w:rsidRDefault="00DE7BCC" w:rsidP="00EE2D98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Justifier que cet acide se nomme acide méthanoïque dans la nomenclature officielle.</w:t>
      </w:r>
    </w:p>
    <w:p w14:paraId="5725E0B1" w14:textId="274404CE" w:rsidR="00F274EE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55DC3FF" w14:textId="01AA41A2" w:rsidR="00F274EE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7F653EFE" w14:textId="13D4C39E" w:rsidR="00DE7BCC" w:rsidRP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2.</w:t>
      </w:r>
      <w:r w:rsidR="00F274EE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 xml:space="preserve">Vérifier qu’un litre de dihydrogène à la pression </w:t>
      </w:r>
      <w:r w:rsidR="00F274EE" w:rsidRPr="00F274EE">
        <w:rPr>
          <w:rFonts w:ascii="Arial" w:hAnsi="Arial" w:cs="Arial"/>
          <w:i/>
          <w:iCs/>
          <w:sz w:val="24"/>
          <w:szCs w:val="24"/>
        </w:rPr>
        <w:t>P</w:t>
      </w:r>
      <w:r w:rsidRPr="00DE7BCC">
        <w:rPr>
          <w:rFonts w:ascii="Arial" w:hAnsi="Arial" w:cs="Arial"/>
          <w:sz w:val="24"/>
          <w:szCs w:val="24"/>
        </w:rPr>
        <w:t xml:space="preserve"> = 350 </w:t>
      </w:r>
      <w:proofErr w:type="gramStart"/>
      <w:r w:rsidRPr="00DE7BCC">
        <w:rPr>
          <w:rFonts w:ascii="Arial" w:hAnsi="Arial" w:cs="Arial"/>
          <w:sz w:val="24"/>
          <w:szCs w:val="24"/>
        </w:rPr>
        <w:t>bar</w:t>
      </w:r>
      <w:proofErr w:type="gramEnd"/>
      <w:r w:rsidRPr="00DE7BCC">
        <w:rPr>
          <w:rFonts w:ascii="Arial" w:hAnsi="Arial" w:cs="Arial"/>
          <w:sz w:val="24"/>
          <w:szCs w:val="24"/>
        </w:rPr>
        <w:t xml:space="preserve"> et à la température </w:t>
      </w:r>
      <w:r w:rsidR="00F274EE" w:rsidRPr="00F274EE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Pr="00DE7BCC">
        <w:rPr>
          <w:rFonts w:ascii="Arial" w:hAnsi="Arial" w:cs="Arial"/>
          <w:sz w:val="24"/>
          <w:szCs w:val="24"/>
        </w:rPr>
        <w:t xml:space="preserve"> = 25 °C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 xml:space="preserve">contient une masse </w:t>
      </w:r>
      <w:r w:rsidR="00F274EE" w:rsidRPr="00F274EE">
        <w:rPr>
          <w:rFonts w:ascii="Arial" w:hAnsi="Arial" w:cs="Arial"/>
          <w:i/>
          <w:iCs/>
          <w:sz w:val="24"/>
          <w:szCs w:val="24"/>
        </w:rPr>
        <w:t>m</w:t>
      </w:r>
      <w:r w:rsidRPr="00DE7BCC">
        <w:rPr>
          <w:rFonts w:ascii="Arial" w:hAnsi="Arial" w:cs="Arial"/>
          <w:sz w:val="24"/>
          <w:szCs w:val="24"/>
        </w:rPr>
        <w:t xml:space="preserve"> = 28 g de dihydrogène. On supposera que ce gaz obéit à l’équation des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gaz parfaits dans ces conditions de température et de pression.</w:t>
      </w:r>
    </w:p>
    <w:p w14:paraId="4FFF89B4" w14:textId="77777777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946962" w14:textId="63F411D5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Pour récupérer le dihydrogène à partir de l’acide formique, on réalise une transformation dont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l’équation de réaction est</w:t>
      </w:r>
      <w:r w:rsidR="00F274EE">
        <w:rPr>
          <w:rFonts w:ascii="Arial" w:hAnsi="Arial" w:cs="Arial"/>
          <w:sz w:val="24"/>
          <w:szCs w:val="24"/>
        </w:rPr>
        <w:t> :</w:t>
      </w:r>
    </w:p>
    <w:p w14:paraId="6D9B824E" w14:textId="38D8C94A" w:rsidR="00DE7BCC" w:rsidRPr="00DE7BCC" w:rsidRDefault="00DE7BCC" w:rsidP="00EE2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HCOOH (</w:t>
      </w:r>
      <w:r w:rsidR="0093249B">
        <w:rPr>
          <w:rFonts w:ascii="Cambria Math" w:hAnsi="Cambria Math" w:cs="Arial"/>
          <w:sz w:val="24"/>
          <w:szCs w:val="24"/>
        </w:rPr>
        <w:t>ℓ</w:t>
      </w:r>
      <w:r w:rsidRPr="00DE7BCC">
        <w:rPr>
          <w:rFonts w:ascii="Arial" w:hAnsi="Arial" w:cs="Arial"/>
          <w:sz w:val="24"/>
          <w:szCs w:val="24"/>
        </w:rPr>
        <w:t>) → H</w:t>
      </w:r>
      <w:r w:rsidRPr="00F274EE">
        <w:rPr>
          <w:rFonts w:ascii="Arial" w:hAnsi="Arial" w:cs="Arial"/>
          <w:sz w:val="24"/>
          <w:szCs w:val="24"/>
          <w:vertAlign w:val="subscript"/>
        </w:rPr>
        <w:t>2</w:t>
      </w:r>
      <w:r w:rsidRPr="00DE7BCC">
        <w:rPr>
          <w:rFonts w:ascii="Arial" w:hAnsi="Arial" w:cs="Arial"/>
          <w:sz w:val="24"/>
          <w:szCs w:val="24"/>
        </w:rPr>
        <w:t>(g) + CO</w:t>
      </w:r>
      <w:r w:rsidRPr="00F274EE">
        <w:rPr>
          <w:rFonts w:ascii="Arial" w:hAnsi="Arial" w:cs="Arial"/>
          <w:sz w:val="24"/>
          <w:szCs w:val="24"/>
          <w:vertAlign w:val="subscript"/>
        </w:rPr>
        <w:t>2</w:t>
      </w:r>
      <w:r w:rsidRPr="00DE7BCC">
        <w:rPr>
          <w:rFonts w:ascii="Arial" w:hAnsi="Arial" w:cs="Arial"/>
          <w:sz w:val="24"/>
          <w:szCs w:val="24"/>
        </w:rPr>
        <w:t>(g)</w:t>
      </w:r>
    </w:p>
    <w:p w14:paraId="12812BC5" w14:textId="77777777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E2E2E6" w14:textId="1952A498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Cette transformation est considérée comme totale.</w:t>
      </w:r>
    </w:p>
    <w:p w14:paraId="3888FE36" w14:textId="77777777" w:rsidR="00F274EE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17114441" w14:textId="44609CD4" w:rsidR="00DE7BCC" w:rsidRP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3.</w:t>
      </w:r>
      <w:r w:rsidR="00F274EE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>Vérifier qu’un litre d’acide formique permet de produire 53 g de dihydrogène, comme indiqué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 xml:space="preserve">dans le </w:t>
      </w:r>
      <w:r w:rsidRPr="00F274EE">
        <w:rPr>
          <w:rFonts w:ascii="Arial" w:hAnsi="Arial" w:cs="Arial"/>
          <w:b/>
          <w:bCs/>
          <w:sz w:val="24"/>
          <w:szCs w:val="24"/>
        </w:rPr>
        <w:t>document 1</w:t>
      </w:r>
      <w:r w:rsidRPr="00DE7BCC">
        <w:rPr>
          <w:rFonts w:ascii="Arial" w:hAnsi="Arial" w:cs="Arial"/>
          <w:sz w:val="24"/>
          <w:szCs w:val="24"/>
        </w:rPr>
        <w:t>.</w:t>
      </w:r>
    </w:p>
    <w:p w14:paraId="13A162A8" w14:textId="77777777" w:rsidR="00F274EE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5FDF2818" w14:textId="7911D9CD" w:rsid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b/>
          <w:bCs/>
          <w:sz w:val="24"/>
          <w:szCs w:val="24"/>
        </w:rPr>
        <w:t>4.</w:t>
      </w:r>
      <w:r w:rsidR="00F274EE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>Citer deux avantages de l’acide formique pour le stockage du dihydrogène par rapport au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stockage du gaz sous pression.</w:t>
      </w:r>
    </w:p>
    <w:p w14:paraId="464EECD5" w14:textId="77777777" w:rsidR="00F274EE" w:rsidRPr="00DE7BCC" w:rsidRDefault="00F274EE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</w:p>
    <w:p w14:paraId="0F120401" w14:textId="77777777" w:rsidR="00DE7BCC" w:rsidRPr="00F274EE" w:rsidRDefault="00DE7BCC" w:rsidP="00EE2D9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274EE">
        <w:rPr>
          <w:rFonts w:ascii="Arial" w:hAnsi="Arial" w:cs="Arial"/>
          <w:b/>
          <w:bCs/>
          <w:sz w:val="24"/>
          <w:szCs w:val="24"/>
          <w:u w:val="single"/>
        </w:rPr>
        <w:t>Partie B – Contrôle de la teneur en acide formique d’une solution aqueuse d’acide formique</w:t>
      </w:r>
    </w:p>
    <w:p w14:paraId="04B351F2" w14:textId="327F12A3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On met en œuvre une méthode conductimétrique pour contrôler rapidement la teneur en acide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formique d’une solution aqueuse d’acide formique préparée par les chercheurs de l’université de</w:t>
      </w:r>
      <w:r w:rsidR="00F274EE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Rice.</w:t>
      </w:r>
    </w:p>
    <w:p w14:paraId="616717F5" w14:textId="77777777" w:rsidR="00F274EE" w:rsidRPr="00DE7BCC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5B6716" w14:textId="5422B343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À cet effet</w:t>
      </w:r>
      <w:r w:rsidR="00F274EE">
        <w:rPr>
          <w:rFonts w:ascii="Arial" w:hAnsi="Arial" w:cs="Arial"/>
          <w:sz w:val="24"/>
          <w:szCs w:val="24"/>
        </w:rPr>
        <w:t> :</w:t>
      </w:r>
    </w:p>
    <w:p w14:paraId="5137179A" w14:textId="3382A5A0" w:rsidR="00DE7BCC" w:rsidRPr="00F274EE" w:rsidRDefault="00DE7BCC" w:rsidP="00EE2D98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sz w:val="24"/>
          <w:szCs w:val="24"/>
        </w:rPr>
        <w:t>On dilue 100 fois la solution aqueuse S</w:t>
      </w:r>
      <w:r w:rsidRPr="00F274EE">
        <w:rPr>
          <w:rFonts w:ascii="Arial" w:hAnsi="Arial" w:cs="Arial"/>
          <w:sz w:val="24"/>
          <w:szCs w:val="24"/>
          <w:vertAlign w:val="subscript"/>
        </w:rPr>
        <w:t>0</w:t>
      </w:r>
      <w:r w:rsidRPr="00F274EE">
        <w:rPr>
          <w:rFonts w:ascii="Arial" w:hAnsi="Arial" w:cs="Arial"/>
          <w:sz w:val="24"/>
          <w:szCs w:val="24"/>
        </w:rPr>
        <w:t xml:space="preserve"> d’acide formique préparée par les chercheurs. On</w:t>
      </w:r>
      <w:r w:rsidR="00F274EE" w:rsidRPr="00F274EE">
        <w:rPr>
          <w:rFonts w:ascii="Arial" w:hAnsi="Arial" w:cs="Arial"/>
          <w:sz w:val="24"/>
          <w:szCs w:val="24"/>
        </w:rPr>
        <w:t xml:space="preserve"> </w:t>
      </w:r>
      <w:r w:rsidRPr="00F274EE">
        <w:rPr>
          <w:rFonts w:ascii="Arial" w:hAnsi="Arial" w:cs="Arial"/>
          <w:sz w:val="24"/>
          <w:szCs w:val="24"/>
        </w:rPr>
        <w:t>obtient une solution fille S</w:t>
      </w:r>
      <w:r w:rsidRPr="00F274EE">
        <w:rPr>
          <w:rFonts w:ascii="Arial" w:hAnsi="Arial" w:cs="Arial"/>
          <w:sz w:val="24"/>
          <w:szCs w:val="24"/>
          <w:vertAlign w:val="subscript"/>
        </w:rPr>
        <w:t>1</w:t>
      </w:r>
      <w:r w:rsidRPr="00F274EE">
        <w:rPr>
          <w:rFonts w:ascii="Arial" w:hAnsi="Arial" w:cs="Arial"/>
          <w:sz w:val="24"/>
          <w:szCs w:val="24"/>
        </w:rPr>
        <w:t xml:space="preserve"> de concentration </w:t>
      </w:r>
      <w:r w:rsidR="00F274EE" w:rsidRPr="00F274EE">
        <w:rPr>
          <w:rFonts w:ascii="Arial" w:hAnsi="Arial" w:cs="Arial"/>
          <w:i/>
          <w:iCs/>
          <w:sz w:val="24"/>
          <w:szCs w:val="24"/>
        </w:rPr>
        <w:t>C</w:t>
      </w:r>
      <w:r w:rsidRPr="00F274EE">
        <w:rPr>
          <w:rFonts w:ascii="Arial" w:hAnsi="Arial" w:cs="Arial"/>
          <w:sz w:val="24"/>
          <w:szCs w:val="24"/>
          <w:vertAlign w:val="subscript"/>
        </w:rPr>
        <w:t>1</w:t>
      </w:r>
      <w:r w:rsidRPr="00F274EE">
        <w:rPr>
          <w:rFonts w:ascii="Arial" w:hAnsi="Arial" w:cs="Arial"/>
          <w:sz w:val="24"/>
          <w:szCs w:val="24"/>
        </w:rPr>
        <w:t>.</w:t>
      </w:r>
    </w:p>
    <w:p w14:paraId="49915898" w14:textId="351CF8D4" w:rsidR="00DE7BCC" w:rsidRPr="00F274EE" w:rsidRDefault="00DE7BCC" w:rsidP="00EE2D98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274EE">
        <w:rPr>
          <w:rFonts w:ascii="Arial" w:hAnsi="Arial" w:cs="Arial"/>
          <w:sz w:val="24"/>
          <w:szCs w:val="24"/>
        </w:rPr>
        <w:t>prélève</w:t>
      </w:r>
      <w:proofErr w:type="gramEnd"/>
      <w:r w:rsidRPr="00F274EE">
        <w:rPr>
          <w:rFonts w:ascii="Arial" w:hAnsi="Arial" w:cs="Arial"/>
          <w:sz w:val="24"/>
          <w:szCs w:val="24"/>
        </w:rPr>
        <w:t xml:space="preserve"> un volume </w:t>
      </w:r>
      <w:r w:rsidR="00F274EE" w:rsidRPr="00F274EE">
        <w:rPr>
          <w:rFonts w:ascii="Arial" w:hAnsi="Arial" w:cs="Arial"/>
          <w:i/>
          <w:iCs/>
          <w:sz w:val="24"/>
          <w:szCs w:val="24"/>
        </w:rPr>
        <w:t>V</w:t>
      </w:r>
      <w:r w:rsidRPr="00F274EE">
        <w:rPr>
          <w:rFonts w:ascii="Arial" w:hAnsi="Arial" w:cs="Arial"/>
          <w:sz w:val="24"/>
          <w:szCs w:val="24"/>
          <w:vertAlign w:val="subscript"/>
        </w:rPr>
        <w:t>1</w:t>
      </w:r>
      <w:r w:rsidRPr="00F274EE">
        <w:rPr>
          <w:rFonts w:ascii="Arial" w:hAnsi="Arial" w:cs="Arial"/>
          <w:sz w:val="24"/>
          <w:szCs w:val="24"/>
        </w:rPr>
        <w:t xml:space="preserve"> = 1,00 L de cette solution S</w:t>
      </w:r>
      <w:r w:rsidRPr="00F274EE">
        <w:rPr>
          <w:rFonts w:ascii="Arial" w:hAnsi="Arial" w:cs="Arial"/>
          <w:sz w:val="24"/>
          <w:szCs w:val="24"/>
          <w:vertAlign w:val="subscript"/>
        </w:rPr>
        <w:t>1</w:t>
      </w:r>
      <w:r w:rsidRPr="00F274EE">
        <w:rPr>
          <w:rFonts w:ascii="Arial" w:hAnsi="Arial" w:cs="Arial"/>
          <w:sz w:val="24"/>
          <w:szCs w:val="24"/>
        </w:rPr>
        <w:t>.</w:t>
      </w:r>
    </w:p>
    <w:p w14:paraId="68009D67" w14:textId="309C205D" w:rsidR="00DE7BCC" w:rsidRPr="00F274EE" w:rsidRDefault="00DE7BCC" w:rsidP="00EE2D98">
      <w:pPr>
        <w:pStyle w:val="Paragraphedeliste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sz w:val="24"/>
          <w:szCs w:val="24"/>
        </w:rPr>
        <w:t>On réalise une mesure de la conductivité de la solution S</w:t>
      </w:r>
      <w:r w:rsidRPr="00F274EE">
        <w:rPr>
          <w:rFonts w:ascii="Arial" w:hAnsi="Arial" w:cs="Arial"/>
          <w:sz w:val="24"/>
          <w:szCs w:val="24"/>
          <w:vertAlign w:val="subscript"/>
        </w:rPr>
        <w:t>1</w:t>
      </w:r>
      <w:r w:rsidRPr="00F274EE">
        <w:rPr>
          <w:rFonts w:ascii="Arial" w:hAnsi="Arial" w:cs="Arial"/>
          <w:sz w:val="24"/>
          <w:szCs w:val="24"/>
        </w:rPr>
        <w:t>.</w:t>
      </w:r>
    </w:p>
    <w:p w14:paraId="4051C10D" w14:textId="77777777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A35E9E" w14:textId="0AE627CE" w:rsid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L’équation de la réaction acido-basique de l’acide formique avec l’eau est</w:t>
      </w:r>
      <w:r w:rsidR="00F274EE">
        <w:rPr>
          <w:rFonts w:ascii="Arial" w:hAnsi="Arial" w:cs="Arial"/>
          <w:sz w:val="24"/>
          <w:szCs w:val="24"/>
        </w:rPr>
        <w:t> :</w:t>
      </w:r>
    </w:p>
    <w:p w14:paraId="03ED59AE" w14:textId="77777777" w:rsidR="00F274EE" w:rsidRPr="00DE7BCC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71CA4F" w14:textId="395F6D9A" w:rsidR="00DE7BCC" w:rsidRPr="00DE7BCC" w:rsidRDefault="00DE7BCC" w:rsidP="00EE2D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DE7BCC">
        <w:rPr>
          <w:rFonts w:ascii="Arial" w:hAnsi="Arial" w:cs="Arial"/>
          <w:sz w:val="24"/>
          <w:szCs w:val="24"/>
        </w:rPr>
        <w:t>HCOOH(</w:t>
      </w:r>
      <w:proofErr w:type="gramEnd"/>
      <w:r w:rsidRPr="00DE7BCC">
        <w:rPr>
          <w:rFonts w:ascii="Arial" w:hAnsi="Arial" w:cs="Arial"/>
          <w:sz w:val="24"/>
          <w:szCs w:val="24"/>
        </w:rPr>
        <w:t>aq) + H</w:t>
      </w:r>
      <w:r w:rsidRPr="00F274EE">
        <w:rPr>
          <w:rFonts w:ascii="Arial" w:hAnsi="Arial" w:cs="Arial"/>
          <w:sz w:val="24"/>
          <w:szCs w:val="24"/>
          <w:vertAlign w:val="subscript"/>
        </w:rPr>
        <w:t>2</w:t>
      </w:r>
      <w:r w:rsidRPr="00DE7BCC">
        <w:rPr>
          <w:rFonts w:ascii="Arial" w:hAnsi="Arial" w:cs="Arial"/>
          <w:sz w:val="24"/>
          <w:szCs w:val="24"/>
        </w:rPr>
        <w:t xml:space="preserve">O </w:t>
      </w:r>
      <w:r w:rsidRPr="00DE7BCC">
        <w:rPr>
          <w:rFonts w:ascii="Cambria Math" w:hAnsi="Cambria Math" w:cs="Cambria Math"/>
          <w:sz w:val="24"/>
          <w:szCs w:val="24"/>
        </w:rPr>
        <w:t>⇆</w:t>
      </w:r>
      <w:r w:rsidRPr="00DE7BCC">
        <w:rPr>
          <w:rFonts w:ascii="Arial" w:hAnsi="Arial" w:cs="Arial"/>
          <w:sz w:val="24"/>
          <w:szCs w:val="24"/>
        </w:rPr>
        <w:t xml:space="preserve"> HCOO</w:t>
      </w:r>
      <w:r w:rsidRPr="00F274EE">
        <w:rPr>
          <w:rFonts w:ascii="Arial" w:hAnsi="Arial" w:cs="Arial"/>
          <w:sz w:val="24"/>
          <w:szCs w:val="24"/>
          <w:vertAlign w:val="superscript"/>
        </w:rPr>
        <w:t>−</w:t>
      </w:r>
      <w:r w:rsidRPr="00DE7BCC">
        <w:rPr>
          <w:rFonts w:ascii="Arial" w:hAnsi="Arial" w:cs="Arial"/>
          <w:sz w:val="24"/>
          <w:szCs w:val="24"/>
        </w:rPr>
        <w:t>(aq) + H</w:t>
      </w:r>
      <w:r w:rsidR="00F274EE" w:rsidRPr="00F274EE">
        <w:rPr>
          <w:rFonts w:ascii="Arial" w:hAnsi="Arial" w:cs="Arial"/>
          <w:sz w:val="24"/>
          <w:szCs w:val="24"/>
          <w:vertAlign w:val="subscript"/>
        </w:rPr>
        <w:t>3</w:t>
      </w:r>
      <w:r w:rsidRPr="00DE7BCC">
        <w:rPr>
          <w:rFonts w:ascii="Arial" w:hAnsi="Arial" w:cs="Arial"/>
          <w:sz w:val="24"/>
          <w:szCs w:val="24"/>
        </w:rPr>
        <w:t>O</w:t>
      </w:r>
      <w:r w:rsidRPr="00F274EE">
        <w:rPr>
          <w:rFonts w:ascii="Arial" w:hAnsi="Arial" w:cs="Arial"/>
          <w:sz w:val="24"/>
          <w:szCs w:val="24"/>
          <w:vertAlign w:val="superscript"/>
        </w:rPr>
        <w:t>+</w:t>
      </w:r>
      <w:r w:rsidRPr="00DE7BCC">
        <w:rPr>
          <w:rFonts w:ascii="Arial" w:hAnsi="Arial" w:cs="Arial"/>
          <w:sz w:val="24"/>
          <w:szCs w:val="24"/>
        </w:rPr>
        <w:t>(aq)</w:t>
      </w:r>
      <w:r w:rsidR="00F274EE">
        <w:rPr>
          <w:rFonts w:ascii="Arial" w:hAnsi="Arial" w:cs="Arial"/>
          <w:sz w:val="24"/>
          <w:szCs w:val="24"/>
        </w:rPr>
        <w:t xml:space="preserve">    </w:t>
      </w:r>
      <w:r w:rsidRPr="00DE7BCC">
        <w:rPr>
          <w:rFonts w:ascii="Arial" w:hAnsi="Arial" w:cs="Arial"/>
          <w:sz w:val="24"/>
          <w:szCs w:val="24"/>
        </w:rPr>
        <w:t xml:space="preserve"> (réaction 1)</w:t>
      </w:r>
    </w:p>
    <w:p w14:paraId="6E63BB1E" w14:textId="77777777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6B1CBA" w14:textId="2354F52B" w:rsidR="00DE7BCC" w:rsidRPr="00DE7BCC" w:rsidRDefault="00DE7BCC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En vue de relier la conductivité à la concentration, on fait les hypothèses suivantes</w:t>
      </w:r>
      <w:r w:rsidR="00F274EE">
        <w:rPr>
          <w:rFonts w:ascii="Arial" w:hAnsi="Arial" w:cs="Arial"/>
          <w:sz w:val="24"/>
          <w:szCs w:val="24"/>
        </w:rPr>
        <w:t> :</w:t>
      </w:r>
    </w:p>
    <w:p w14:paraId="5839F837" w14:textId="5BB10C78" w:rsidR="00DE7BCC" w:rsidRPr="00F274EE" w:rsidRDefault="00DE7BCC" w:rsidP="00EE2D98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sz w:val="24"/>
          <w:szCs w:val="24"/>
        </w:rPr>
        <w:t>On néglige l’effet de l’autoprotolyse de l’eau.</w:t>
      </w:r>
    </w:p>
    <w:p w14:paraId="7C20CC54" w14:textId="64C3CCF8" w:rsidR="0026164E" w:rsidRPr="00F274EE" w:rsidRDefault="00DE7BCC" w:rsidP="00EE2D98">
      <w:pPr>
        <w:pStyle w:val="Paragraphedeliste"/>
        <w:numPr>
          <w:ilvl w:val="0"/>
          <w:numId w:val="21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F274EE">
        <w:rPr>
          <w:rFonts w:ascii="Arial" w:hAnsi="Arial" w:cs="Arial"/>
          <w:sz w:val="24"/>
          <w:szCs w:val="24"/>
        </w:rPr>
        <w:t>On suppose que les seules espèces contribuant significativement à la conductivité de la</w:t>
      </w:r>
      <w:r w:rsidR="00F274EE" w:rsidRPr="00F274EE">
        <w:rPr>
          <w:rFonts w:ascii="Arial" w:hAnsi="Arial" w:cs="Arial"/>
          <w:sz w:val="24"/>
          <w:szCs w:val="24"/>
        </w:rPr>
        <w:t xml:space="preserve"> </w:t>
      </w:r>
      <w:r w:rsidRPr="00F274EE">
        <w:rPr>
          <w:rFonts w:ascii="Arial" w:hAnsi="Arial" w:cs="Arial"/>
          <w:sz w:val="24"/>
          <w:szCs w:val="24"/>
        </w:rPr>
        <w:t xml:space="preserve">solution sont les ions oxonium, </w:t>
      </w:r>
      <w:r w:rsidR="00F274EE" w:rsidRPr="00DE7BCC">
        <w:rPr>
          <w:rFonts w:ascii="Arial" w:hAnsi="Arial" w:cs="Arial"/>
          <w:sz w:val="24"/>
          <w:szCs w:val="24"/>
        </w:rPr>
        <w:t>H</w:t>
      </w:r>
      <w:r w:rsidR="00F274EE" w:rsidRPr="00F274EE">
        <w:rPr>
          <w:rFonts w:ascii="Arial" w:hAnsi="Arial" w:cs="Arial"/>
          <w:sz w:val="24"/>
          <w:szCs w:val="24"/>
          <w:vertAlign w:val="subscript"/>
        </w:rPr>
        <w:t>3</w:t>
      </w:r>
      <w:r w:rsidR="00F274EE" w:rsidRPr="00DE7BCC">
        <w:rPr>
          <w:rFonts w:ascii="Arial" w:hAnsi="Arial" w:cs="Arial"/>
          <w:sz w:val="24"/>
          <w:szCs w:val="24"/>
        </w:rPr>
        <w:t>O</w:t>
      </w:r>
      <w:r w:rsidR="00F274EE" w:rsidRPr="00F274EE">
        <w:rPr>
          <w:rFonts w:ascii="Arial" w:hAnsi="Arial" w:cs="Arial"/>
          <w:sz w:val="24"/>
          <w:szCs w:val="24"/>
          <w:vertAlign w:val="superscript"/>
        </w:rPr>
        <w:t>+</w:t>
      </w:r>
      <w:r w:rsidRPr="00F274EE">
        <w:rPr>
          <w:rFonts w:ascii="Arial" w:hAnsi="Arial" w:cs="Arial"/>
          <w:sz w:val="24"/>
          <w:szCs w:val="24"/>
        </w:rPr>
        <w:t xml:space="preserve">, et les ions formiate, </w:t>
      </w:r>
      <w:r w:rsidR="00F274EE" w:rsidRPr="00DE7BCC">
        <w:rPr>
          <w:rFonts w:ascii="Arial" w:hAnsi="Arial" w:cs="Arial"/>
          <w:sz w:val="24"/>
          <w:szCs w:val="24"/>
        </w:rPr>
        <w:t>HCOO</w:t>
      </w:r>
      <w:r w:rsidR="00F274EE" w:rsidRPr="00F274EE">
        <w:rPr>
          <w:rFonts w:ascii="Arial" w:hAnsi="Arial" w:cs="Arial"/>
          <w:sz w:val="24"/>
          <w:szCs w:val="24"/>
          <w:vertAlign w:val="superscript"/>
        </w:rPr>
        <w:t>−</w:t>
      </w:r>
      <w:r w:rsidRPr="00F274EE">
        <w:rPr>
          <w:rFonts w:ascii="Arial" w:hAnsi="Arial" w:cs="Arial"/>
          <w:sz w:val="24"/>
          <w:szCs w:val="24"/>
        </w:rPr>
        <w:t>.</w:t>
      </w:r>
    </w:p>
    <w:p w14:paraId="4C2CD711" w14:textId="77777777" w:rsidR="00F274EE" w:rsidRDefault="00F274EE" w:rsidP="00EE2D9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7BB361" w14:textId="469B3AD5" w:rsidR="00DE7BCC" w:rsidRPr="00F274EE" w:rsidRDefault="00DE7BCC" w:rsidP="00EE2D9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274EE">
        <w:rPr>
          <w:rFonts w:ascii="Arial" w:hAnsi="Arial" w:cs="Arial"/>
          <w:b/>
          <w:bCs/>
          <w:sz w:val="24"/>
          <w:szCs w:val="24"/>
          <w:u w:val="single"/>
        </w:rPr>
        <w:t>Données :</w:t>
      </w:r>
    </w:p>
    <w:p w14:paraId="4E890626" w14:textId="4278089D" w:rsidR="00DE7BCC" w:rsidRPr="00EE2D98" w:rsidRDefault="00DE7BCC" w:rsidP="00EE2D98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sz w:val="24"/>
          <w:szCs w:val="24"/>
        </w:rPr>
        <w:t>L’acide formique est un acide faible, il appartient au couple acide-base, acide formique / ion</w:t>
      </w:r>
      <w:r w:rsidR="00F274EE" w:rsidRPr="00EE2D98">
        <w:rPr>
          <w:rFonts w:ascii="Arial" w:hAnsi="Arial" w:cs="Arial"/>
          <w:sz w:val="24"/>
          <w:szCs w:val="24"/>
        </w:rPr>
        <w:t xml:space="preserve"> </w:t>
      </w:r>
      <w:r w:rsidRPr="00EE2D98">
        <w:rPr>
          <w:rFonts w:ascii="Arial" w:hAnsi="Arial" w:cs="Arial"/>
          <w:sz w:val="24"/>
          <w:szCs w:val="24"/>
        </w:rPr>
        <w:t>formiate</w:t>
      </w:r>
      <w:r w:rsidR="00F274EE" w:rsidRPr="00EE2D98">
        <w:rPr>
          <w:rFonts w:ascii="Arial" w:hAnsi="Arial" w:cs="Arial"/>
          <w:sz w:val="24"/>
          <w:szCs w:val="24"/>
        </w:rPr>
        <w:t> :</w:t>
      </w:r>
      <w:r w:rsidRPr="00EE2D98">
        <w:rPr>
          <w:rFonts w:ascii="Arial" w:hAnsi="Arial" w:cs="Arial"/>
          <w:sz w:val="24"/>
          <w:szCs w:val="24"/>
        </w:rPr>
        <w:t xml:space="preserve"> HCOOH / HCOO</w:t>
      </w:r>
      <w:r w:rsidRPr="00EE2D98">
        <w:rPr>
          <w:rFonts w:ascii="Arial" w:hAnsi="Arial" w:cs="Arial"/>
          <w:sz w:val="24"/>
          <w:szCs w:val="24"/>
          <w:vertAlign w:val="superscript"/>
        </w:rPr>
        <w:t>−</w:t>
      </w:r>
    </w:p>
    <w:p w14:paraId="79BDCDDF" w14:textId="4C754A9E" w:rsidR="00DE7BCC" w:rsidRPr="00EE2D98" w:rsidRDefault="00DE7BCC" w:rsidP="00EE2D98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sz w:val="24"/>
          <w:szCs w:val="24"/>
        </w:rPr>
        <w:t xml:space="preserve">Constante d’acidité du couple acide-base de l’acide formique </w:t>
      </w:r>
      <w:r w:rsidR="00EE2D98" w:rsidRPr="00EE2D98">
        <w:rPr>
          <w:rFonts w:ascii="Arial" w:hAnsi="Arial" w:cs="Arial"/>
          <w:i/>
          <w:iCs/>
          <w:sz w:val="24"/>
          <w:szCs w:val="24"/>
        </w:rPr>
        <w:t>K</w:t>
      </w:r>
      <w:r w:rsidR="00EE2D98" w:rsidRPr="00EE2D98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EE2D98">
        <w:rPr>
          <w:rFonts w:ascii="Arial" w:hAnsi="Arial" w:cs="Arial"/>
          <w:sz w:val="24"/>
          <w:szCs w:val="24"/>
        </w:rPr>
        <w:t xml:space="preserve"> = 1,77 × 10</w:t>
      </w:r>
      <w:r w:rsidRPr="00EE2D98">
        <w:rPr>
          <w:rFonts w:ascii="Arial" w:hAnsi="Arial" w:cs="Arial"/>
          <w:sz w:val="24"/>
          <w:szCs w:val="24"/>
          <w:vertAlign w:val="superscript"/>
        </w:rPr>
        <w:t>−4</w:t>
      </w:r>
    </w:p>
    <w:p w14:paraId="395E4715" w14:textId="77777777" w:rsidR="00EE2D98" w:rsidRDefault="00DE7BCC" w:rsidP="00EE2D98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36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sz w:val="24"/>
          <w:szCs w:val="24"/>
        </w:rPr>
        <w:t>Conductivités molaires ioniques à 25 °C</w:t>
      </w:r>
      <w:r w:rsidR="00F274EE" w:rsidRPr="00EE2D98">
        <w:rPr>
          <w:rFonts w:ascii="Arial" w:hAnsi="Arial" w:cs="Arial"/>
          <w:sz w:val="24"/>
          <w:szCs w:val="24"/>
        </w:rPr>
        <w:t> :</w:t>
      </w:r>
    </w:p>
    <w:p w14:paraId="0738CEE8" w14:textId="3FEF3475" w:rsidR="00DE7BCC" w:rsidRPr="00EE2D98" w:rsidRDefault="00DE7BCC" w:rsidP="00EE2D98">
      <w:pPr>
        <w:pStyle w:val="Paragraphedeliste"/>
        <w:tabs>
          <w:tab w:val="left" w:pos="567"/>
        </w:tabs>
        <w:spacing w:after="0" w:line="360" w:lineRule="auto"/>
        <w:ind w:left="567"/>
        <w:contextualSpacing w:val="0"/>
        <w:jc w:val="center"/>
        <w:rPr>
          <w:rFonts w:ascii="Arial" w:hAnsi="Arial" w:cs="Arial"/>
          <w:sz w:val="24"/>
          <w:szCs w:val="24"/>
        </w:rPr>
      </w:pPr>
      <w:r w:rsidRPr="00EE2D98">
        <w:rPr>
          <w:rFonts w:ascii="Cambria Math" w:hAnsi="Cambria Math" w:cs="Cambria Math"/>
          <w:sz w:val="24"/>
          <w:szCs w:val="24"/>
        </w:rPr>
        <w:t>𝜆</w:t>
      </w:r>
      <w:r w:rsidRPr="00EE2D98">
        <w:rPr>
          <w:rFonts w:ascii="Arial" w:hAnsi="Arial" w:cs="Arial"/>
          <w:sz w:val="24"/>
          <w:szCs w:val="24"/>
        </w:rPr>
        <w:t>(H</w:t>
      </w:r>
      <w:r w:rsidRPr="00EE2D98">
        <w:rPr>
          <w:rFonts w:ascii="Arial" w:hAnsi="Arial" w:cs="Arial"/>
          <w:sz w:val="24"/>
          <w:szCs w:val="24"/>
          <w:vertAlign w:val="subscript"/>
        </w:rPr>
        <w:t>3</w:t>
      </w:r>
      <w:r w:rsidRPr="00EE2D98">
        <w:rPr>
          <w:rFonts w:ascii="Arial" w:hAnsi="Arial" w:cs="Arial"/>
          <w:sz w:val="24"/>
          <w:szCs w:val="24"/>
        </w:rPr>
        <w:t>O</w:t>
      </w:r>
      <w:r w:rsidRPr="00EE2D98">
        <w:rPr>
          <w:rFonts w:ascii="Arial" w:hAnsi="Arial" w:cs="Arial"/>
          <w:sz w:val="24"/>
          <w:szCs w:val="24"/>
          <w:vertAlign w:val="superscript"/>
        </w:rPr>
        <w:t>+</w:t>
      </w:r>
      <w:r w:rsidRPr="00EE2D98">
        <w:rPr>
          <w:rFonts w:ascii="Arial" w:hAnsi="Arial" w:cs="Arial"/>
          <w:sz w:val="24"/>
          <w:szCs w:val="24"/>
        </w:rPr>
        <w:t>) = 35,0 mS · m</w:t>
      </w:r>
      <w:r w:rsidR="00F274EE" w:rsidRPr="00EE2D98">
        <w:rPr>
          <w:rFonts w:ascii="Arial" w:hAnsi="Arial" w:cs="Arial"/>
          <w:sz w:val="24"/>
          <w:szCs w:val="24"/>
          <w:vertAlign w:val="superscript"/>
        </w:rPr>
        <w:t>2</w:t>
      </w:r>
      <w:r w:rsidRPr="00EE2D98">
        <w:rPr>
          <w:rFonts w:ascii="Arial" w:hAnsi="Arial" w:cs="Arial"/>
          <w:sz w:val="24"/>
          <w:szCs w:val="24"/>
        </w:rPr>
        <w:t xml:space="preserve"> · mol</w:t>
      </w:r>
      <w:r w:rsidRPr="00EE2D98">
        <w:rPr>
          <w:rFonts w:ascii="Arial" w:hAnsi="Arial" w:cs="Arial"/>
          <w:sz w:val="24"/>
          <w:szCs w:val="24"/>
          <w:vertAlign w:val="superscript"/>
        </w:rPr>
        <w:t>−1</w:t>
      </w:r>
      <w:r w:rsidRPr="00EE2D98">
        <w:rPr>
          <w:rFonts w:ascii="Arial" w:hAnsi="Arial" w:cs="Arial"/>
          <w:sz w:val="24"/>
          <w:szCs w:val="24"/>
        </w:rPr>
        <w:t xml:space="preserve"> ;</w:t>
      </w:r>
      <w:r w:rsidR="00EE2D98">
        <w:rPr>
          <w:rFonts w:ascii="Arial" w:hAnsi="Arial" w:cs="Arial"/>
          <w:sz w:val="24"/>
          <w:szCs w:val="24"/>
        </w:rPr>
        <w:t xml:space="preserve">   </w:t>
      </w:r>
      <w:r w:rsidRPr="00EE2D9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E2D98">
        <w:rPr>
          <w:rFonts w:ascii="Cambria Math" w:hAnsi="Cambria Math" w:cs="Cambria Math"/>
          <w:sz w:val="24"/>
          <w:szCs w:val="24"/>
        </w:rPr>
        <w:t>𝜆</w:t>
      </w:r>
      <w:r w:rsidRPr="00EE2D98">
        <w:rPr>
          <w:rFonts w:ascii="Arial" w:hAnsi="Arial" w:cs="Arial"/>
          <w:sz w:val="24"/>
          <w:szCs w:val="24"/>
        </w:rPr>
        <w:t>(</w:t>
      </w:r>
      <w:proofErr w:type="gramEnd"/>
      <w:r w:rsidRPr="00EE2D98">
        <w:rPr>
          <w:rFonts w:ascii="Arial" w:hAnsi="Arial" w:cs="Arial"/>
          <w:sz w:val="24"/>
          <w:szCs w:val="24"/>
        </w:rPr>
        <w:t>HCOO</w:t>
      </w:r>
      <w:r w:rsidRPr="00EE2D98">
        <w:rPr>
          <w:rFonts w:ascii="Arial" w:hAnsi="Arial" w:cs="Arial"/>
          <w:sz w:val="24"/>
          <w:szCs w:val="24"/>
          <w:vertAlign w:val="superscript"/>
        </w:rPr>
        <w:t>−</w:t>
      </w:r>
      <w:r w:rsidRPr="00EE2D98">
        <w:rPr>
          <w:rFonts w:ascii="Arial" w:hAnsi="Arial" w:cs="Arial"/>
          <w:sz w:val="24"/>
          <w:szCs w:val="24"/>
        </w:rPr>
        <w:t>) = 5,46 mS · m</w:t>
      </w:r>
      <w:r w:rsidR="00F274EE" w:rsidRPr="00EE2D98">
        <w:rPr>
          <w:rFonts w:ascii="Arial" w:hAnsi="Arial" w:cs="Arial"/>
          <w:sz w:val="24"/>
          <w:szCs w:val="24"/>
          <w:vertAlign w:val="superscript"/>
        </w:rPr>
        <w:t>2</w:t>
      </w:r>
      <w:r w:rsidRPr="00EE2D98">
        <w:rPr>
          <w:rFonts w:ascii="Arial" w:hAnsi="Arial" w:cs="Arial"/>
          <w:sz w:val="24"/>
          <w:szCs w:val="24"/>
        </w:rPr>
        <w:t xml:space="preserve"> · m</w:t>
      </w:r>
      <w:r w:rsidR="00F274EE" w:rsidRPr="00EE2D98">
        <w:rPr>
          <w:rFonts w:ascii="Arial" w:hAnsi="Arial" w:cs="Arial"/>
          <w:sz w:val="24"/>
          <w:szCs w:val="24"/>
        </w:rPr>
        <w:t>ol</w:t>
      </w:r>
      <w:r w:rsidRPr="00EE2D98">
        <w:rPr>
          <w:rFonts w:ascii="Arial" w:hAnsi="Arial" w:cs="Arial"/>
          <w:sz w:val="24"/>
          <w:szCs w:val="24"/>
          <w:vertAlign w:val="superscript"/>
        </w:rPr>
        <w:t>−1</w:t>
      </w:r>
    </w:p>
    <w:p w14:paraId="6D6480DE" w14:textId="2E16404E" w:rsidR="00603F7B" w:rsidRPr="00EE2D98" w:rsidRDefault="00DE7BCC" w:rsidP="00EE2D98">
      <w:pPr>
        <w:pStyle w:val="Paragraphedeliste"/>
        <w:numPr>
          <w:ilvl w:val="1"/>
          <w:numId w:val="23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EE2D98">
        <w:rPr>
          <w:rFonts w:ascii="Arial" w:hAnsi="Arial" w:cs="Arial"/>
          <w:sz w:val="24"/>
          <w:szCs w:val="24"/>
        </w:rPr>
        <w:t>Concentration standard</w:t>
      </w:r>
      <w:r w:rsidR="00F274EE" w:rsidRPr="00EE2D98">
        <w:rPr>
          <w:rFonts w:ascii="Arial" w:hAnsi="Arial" w:cs="Arial"/>
          <w:sz w:val="24"/>
          <w:szCs w:val="24"/>
        </w:rPr>
        <w:t> :</w:t>
      </w:r>
      <w:r w:rsidRPr="00EE2D98">
        <w:rPr>
          <w:rFonts w:ascii="Arial" w:hAnsi="Arial" w:cs="Arial"/>
          <w:sz w:val="24"/>
          <w:szCs w:val="24"/>
        </w:rPr>
        <w:t xml:space="preserve"> </w:t>
      </w:r>
      <w:r w:rsidR="00EE2D98" w:rsidRPr="00EE2D98">
        <w:rPr>
          <w:rFonts w:ascii="Arial" w:hAnsi="Arial" w:cs="Arial"/>
          <w:i/>
          <w:iCs/>
          <w:sz w:val="24"/>
          <w:szCs w:val="24"/>
        </w:rPr>
        <w:t>c</w:t>
      </w:r>
      <w:r w:rsidRPr="00EE2D98">
        <w:rPr>
          <w:rFonts w:ascii="Arial" w:hAnsi="Arial" w:cs="Arial"/>
          <w:sz w:val="24"/>
          <w:szCs w:val="24"/>
          <w:vertAlign w:val="superscript"/>
        </w:rPr>
        <w:t>0</w:t>
      </w:r>
      <w:r w:rsidRPr="00EE2D98">
        <w:rPr>
          <w:rFonts w:ascii="Arial" w:hAnsi="Arial" w:cs="Arial"/>
          <w:sz w:val="24"/>
          <w:szCs w:val="24"/>
        </w:rPr>
        <w:t xml:space="preserve"> = 1,00 mol · L</w:t>
      </w:r>
      <w:r w:rsidRPr="00EE2D98">
        <w:rPr>
          <w:rFonts w:ascii="Arial" w:hAnsi="Arial" w:cs="Arial"/>
          <w:sz w:val="24"/>
          <w:szCs w:val="24"/>
          <w:vertAlign w:val="superscript"/>
        </w:rPr>
        <w:t>−1</w:t>
      </w:r>
      <w:r w:rsidR="00EE2D98" w:rsidRPr="00EE2D98">
        <w:rPr>
          <w:rFonts w:ascii="Arial" w:hAnsi="Arial" w:cs="Arial"/>
          <w:sz w:val="24"/>
          <w:szCs w:val="24"/>
        </w:rPr>
        <w:t xml:space="preserve">  </w:t>
      </w:r>
      <w:r w:rsidR="00603F7B" w:rsidRPr="00EE2D98">
        <w:rPr>
          <w:rFonts w:ascii="Arial" w:hAnsi="Arial" w:cs="Arial"/>
          <w:b/>
          <w:bCs/>
          <w:sz w:val="24"/>
          <w:szCs w:val="24"/>
        </w:rPr>
        <w:br w:type="page"/>
      </w:r>
    </w:p>
    <w:p w14:paraId="419CE4D6" w14:textId="11105569" w:rsid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="00EE2D98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 xml:space="preserve">Exprimer la conductivité </w:t>
      </w:r>
      <w:r w:rsidR="00EE2D98" w:rsidRPr="00EE2D98">
        <w:rPr>
          <w:rFonts w:ascii="Arial" w:hAnsi="Arial" w:cs="Arial"/>
          <w:i/>
          <w:iCs/>
          <w:sz w:val="24"/>
          <w:szCs w:val="24"/>
        </w:rPr>
        <w:sym w:font="Symbol" w:char="F073"/>
      </w:r>
      <w:r w:rsidR="00EE2D98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de la solution en fonction des concentrations et des conductivités</w:t>
      </w:r>
      <w:r w:rsidR="00EE2D98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molaires ioniques des ions oxonium et des ions formiate.</w:t>
      </w:r>
    </w:p>
    <w:p w14:paraId="0BF70018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96DD9" w14:textId="3CCC13C7" w:rsidR="00DE7BCC" w:rsidRP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6.</w:t>
      </w:r>
      <w:r w:rsidR="00EE2D98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 xml:space="preserve">En déduire une relation entre </w:t>
      </w:r>
      <w:r w:rsidR="00EE2D98" w:rsidRPr="00EE2D98">
        <w:rPr>
          <w:rFonts w:ascii="Arial" w:hAnsi="Arial" w:cs="Arial"/>
          <w:i/>
          <w:iCs/>
          <w:sz w:val="24"/>
          <w:szCs w:val="24"/>
        </w:rPr>
        <w:sym w:font="Symbol" w:char="F073"/>
      </w:r>
      <w:r w:rsidRPr="00DE7BCC">
        <w:rPr>
          <w:rFonts w:ascii="Arial" w:hAnsi="Arial" w:cs="Arial"/>
          <w:sz w:val="24"/>
          <w:szCs w:val="24"/>
        </w:rPr>
        <w:t xml:space="preserve">, </w:t>
      </w:r>
      <w:r w:rsidR="00EE2D98" w:rsidRPr="00EE2D98">
        <w:rPr>
          <w:rFonts w:ascii="Cambria Math" w:hAnsi="Cambria Math" w:cs="Cambria Math"/>
          <w:sz w:val="24"/>
          <w:szCs w:val="24"/>
        </w:rPr>
        <w:t>𝜆</w:t>
      </w:r>
      <w:r w:rsidR="00EE2D98" w:rsidRPr="00EE2D98">
        <w:rPr>
          <w:rFonts w:ascii="Arial" w:hAnsi="Arial" w:cs="Arial"/>
          <w:sz w:val="24"/>
          <w:szCs w:val="24"/>
        </w:rPr>
        <w:t>(H</w:t>
      </w:r>
      <w:r w:rsidR="00EE2D98" w:rsidRPr="00EE2D98">
        <w:rPr>
          <w:rFonts w:ascii="Arial" w:hAnsi="Arial" w:cs="Arial"/>
          <w:sz w:val="24"/>
          <w:szCs w:val="24"/>
          <w:vertAlign w:val="subscript"/>
        </w:rPr>
        <w:t>3</w:t>
      </w:r>
      <w:r w:rsidR="00EE2D98" w:rsidRPr="00EE2D98">
        <w:rPr>
          <w:rFonts w:ascii="Arial" w:hAnsi="Arial" w:cs="Arial"/>
          <w:sz w:val="24"/>
          <w:szCs w:val="24"/>
        </w:rPr>
        <w:t>O</w:t>
      </w:r>
      <w:r w:rsidR="00EE2D98" w:rsidRPr="00EE2D98">
        <w:rPr>
          <w:rFonts w:ascii="Arial" w:hAnsi="Arial" w:cs="Arial"/>
          <w:sz w:val="24"/>
          <w:szCs w:val="24"/>
          <w:vertAlign w:val="superscript"/>
        </w:rPr>
        <w:t>+</w:t>
      </w:r>
      <w:r w:rsidR="00EE2D98" w:rsidRPr="00EE2D98">
        <w:rPr>
          <w:rFonts w:ascii="Arial" w:hAnsi="Arial" w:cs="Arial"/>
          <w:sz w:val="24"/>
          <w:szCs w:val="24"/>
        </w:rPr>
        <w:t>)</w:t>
      </w:r>
      <w:r w:rsidRPr="00DE7BCC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E7BCC">
        <w:rPr>
          <w:rFonts w:ascii="Cambria Math" w:hAnsi="Cambria Math" w:cs="Cambria Math"/>
          <w:sz w:val="24"/>
          <w:szCs w:val="24"/>
        </w:rPr>
        <w:t>𝜆</w:t>
      </w:r>
      <w:r w:rsidR="00EE2D98" w:rsidRPr="00EE2D98">
        <w:rPr>
          <w:rFonts w:ascii="Arial" w:hAnsi="Arial" w:cs="Arial"/>
          <w:sz w:val="24"/>
          <w:szCs w:val="24"/>
        </w:rPr>
        <w:t>(</w:t>
      </w:r>
      <w:proofErr w:type="gramEnd"/>
      <w:r w:rsidR="00EE2D98" w:rsidRPr="00EE2D98">
        <w:rPr>
          <w:rFonts w:ascii="Arial" w:hAnsi="Arial" w:cs="Arial"/>
          <w:sz w:val="24"/>
          <w:szCs w:val="24"/>
        </w:rPr>
        <w:t>HCOO</w:t>
      </w:r>
      <w:r w:rsidR="00EE2D98" w:rsidRPr="00EE2D98">
        <w:rPr>
          <w:rFonts w:ascii="Arial" w:hAnsi="Arial" w:cs="Arial"/>
          <w:sz w:val="24"/>
          <w:szCs w:val="24"/>
          <w:vertAlign w:val="superscript"/>
        </w:rPr>
        <w:t>−</w:t>
      </w:r>
      <w:r w:rsidR="00EE2D98" w:rsidRPr="00EE2D98">
        <w:rPr>
          <w:rFonts w:ascii="Arial" w:hAnsi="Arial" w:cs="Arial"/>
          <w:sz w:val="24"/>
          <w:szCs w:val="24"/>
        </w:rPr>
        <w:t>)</w:t>
      </w:r>
      <w:r w:rsidRPr="00DE7BCC">
        <w:rPr>
          <w:rFonts w:ascii="Arial" w:hAnsi="Arial" w:cs="Arial"/>
          <w:sz w:val="24"/>
          <w:szCs w:val="24"/>
        </w:rPr>
        <w:t xml:space="preserve">, </w:t>
      </w:r>
      <w:r w:rsidR="00EE2D98" w:rsidRPr="00EE2D98">
        <w:rPr>
          <w:rFonts w:ascii="Arial" w:hAnsi="Arial" w:cs="Arial"/>
          <w:i/>
          <w:iCs/>
          <w:sz w:val="24"/>
          <w:szCs w:val="24"/>
        </w:rPr>
        <w:t>V</w:t>
      </w:r>
      <w:r w:rsidRPr="00EE2D98">
        <w:rPr>
          <w:rFonts w:ascii="Arial" w:hAnsi="Arial" w:cs="Arial"/>
          <w:sz w:val="24"/>
          <w:szCs w:val="24"/>
          <w:vertAlign w:val="subscript"/>
        </w:rPr>
        <w:t>1</w:t>
      </w:r>
      <w:r w:rsidRPr="00DE7BCC">
        <w:rPr>
          <w:rFonts w:ascii="Arial" w:hAnsi="Arial" w:cs="Arial"/>
          <w:sz w:val="24"/>
          <w:szCs w:val="24"/>
        </w:rPr>
        <w:t xml:space="preserve"> et l’avancement </w:t>
      </w:r>
      <w:proofErr w:type="spellStart"/>
      <w:r w:rsidR="00EE2D98" w:rsidRPr="00EE2D98">
        <w:rPr>
          <w:rFonts w:ascii="Arial" w:hAnsi="Arial" w:cs="Arial"/>
          <w:i/>
          <w:iCs/>
          <w:sz w:val="24"/>
          <w:szCs w:val="24"/>
        </w:rPr>
        <w:t>x</w:t>
      </w:r>
      <w:r w:rsidR="00EE2D98" w:rsidRPr="00EE2D98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Pr="00DE7BCC">
        <w:rPr>
          <w:rFonts w:ascii="Arial" w:hAnsi="Arial" w:cs="Arial"/>
          <w:sz w:val="24"/>
          <w:szCs w:val="24"/>
        </w:rPr>
        <w:t xml:space="preserve"> en fin de réaction</w:t>
      </w:r>
      <w:r w:rsidR="00EE2D98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pour la réaction 1 (</w:t>
      </w:r>
      <w:proofErr w:type="spellStart"/>
      <w:r w:rsidR="00EE2D98" w:rsidRPr="00EE2D98">
        <w:rPr>
          <w:rFonts w:ascii="Arial" w:hAnsi="Arial" w:cs="Arial"/>
          <w:i/>
          <w:iCs/>
          <w:sz w:val="24"/>
          <w:szCs w:val="24"/>
        </w:rPr>
        <w:t>x</w:t>
      </w:r>
      <w:r w:rsidR="00EE2D98" w:rsidRPr="00EE2D98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EE2D98" w:rsidRPr="00DE7BCC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en mol).</w:t>
      </w:r>
    </w:p>
    <w:p w14:paraId="42F01F07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18F65D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622374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A7D81F" w14:textId="5C33F8E7" w:rsid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>La mesure de la conductivité de la solution S</w:t>
      </w:r>
      <w:r w:rsidRPr="00EE2D98">
        <w:rPr>
          <w:rFonts w:ascii="Arial" w:hAnsi="Arial" w:cs="Arial"/>
          <w:sz w:val="24"/>
          <w:szCs w:val="24"/>
          <w:vertAlign w:val="subscript"/>
        </w:rPr>
        <w:t>1</w:t>
      </w:r>
      <w:r w:rsidRPr="00DE7BCC">
        <w:rPr>
          <w:rFonts w:ascii="Arial" w:hAnsi="Arial" w:cs="Arial"/>
          <w:sz w:val="24"/>
          <w:szCs w:val="24"/>
        </w:rPr>
        <w:t xml:space="preserve"> donne</w:t>
      </w:r>
      <w:r w:rsidR="00EE2D98">
        <w:rPr>
          <w:rFonts w:ascii="Arial" w:hAnsi="Arial" w:cs="Arial"/>
          <w:sz w:val="24"/>
          <w:szCs w:val="24"/>
        </w:rPr>
        <w:t> :</w:t>
      </w:r>
      <w:r w:rsidRPr="00DE7BCC">
        <w:rPr>
          <w:rFonts w:ascii="Arial" w:hAnsi="Arial" w:cs="Arial"/>
          <w:sz w:val="24"/>
          <w:szCs w:val="24"/>
        </w:rPr>
        <w:t xml:space="preserve"> </w:t>
      </w:r>
      <w:r w:rsidR="00544544" w:rsidRPr="00EE2D98">
        <w:rPr>
          <w:rFonts w:ascii="Arial" w:hAnsi="Arial" w:cs="Arial"/>
          <w:i/>
          <w:iCs/>
          <w:sz w:val="24"/>
          <w:szCs w:val="24"/>
        </w:rPr>
        <w:sym w:font="Symbol" w:char="F073"/>
      </w:r>
      <w:r w:rsidR="00544544">
        <w:rPr>
          <w:rFonts w:ascii="Arial" w:hAnsi="Arial" w:cs="Arial"/>
          <w:i/>
          <w:iCs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= 144 mS · m</w:t>
      </w:r>
      <w:r w:rsidRPr="00EE2D98">
        <w:rPr>
          <w:rFonts w:ascii="Arial" w:hAnsi="Arial" w:cs="Arial"/>
          <w:sz w:val="24"/>
          <w:szCs w:val="24"/>
          <w:vertAlign w:val="superscript"/>
        </w:rPr>
        <w:t>−1</w:t>
      </w:r>
      <w:r w:rsidRPr="00DE7BCC">
        <w:rPr>
          <w:rFonts w:ascii="Arial" w:hAnsi="Arial" w:cs="Arial"/>
          <w:sz w:val="24"/>
          <w:szCs w:val="24"/>
        </w:rPr>
        <w:t>.</w:t>
      </w:r>
    </w:p>
    <w:p w14:paraId="1C6DFF84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1B299A" w14:textId="4263EB5C" w:rsidR="00DE7BCC" w:rsidRP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7.</w:t>
      </w:r>
      <w:r w:rsidR="00EE2D98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>Montrer que l’avancement en fin de réaction a pour valeur</w:t>
      </w:r>
      <w:r w:rsidR="00EE2D98">
        <w:rPr>
          <w:rFonts w:ascii="Arial" w:hAnsi="Arial" w:cs="Arial"/>
          <w:sz w:val="24"/>
          <w:szCs w:val="24"/>
        </w:rPr>
        <w:t> :</w:t>
      </w:r>
    </w:p>
    <w:p w14:paraId="7EABB5E5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108963" w14:textId="77777777" w:rsidR="00EE2D98" w:rsidRDefault="00EE2D98" w:rsidP="00EE2D98">
      <w:pPr>
        <w:tabs>
          <w:tab w:val="left" w:pos="284"/>
        </w:tabs>
        <w:spacing w:after="0" w:line="240" w:lineRule="auto"/>
        <w:ind w:left="284" w:hanging="284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EE2D98">
        <w:rPr>
          <w:rFonts w:ascii="Arial" w:hAnsi="Arial" w:cs="Arial"/>
          <w:i/>
          <w:iCs/>
          <w:sz w:val="24"/>
          <w:szCs w:val="24"/>
        </w:rPr>
        <w:t>x</w:t>
      </w:r>
      <w:r w:rsidRPr="00EE2D98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proofErr w:type="gramEnd"/>
      <w:r w:rsidRPr="00DE7BCC">
        <w:rPr>
          <w:rFonts w:ascii="Arial" w:hAnsi="Arial" w:cs="Arial"/>
          <w:sz w:val="24"/>
          <w:szCs w:val="24"/>
        </w:rPr>
        <w:t xml:space="preserve"> = 3,56 × 10</w:t>
      </w:r>
      <w:r w:rsidRPr="00EE2D98">
        <w:rPr>
          <w:rFonts w:ascii="Arial" w:hAnsi="Arial" w:cs="Arial"/>
          <w:sz w:val="24"/>
          <w:szCs w:val="24"/>
          <w:vertAlign w:val="superscript"/>
        </w:rPr>
        <w:t>−3</w:t>
      </w:r>
      <w:r w:rsidRPr="00DE7BCC">
        <w:rPr>
          <w:rFonts w:ascii="Arial" w:hAnsi="Arial" w:cs="Arial"/>
          <w:sz w:val="24"/>
          <w:szCs w:val="24"/>
        </w:rPr>
        <w:t xml:space="preserve"> mol</w:t>
      </w:r>
    </w:p>
    <w:p w14:paraId="1CC2F7DE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5FF1AA" w14:textId="2D9C3AEB" w:rsidR="00DE7BCC" w:rsidRDefault="00DE7BCC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7BCC">
        <w:rPr>
          <w:rFonts w:ascii="Arial" w:hAnsi="Arial" w:cs="Arial"/>
          <w:sz w:val="24"/>
          <w:szCs w:val="24"/>
        </w:rPr>
        <w:t xml:space="preserve">On admet que la constante d’équilibre </w:t>
      </w:r>
      <w:r w:rsidR="00544544" w:rsidRPr="00544544">
        <w:rPr>
          <w:rFonts w:ascii="Arial" w:hAnsi="Arial" w:cs="Arial"/>
          <w:i/>
          <w:iCs/>
          <w:sz w:val="24"/>
          <w:szCs w:val="24"/>
        </w:rPr>
        <w:t>K</w:t>
      </w:r>
      <w:r w:rsidR="00544544" w:rsidRPr="00544544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="00544544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peut s’écrire en fonction de l’avancement en fin de</w:t>
      </w:r>
      <w:r w:rsidR="00EE2D98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 xml:space="preserve">réaction </w:t>
      </w:r>
      <w:proofErr w:type="spellStart"/>
      <w:r w:rsidR="00544544" w:rsidRPr="00EE2D98">
        <w:rPr>
          <w:rFonts w:ascii="Arial" w:hAnsi="Arial" w:cs="Arial"/>
          <w:i/>
          <w:iCs/>
          <w:sz w:val="24"/>
          <w:szCs w:val="24"/>
        </w:rPr>
        <w:t>x</w:t>
      </w:r>
      <w:r w:rsidR="00544544" w:rsidRPr="00EE2D98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Pr="00DE7BC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544544" w:rsidRPr="00EE2D98">
        <w:rPr>
          <w:rFonts w:ascii="Arial" w:hAnsi="Arial" w:cs="Arial"/>
          <w:i/>
          <w:iCs/>
          <w:sz w:val="24"/>
          <w:szCs w:val="24"/>
        </w:rPr>
        <w:t>x</w:t>
      </w:r>
      <w:r w:rsidR="00544544" w:rsidRPr="00EE2D98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544544" w:rsidRPr="00DE7BCC">
        <w:rPr>
          <w:rFonts w:ascii="Arial" w:hAnsi="Arial" w:cs="Arial"/>
          <w:sz w:val="24"/>
          <w:szCs w:val="24"/>
        </w:rPr>
        <w:t xml:space="preserve"> </w:t>
      </w:r>
      <w:r w:rsidRPr="00DE7BCC">
        <w:rPr>
          <w:rFonts w:ascii="Arial" w:hAnsi="Arial" w:cs="Arial"/>
          <w:sz w:val="24"/>
          <w:szCs w:val="24"/>
        </w:rPr>
        <w:t>en mol) sous la forme approchée</w:t>
      </w:r>
      <w:r w:rsidR="00544544">
        <w:rPr>
          <w:rFonts w:ascii="Arial" w:hAnsi="Arial" w:cs="Arial"/>
          <w:sz w:val="24"/>
          <w:szCs w:val="24"/>
        </w:rPr>
        <w:t> :</w:t>
      </w:r>
    </w:p>
    <w:p w14:paraId="069E8D8F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9D74AF" w14:textId="0A3B8980" w:rsidR="00544544" w:rsidRDefault="00CB213A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Arial"/>
                  <w:sz w:val="24"/>
                  <w:szCs w:val="24"/>
                </w:rPr>
                <m:t>K</m:t>
              </m:r>
            </m:e>
            <m:sub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Cambria Math" w:cs="Arial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f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Arial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p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Arial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</m:t>
                  </m:r>
                </m:sub>
              </m:sSub>
            </m:den>
          </m:f>
        </m:oMath>
      </m:oMathPara>
    </w:p>
    <w:p w14:paraId="745CC5CE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052772" w14:textId="30F02581" w:rsidR="00DE7BCC" w:rsidRDefault="00DE7BCC" w:rsidP="00EE2D9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8.</w:t>
      </w:r>
      <w:r w:rsidR="00EE2D98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 xml:space="preserve">Déterminer la valeur de la concentration molaire </w:t>
      </w:r>
      <w:r w:rsidR="00544544">
        <w:rPr>
          <w:rFonts w:ascii="Arial" w:hAnsi="Arial" w:cs="Arial"/>
          <w:i/>
          <w:iCs/>
          <w:sz w:val="24"/>
          <w:szCs w:val="24"/>
        </w:rPr>
        <w:t>C</w:t>
      </w:r>
      <w:r w:rsidR="00544544" w:rsidRPr="00EE2D98">
        <w:rPr>
          <w:rFonts w:ascii="Arial" w:hAnsi="Arial" w:cs="Arial"/>
          <w:sz w:val="24"/>
          <w:szCs w:val="24"/>
          <w:vertAlign w:val="subscript"/>
        </w:rPr>
        <w:t>1</w:t>
      </w:r>
      <w:r w:rsidRPr="00DE7BCC">
        <w:rPr>
          <w:rFonts w:ascii="Arial" w:hAnsi="Arial" w:cs="Arial"/>
          <w:sz w:val="24"/>
          <w:szCs w:val="24"/>
        </w:rPr>
        <w:t xml:space="preserve"> de la solution</w:t>
      </w:r>
      <w:r w:rsidR="00544544">
        <w:rPr>
          <w:rFonts w:ascii="Arial" w:hAnsi="Arial" w:cs="Arial"/>
          <w:sz w:val="24"/>
          <w:szCs w:val="24"/>
        </w:rPr>
        <w:t xml:space="preserve"> S</w:t>
      </w:r>
      <w:r w:rsidR="00544544" w:rsidRPr="00EE2D98">
        <w:rPr>
          <w:rFonts w:ascii="Arial" w:hAnsi="Arial" w:cs="Arial"/>
          <w:sz w:val="24"/>
          <w:szCs w:val="24"/>
          <w:vertAlign w:val="subscript"/>
        </w:rPr>
        <w:t>1</w:t>
      </w:r>
      <w:r w:rsidRPr="00DE7BCC">
        <w:rPr>
          <w:rFonts w:ascii="Arial" w:hAnsi="Arial" w:cs="Arial"/>
          <w:sz w:val="24"/>
          <w:szCs w:val="24"/>
        </w:rPr>
        <w:t>.</w:t>
      </w:r>
    </w:p>
    <w:p w14:paraId="261D603B" w14:textId="77777777" w:rsidR="00544544" w:rsidRDefault="00544544" w:rsidP="005445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7AB320" w14:textId="6FAEE7C8" w:rsidR="00974E49" w:rsidRPr="00DE7BCC" w:rsidRDefault="00DE7BCC" w:rsidP="0093249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2D98">
        <w:rPr>
          <w:rFonts w:ascii="Arial" w:hAnsi="Arial" w:cs="Arial"/>
          <w:b/>
          <w:bCs/>
          <w:sz w:val="24"/>
          <w:szCs w:val="24"/>
        </w:rPr>
        <w:t>9.</w:t>
      </w:r>
      <w:r w:rsidR="00EE2D98">
        <w:rPr>
          <w:rFonts w:ascii="Arial" w:hAnsi="Arial" w:cs="Arial"/>
          <w:sz w:val="24"/>
          <w:szCs w:val="24"/>
        </w:rPr>
        <w:tab/>
      </w:r>
      <w:r w:rsidRPr="00DE7BCC">
        <w:rPr>
          <w:rFonts w:ascii="Arial" w:hAnsi="Arial" w:cs="Arial"/>
          <w:sz w:val="24"/>
          <w:szCs w:val="24"/>
        </w:rPr>
        <w:t xml:space="preserve">En déduire la concentration molaire </w:t>
      </w:r>
      <w:r w:rsidR="00544544">
        <w:rPr>
          <w:rFonts w:ascii="Arial" w:hAnsi="Arial" w:cs="Arial"/>
          <w:i/>
          <w:iCs/>
          <w:sz w:val="24"/>
          <w:szCs w:val="24"/>
        </w:rPr>
        <w:t>C</w:t>
      </w:r>
      <w:r w:rsidR="00544544">
        <w:rPr>
          <w:rFonts w:ascii="Arial" w:hAnsi="Arial" w:cs="Arial"/>
          <w:sz w:val="24"/>
          <w:szCs w:val="24"/>
          <w:vertAlign w:val="subscript"/>
        </w:rPr>
        <w:t>0</w:t>
      </w:r>
      <w:r w:rsidRPr="00DE7BCC">
        <w:rPr>
          <w:rFonts w:ascii="Arial" w:hAnsi="Arial" w:cs="Arial"/>
          <w:sz w:val="24"/>
          <w:szCs w:val="24"/>
        </w:rPr>
        <w:t xml:space="preserve"> de la solution </w:t>
      </w:r>
      <w:r w:rsidR="00544544">
        <w:rPr>
          <w:rFonts w:ascii="Arial" w:hAnsi="Arial" w:cs="Arial"/>
          <w:sz w:val="24"/>
          <w:szCs w:val="24"/>
        </w:rPr>
        <w:t>S</w:t>
      </w:r>
      <w:r w:rsidR="00544544">
        <w:rPr>
          <w:rFonts w:ascii="Arial" w:hAnsi="Arial" w:cs="Arial"/>
          <w:sz w:val="24"/>
          <w:szCs w:val="24"/>
          <w:vertAlign w:val="subscript"/>
        </w:rPr>
        <w:t>0</w:t>
      </w:r>
      <w:r w:rsidRPr="00DE7BCC">
        <w:rPr>
          <w:rFonts w:ascii="Arial" w:hAnsi="Arial" w:cs="Arial"/>
          <w:sz w:val="24"/>
          <w:szCs w:val="24"/>
        </w:rPr>
        <w:t>. Comparer qualitativement l</w:t>
      </w:r>
      <w:r w:rsidR="00EE2D98" w:rsidRPr="00EE2D98">
        <w:rPr>
          <w:rFonts w:ascii="Arial" w:hAnsi="Arial" w:cs="Arial"/>
          <w:sz w:val="24"/>
          <w:szCs w:val="24"/>
        </w:rPr>
        <w:t>a</w:t>
      </w:r>
      <w:r w:rsidR="00EE2D98">
        <w:rPr>
          <w:rFonts w:ascii="Arial" w:hAnsi="Arial" w:cs="Arial"/>
          <w:sz w:val="24"/>
          <w:szCs w:val="24"/>
        </w:rPr>
        <w:t xml:space="preserve"> </w:t>
      </w:r>
      <w:r w:rsidR="00EE2D98" w:rsidRPr="00EE2D98">
        <w:rPr>
          <w:rFonts w:ascii="Arial" w:hAnsi="Arial" w:cs="Arial"/>
          <w:sz w:val="24"/>
          <w:szCs w:val="24"/>
        </w:rPr>
        <w:t>concentration obtenue à la teneur en acide formique annoncée dans l’article du document 2.</w:t>
      </w:r>
    </w:p>
    <w:sectPr w:rsidR="00974E49" w:rsidRPr="00DE7BCC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E26E0"/>
    <w:multiLevelType w:val="hybridMultilevel"/>
    <w:tmpl w:val="52CE198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831E9"/>
    <w:multiLevelType w:val="hybridMultilevel"/>
    <w:tmpl w:val="F89AB98A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532B"/>
    <w:multiLevelType w:val="hybridMultilevel"/>
    <w:tmpl w:val="7BE0B19C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9737A"/>
    <w:multiLevelType w:val="hybridMultilevel"/>
    <w:tmpl w:val="3A8C62DE"/>
    <w:lvl w:ilvl="0" w:tplc="0BE81A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21680"/>
    <w:multiLevelType w:val="hybridMultilevel"/>
    <w:tmpl w:val="E426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0B64"/>
    <w:multiLevelType w:val="hybridMultilevel"/>
    <w:tmpl w:val="2266E5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B7A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19"/>
  </w:num>
  <w:num w:numId="2" w16cid:durableId="147598150">
    <w:abstractNumId w:val="20"/>
  </w:num>
  <w:num w:numId="3" w16cid:durableId="1043673191">
    <w:abstractNumId w:val="3"/>
  </w:num>
  <w:num w:numId="4" w16cid:durableId="1554997379">
    <w:abstractNumId w:val="8"/>
  </w:num>
  <w:num w:numId="5" w16cid:durableId="1774783699">
    <w:abstractNumId w:val="14"/>
  </w:num>
  <w:num w:numId="6" w16cid:durableId="1209610847">
    <w:abstractNumId w:val="5"/>
  </w:num>
  <w:num w:numId="7" w16cid:durableId="1069693144">
    <w:abstractNumId w:val="18"/>
  </w:num>
  <w:num w:numId="8" w16cid:durableId="2051689700">
    <w:abstractNumId w:val="17"/>
  </w:num>
  <w:num w:numId="9" w16cid:durableId="216749121">
    <w:abstractNumId w:val="1"/>
  </w:num>
  <w:num w:numId="10" w16cid:durableId="745884451">
    <w:abstractNumId w:val="15"/>
  </w:num>
  <w:num w:numId="11" w16cid:durableId="1463964506">
    <w:abstractNumId w:val="22"/>
  </w:num>
  <w:num w:numId="12" w16cid:durableId="1430850099">
    <w:abstractNumId w:val="2"/>
  </w:num>
  <w:num w:numId="13" w16cid:durableId="220554775">
    <w:abstractNumId w:val="13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67789783">
    <w:abstractNumId w:val="10"/>
  </w:num>
  <w:num w:numId="19" w16cid:durableId="1797260224">
    <w:abstractNumId w:val="12"/>
  </w:num>
  <w:num w:numId="20" w16cid:durableId="1337878583">
    <w:abstractNumId w:val="16"/>
  </w:num>
  <w:num w:numId="21" w16cid:durableId="224417964">
    <w:abstractNumId w:val="21"/>
  </w:num>
  <w:num w:numId="22" w16cid:durableId="1629774374">
    <w:abstractNumId w:val="9"/>
  </w:num>
  <w:num w:numId="23" w16cid:durableId="15181536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8485D"/>
    <w:rsid w:val="00093947"/>
    <w:rsid w:val="000B7173"/>
    <w:rsid w:val="000D6EDC"/>
    <w:rsid w:val="000F5AD2"/>
    <w:rsid w:val="00142394"/>
    <w:rsid w:val="0014723E"/>
    <w:rsid w:val="001A533E"/>
    <w:rsid w:val="001E7045"/>
    <w:rsid w:val="00215467"/>
    <w:rsid w:val="00233A95"/>
    <w:rsid w:val="00234D33"/>
    <w:rsid w:val="0026164E"/>
    <w:rsid w:val="002C27A0"/>
    <w:rsid w:val="002F5D46"/>
    <w:rsid w:val="00371118"/>
    <w:rsid w:val="00387A6D"/>
    <w:rsid w:val="003D41E2"/>
    <w:rsid w:val="00434711"/>
    <w:rsid w:val="004640CD"/>
    <w:rsid w:val="00464EFD"/>
    <w:rsid w:val="004C71DB"/>
    <w:rsid w:val="00544544"/>
    <w:rsid w:val="005847DE"/>
    <w:rsid w:val="005B0CDD"/>
    <w:rsid w:val="00603DC8"/>
    <w:rsid w:val="00603F7B"/>
    <w:rsid w:val="00625CB6"/>
    <w:rsid w:val="00675FAC"/>
    <w:rsid w:val="006D1F2D"/>
    <w:rsid w:val="00772069"/>
    <w:rsid w:val="0087301A"/>
    <w:rsid w:val="008F1CC1"/>
    <w:rsid w:val="0093249B"/>
    <w:rsid w:val="00974E49"/>
    <w:rsid w:val="009C65EF"/>
    <w:rsid w:val="00A86B99"/>
    <w:rsid w:val="00AC0230"/>
    <w:rsid w:val="00AE2D23"/>
    <w:rsid w:val="00B01CD2"/>
    <w:rsid w:val="00B158CD"/>
    <w:rsid w:val="00B46774"/>
    <w:rsid w:val="00C045DE"/>
    <w:rsid w:val="00C507C4"/>
    <w:rsid w:val="00C73CD9"/>
    <w:rsid w:val="00CB213A"/>
    <w:rsid w:val="00CD6C6A"/>
    <w:rsid w:val="00D3135A"/>
    <w:rsid w:val="00DA2CE7"/>
    <w:rsid w:val="00DE7BCC"/>
    <w:rsid w:val="00EB63DF"/>
    <w:rsid w:val="00EE2D98"/>
    <w:rsid w:val="00F0583B"/>
    <w:rsid w:val="00F15380"/>
    <w:rsid w:val="00F2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842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22</cp:revision>
  <cp:lastPrinted>2024-04-16T12:42:00Z</cp:lastPrinted>
  <dcterms:created xsi:type="dcterms:W3CDTF">2024-03-24T14:23:00Z</dcterms:created>
  <dcterms:modified xsi:type="dcterms:W3CDTF">2024-04-16T12:42:00Z</dcterms:modified>
</cp:coreProperties>
</file>