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DA403E0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4723E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CD6C6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61C1E700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507C4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273969D2" w:rsidR="00EB63DF" w:rsidRPr="002C27A0" w:rsidRDefault="00C507C4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Un tracteur gravitationnel pour dévier un astéroïde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1D336" w14:textId="77777777" w:rsidR="00F15380" w:rsidRDefault="00F15380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C4144" w14:textId="74366A04" w:rsidR="00C507C4" w:rsidRDefault="00C507C4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7C4">
        <w:rPr>
          <w:rFonts w:ascii="Arial" w:hAnsi="Arial" w:cs="Arial"/>
          <w:sz w:val="24"/>
          <w:szCs w:val="24"/>
        </w:rPr>
        <w:t>Pour dévier un astéroïde qui pourrait entrer en collision avec la Terre, il a été proposé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>d’appliquer la méthode du tracteur gravitationnel qui utilise l’attraction gravitationnelle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 xml:space="preserve">mutuelle entre l’astéroïde noté </w:t>
      </w:r>
      <w:r w:rsidRPr="00C507C4">
        <w:rPr>
          <w:rFonts w:ascii="Arial" w:hAnsi="Arial" w:cs="Arial"/>
          <w:i/>
          <w:iCs/>
          <w:sz w:val="24"/>
          <w:szCs w:val="24"/>
        </w:rPr>
        <w:t>A</w:t>
      </w:r>
      <w:r w:rsidRPr="00C507C4">
        <w:rPr>
          <w:rFonts w:ascii="Arial" w:hAnsi="Arial" w:cs="Arial"/>
          <w:sz w:val="24"/>
          <w:szCs w:val="24"/>
        </w:rPr>
        <w:t xml:space="preserve"> et un engin spatial noté </w:t>
      </w:r>
      <w:r w:rsidRPr="00C507C4">
        <w:rPr>
          <w:rFonts w:ascii="Arial" w:hAnsi="Arial" w:cs="Arial"/>
          <w:i/>
          <w:iCs/>
          <w:sz w:val="24"/>
          <w:szCs w:val="24"/>
        </w:rPr>
        <w:t>E</w:t>
      </w:r>
      <w:r w:rsidRPr="00C507C4">
        <w:rPr>
          <w:rFonts w:ascii="Arial" w:hAnsi="Arial" w:cs="Arial"/>
          <w:sz w:val="24"/>
          <w:szCs w:val="24"/>
        </w:rPr>
        <w:t xml:space="preserve">. Par sa masse </w:t>
      </w:r>
      <w:r w:rsidRPr="00C507C4">
        <w:rPr>
          <w:rFonts w:ascii="Arial" w:hAnsi="Arial" w:cs="Arial"/>
          <w:i/>
          <w:iCs/>
          <w:sz w:val="24"/>
          <w:szCs w:val="24"/>
        </w:rPr>
        <w:t>m</w:t>
      </w:r>
      <w:r w:rsidRPr="00C507C4">
        <w:rPr>
          <w:rFonts w:ascii="Arial" w:hAnsi="Arial" w:cs="Arial"/>
          <w:sz w:val="24"/>
          <w:szCs w:val="24"/>
        </w:rPr>
        <w:t>, l’engin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>spatial exerce une faible force sur l’astéroïde qui modifie suffisamment l’orbite de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>l’astéroïde pour éviter la Terre.</w:t>
      </w:r>
    </w:p>
    <w:p w14:paraId="7CE6102D" w14:textId="77777777" w:rsidR="00C507C4" w:rsidRPr="00C507C4" w:rsidRDefault="00C507C4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7439C" w14:textId="74CD8D84" w:rsidR="00C507C4" w:rsidRDefault="00C507C4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7C4">
        <w:rPr>
          <w:rFonts w:ascii="Arial" w:hAnsi="Arial" w:cs="Arial"/>
          <w:sz w:val="24"/>
          <w:szCs w:val="24"/>
        </w:rPr>
        <w:t>L’objectif de cet exercice est d’étudier la déviation d’un astéroïde par un tracteur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>gravitationnel et d’en déduire l’augmentation de sa période de révolution.</w:t>
      </w:r>
    </w:p>
    <w:p w14:paraId="36D84CDE" w14:textId="77777777" w:rsidR="00C507C4" w:rsidRPr="00C507C4" w:rsidRDefault="00C507C4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E966A7" w14:textId="77777777" w:rsidR="00C507C4" w:rsidRPr="00C507C4" w:rsidRDefault="00C507C4" w:rsidP="00C507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07C4">
        <w:rPr>
          <w:rFonts w:ascii="Arial" w:hAnsi="Arial" w:cs="Arial"/>
          <w:b/>
          <w:bCs/>
          <w:sz w:val="24"/>
          <w:szCs w:val="24"/>
        </w:rPr>
        <w:t>Étude générale de la déviation d’un astéroïde.</w:t>
      </w:r>
    </w:p>
    <w:p w14:paraId="47E237F8" w14:textId="77777777" w:rsidR="00C507C4" w:rsidRPr="00C507C4" w:rsidRDefault="00C507C4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0E9895" w14:textId="504D11AF" w:rsidR="00C507C4" w:rsidRPr="00C507C4" w:rsidRDefault="00C507C4" w:rsidP="00C507C4">
      <w:pPr>
        <w:pStyle w:val="Paragraphedeliste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507C4">
        <w:rPr>
          <w:rFonts w:ascii="Arial" w:hAnsi="Arial" w:cs="Arial"/>
          <w:sz w:val="24"/>
          <w:szCs w:val="24"/>
        </w:rPr>
        <w:t xml:space="preserve">Représenter, sans souci d’échelle, la force d’attraction gravitationnelle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E/A</m:t>
                </m:r>
              </m:sub>
            </m:sSub>
          </m:e>
        </m:acc>
      </m:oMath>
      <w:r w:rsidRPr="00C507C4">
        <w:rPr>
          <w:rFonts w:ascii="Arial" w:hAnsi="Arial" w:cs="Arial"/>
          <w:sz w:val="24"/>
          <w:szCs w:val="24"/>
        </w:rPr>
        <w:t xml:space="preserve"> exercée par l’engin spatial </w:t>
      </w:r>
      <w:r w:rsidRPr="00C507C4">
        <w:rPr>
          <w:rFonts w:ascii="Arial" w:hAnsi="Arial" w:cs="Arial"/>
          <w:i/>
          <w:iCs/>
          <w:sz w:val="24"/>
          <w:szCs w:val="24"/>
        </w:rPr>
        <w:t>E</w:t>
      </w:r>
      <w:r w:rsidRPr="00C507C4">
        <w:rPr>
          <w:rFonts w:ascii="Arial" w:hAnsi="Arial" w:cs="Arial"/>
          <w:sz w:val="24"/>
          <w:szCs w:val="24"/>
        </w:rPr>
        <w:t xml:space="preserve"> sur l’astéroïde </w:t>
      </w:r>
      <w:r w:rsidRPr="00C507C4">
        <w:rPr>
          <w:rFonts w:ascii="Arial" w:hAnsi="Arial" w:cs="Arial"/>
          <w:i/>
          <w:iCs/>
          <w:sz w:val="24"/>
          <w:szCs w:val="24"/>
        </w:rPr>
        <w:t>A</w:t>
      </w:r>
      <w:r w:rsidRPr="00C507C4">
        <w:rPr>
          <w:rFonts w:ascii="Arial" w:hAnsi="Arial" w:cs="Arial"/>
          <w:sz w:val="24"/>
          <w:szCs w:val="24"/>
        </w:rPr>
        <w:t xml:space="preserve">, tous deux considérés comme des points matériels, lorsqu’ils se trouvent à une distance </w:t>
      </w:r>
      <w:r w:rsidRPr="00C507C4">
        <w:rPr>
          <w:rFonts w:ascii="Arial" w:hAnsi="Arial" w:cs="Arial"/>
          <w:i/>
          <w:iCs/>
          <w:sz w:val="24"/>
          <w:szCs w:val="24"/>
        </w:rPr>
        <w:t>d</w:t>
      </w:r>
      <w:r w:rsidRPr="00C507C4">
        <w:rPr>
          <w:rFonts w:ascii="Arial" w:hAnsi="Arial" w:cs="Arial"/>
          <w:sz w:val="24"/>
          <w:szCs w:val="24"/>
        </w:rPr>
        <w:t xml:space="preserve"> l’un de l’autre.</w:t>
      </w:r>
    </w:p>
    <w:p w14:paraId="584214F8" w14:textId="77777777" w:rsidR="00F15380" w:rsidRDefault="00F15380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016B65" w14:textId="5610A977" w:rsidR="00C507C4" w:rsidRDefault="00C507C4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7C4">
        <w:rPr>
          <w:rFonts w:ascii="Arial" w:hAnsi="Arial" w:cs="Arial"/>
          <w:sz w:val="24"/>
          <w:szCs w:val="24"/>
        </w:rPr>
        <w:t>L’interaction gravitationnelle entre l’astéroïde et l’engin spatial a lieu pendant une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 xml:space="preserve">durée </w:t>
      </w:r>
      <w:r w:rsidRPr="00C507C4">
        <w:rPr>
          <w:rFonts w:ascii="Arial" w:hAnsi="Arial" w:cs="Arial"/>
          <w:i/>
          <w:iCs/>
          <w:sz w:val="24"/>
          <w:szCs w:val="24"/>
        </w:rPr>
        <w:sym w:font="Symbol" w:char="F044"/>
      </w:r>
      <w:r w:rsidRPr="00C507C4">
        <w:rPr>
          <w:rFonts w:ascii="Arial" w:hAnsi="Arial" w:cs="Arial"/>
          <w:i/>
          <w:iCs/>
          <w:sz w:val="24"/>
          <w:szCs w:val="24"/>
        </w:rPr>
        <w:t>t</w:t>
      </w:r>
      <w:r w:rsidRPr="00C507C4">
        <w:rPr>
          <w:rFonts w:ascii="Arial" w:hAnsi="Arial" w:cs="Arial"/>
          <w:sz w:val="24"/>
          <w:szCs w:val="24"/>
        </w:rPr>
        <w:t xml:space="preserve"> faible devant la période orbitale de l’astéroïde. Pendant cet intervalle de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>temps, la trajectoire de l’astéroïde est supposée quasi rectiligne et l’engin se maintient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 xml:space="preserve">à une distance </w:t>
      </w:r>
      <w:r w:rsidRPr="00C507C4">
        <w:rPr>
          <w:rFonts w:ascii="Arial" w:hAnsi="Arial" w:cs="Arial"/>
          <w:i/>
          <w:iCs/>
          <w:sz w:val="24"/>
          <w:szCs w:val="24"/>
        </w:rPr>
        <w:t>d</w:t>
      </w:r>
      <w:r w:rsidRPr="00C507C4">
        <w:rPr>
          <w:rFonts w:ascii="Arial" w:hAnsi="Arial" w:cs="Arial"/>
          <w:sz w:val="24"/>
          <w:szCs w:val="24"/>
        </w:rPr>
        <w:t xml:space="preserve"> constante de l’astéroïde.</w:t>
      </w:r>
    </w:p>
    <w:p w14:paraId="18041120" w14:textId="77777777" w:rsidR="00C507C4" w:rsidRPr="00C507C4" w:rsidRDefault="00C507C4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ADC579" w14:textId="14893FBA" w:rsidR="00C507C4" w:rsidRDefault="00C507C4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7C4">
        <w:rPr>
          <w:rFonts w:ascii="Arial" w:hAnsi="Arial" w:cs="Arial"/>
          <w:sz w:val="24"/>
          <w:szCs w:val="24"/>
        </w:rPr>
        <w:t>On a représenté sur la figure 1 une portion de la trajectoire de l’astéroïde ainsi que sa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 xml:space="preserve">vitesse initiale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acc>
      </m:oMath>
      <w:r w:rsidRPr="00C507C4">
        <w:rPr>
          <w:rFonts w:ascii="Arial" w:hAnsi="Arial" w:cs="Arial"/>
          <w:sz w:val="24"/>
          <w:szCs w:val="24"/>
        </w:rPr>
        <w:t xml:space="preserve"> en un point M de sa trajectoire sans présence de l’engin spatial puis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 xml:space="preserve">le nouveau vecteur vitesse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sub>
            </m:sSub>
          </m:e>
        </m:acc>
      </m:oMath>
      <w:r w:rsidRPr="00C507C4">
        <w:rPr>
          <w:rFonts w:ascii="Arial" w:hAnsi="Arial" w:cs="Arial"/>
          <w:sz w:val="24"/>
          <w:szCs w:val="24"/>
        </w:rPr>
        <w:t xml:space="preserve"> de l’astéroïde juste après l’interaction en présence de</w:t>
      </w:r>
      <w:r>
        <w:rPr>
          <w:rFonts w:ascii="Arial" w:hAnsi="Arial" w:cs="Arial"/>
          <w:sz w:val="24"/>
          <w:szCs w:val="24"/>
        </w:rPr>
        <w:t xml:space="preserve"> </w:t>
      </w:r>
      <w:r w:rsidRPr="00C507C4">
        <w:rPr>
          <w:rFonts w:ascii="Arial" w:hAnsi="Arial" w:cs="Arial"/>
          <w:sz w:val="24"/>
          <w:szCs w:val="24"/>
        </w:rPr>
        <w:t>l’engin spatial.</w:t>
      </w:r>
    </w:p>
    <w:p w14:paraId="764A74D8" w14:textId="77777777" w:rsidR="00C507C4" w:rsidRDefault="00C507C4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8B739" w14:textId="71C774EB" w:rsidR="00C507C4" w:rsidRDefault="00675FAC" w:rsidP="00675F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780F5A" wp14:editId="3F3D4CE1">
            <wp:extent cx="1477108" cy="2965586"/>
            <wp:effectExtent l="0" t="0" r="889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774" cy="296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3F8DC" w14:textId="77777777" w:rsidR="00C507C4" w:rsidRPr="00C507C4" w:rsidRDefault="00C507C4" w:rsidP="00C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BE312" w14:textId="2D7D6FF3" w:rsidR="00DA2CE7" w:rsidRPr="00DA2CE7" w:rsidRDefault="00C507C4" w:rsidP="00C507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07C4">
        <w:rPr>
          <w:rFonts w:ascii="Arial" w:hAnsi="Arial" w:cs="Arial"/>
          <w:sz w:val="24"/>
          <w:szCs w:val="24"/>
        </w:rPr>
        <w:t>Figure 1. Zoom sur la trajectoire de l’astéroïde</w:t>
      </w: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4E1EFF" w14:textId="1257D00F" w:rsidR="00675FAC" w:rsidRDefault="00675FAC" w:rsidP="00675FA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b/>
          <w:bCs/>
          <w:sz w:val="24"/>
          <w:szCs w:val="24"/>
        </w:rPr>
        <w:lastRenderedPageBreak/>
        <w:t>2.</w:t>
      </w:r>
      <w:r>
        <w:rPr>
          <w:rFonts w:ascii="Arial" w:hAnsi="Arial" w:cs="Arial"/>
          <w:sz w:val="24"/>
          <w:szCs w:val="24"/>
        </w:rPr>
        <w:tab/>
      </w:r>
      <w:r w:rsidRPr="00675FAC">
        <w:rPr>
          <w:rFonts w:ascii="Arial" w:hAnsi="Arial" w:cs="Arial"/>
          <w:sz w:val="24"/>
          <w:szCs w:val="24"/>
        </w:rPr>
        <w:t xml:space="preserve">Reproduire la figure 1 et y tracer le vecteur variation de vitesse </w:t>
      </w:r>
      <w:r>
        <w:rPr>
          <w:rFonts w:ascii="Arial" w:hAnsi="Arial" w:cs="Arial"/>
          <w:sz w:val="24"/>
          <w:szCs w:val="24"/>
        </w:rPr>
        <w:sym w:font="Symbol" w:char="F044"/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>résultant de son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 xml:space="preserve">interaction avec l’engin spatial </w:t>
      </w:r>
      <w:r w:rsidRPr="00675FAC">
        <w:rPr>
          <w:rFonts w:ascii="Arial" w:hAnsi="Arial" w:cs="Arial"/>
          <w:i/>
          <w:iCs/>
          <w:sz w:val="24"/>
          <w:szCs w:val="24"/>
        </w:rPr>
        <w:t>E</w:t>
      </w:r>
      <w:r w:rsidRPr="00675FAC">
        <w:rPr>
          <w:rFonts w:ascii="Arial" w:hAnsi="Arial" w:cs="Arial"/>
          <w:sz w:val="24"/>
          <w:szCs w:val="24"/>
        </w:rPr>
        <w:t xml:space="preserve"> et qui permet de le dévier de sa trajectoire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>au point M.</w:t>
      </w:r>
    </w:p>
    <w:p w14:paraId="71891B27" w14:textId="77777777" w:rsidR="00675FAC" w:rsidRPr="00675FAC" w:rsidRDefault="00675FAC" w:rsidP="00675FA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C7267DC" w14:textId="44E946F9" w:rsidR="00675FAC" w:rsidRPr="00675FAC" w:rsidRDefault="00675FAC" w:rsidP="00675FA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675FAC">
        <w:rPr>
          <w:rFonts w:ascii="Arial" w:hAnsi="Arial" w:cs="Arial"/>
          <w:sz w:val="24"/>
          <w:szCs w:val="24"/>
        </w:rPr>
        <w:t xml:space="preserve">Déduire de la réponse à la question 2. </w:t>
      </w:r>
      <w:proofErr w:type="gramStart"/>
      <w:r w:rsidRPr="00675FAC">
        <w:rPr>
          <w:rFonts w:ascii="Arial" w:hAnsi="Arial" w:cs="Arial"/>
          <w:sz w:val="24"/>
          <w:szCs w:val="24"/>
        </w:rPr>
        <w:t>la</w:t>
      </w:r>
      <w:proofErr w:type="gramEnd"/>
      <w:r w:rsidRPr="00675FAC">
        <w:rPr>
          <w:rFonts w:ascii="Arial" w:hAnsi="Arial" w:cs="Arial"/>
          <w:sz w:val="24"/>
          <w:szCs w:val="24"/>
        </w:rPr>
        <w:t xml:space="preserve"> direction privilégiée dans laquelle les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 xml:space="preserve">astronomes doivent placer l’engin spatial </w:t>
      </w:r>
      <w:r w:rsidRPr="00675FAC">
        <w:rPr>
          <w:rFonts w:ascii="Arial" w:hAnsi="Arial" w:cs="Arial"/>
          <w:i/>
          <w:iCs/>
          <w:sz w:val="24"/>
          <w:szCs w:val="24"/>
        </w:rPr>
        <w:t>E</w:t>
      </w:r>
      <w:r w:rsidRPr="00675FAC">
        <w:rPr>
          <w:rFonts w:ascii="Arial" w:hAnsi="Arial" w:cs="Arial"/>
          <w:sz w:val="24"/>
          <w:szCs w:val="24"/>
        </w:rPr>
        <w:t xml:space="preserve"> pour dévier l’astéroïde </w:t>
      </w:r>
      <w:r w:rsidRPr="00675FAC">
        <w:rPr>
          <w:rFonts w:ascii="Arial" w:hAnsi="Arial" w:cs="Arial"/>
          <w:i/>
          <w:iCs/>
          <w:sz w:val="24"/>
          <w:szCs w:val="24"/>
        </w:rPr>
        <w:t>A</w:t>
      </w:r>
      <w:r w:rsidRPr="00675FAC">
        <w:rPr>
          <w:rFonts w:ascii="Arial" w:hAnsi="Arial" w:cs="Arial"/>
          <w:sz w:val="24"/>
          <w:szCs w:val="24"/>
        </w:rPr>
        <w:t xml:space="preserve"> de sa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>trajectoire initiale en choisissant parmi les propositions suivantes</w:t>
      </w:r>
      <w:r>
        <w:rPr>
          <w:rFonts w:ascii="Arial" w:hAnsi="Arial" w:cs="Arial"/>
          <w:sz w:val="24"/>
          <w:szCs w:val="24"/>
        </w:rPr>
        <w:t> :</w:t>
      </w:r>
    </w:p>
    <w:p w14:paraId="78070C4F" w14:textId="34332B51" w:rsidR="00675FAC" w:rsidRPr="00675FAC" w:rsidRDefault="00675FAC" w:rsidP="00675FAC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75FAC">
        <w:rPr>
          <w:rFonts w:ascii="Arial" w:hAnsi="Arial" w:cs="Arial"/>
          <w:i/>
          <w:iCs/>
          <w:sz w:val="24"/>
          <w:szCs w:val="24"/>
        </w:rPr>
        <w:t>Dans la direction de ∆</w:t>
      </w:r>
      <m:oMath>
        <m:acc>
          <m:accPr>
            <m:chr m:val="⃗"/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V</m:t>
            </m:r>
          </m:e>
        </m:acc>
      </m:oMath>
      <w:r w:rsidRPr="00675FAC">
        <w:rPr>
          <w:rFonts w:ascii="Arial" w:hAnsi="Arial" w:cs="Arial"/>
          <w:i/>
          <w:iCs/>
          <w:sz w:val="24"/>
          <w:szCs w:val="24"/>
        </w:rPr>
        <w:t xml:space="preserve"> - Perpendiculaire à ∆</w:t>
      </w:r>
      <m:oMath>
        <m:acc>
          <m:accPr>
            <m:chr m:val="⃗"/>
            <m:ctrlPr>
              <w:rPr>
                <w:rFonts w:ascii="Cambria Math" w:hAnsi="Cambria Math" w:cs="Arial"/>
                <w:i/>
                <w:iCs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V</m:t>
            </m:r>
          </m:e>
        </m:acc>
      </m:oMath>
      <w:r w:rsidRPr="00675FAC">
        <w:rPr>
          <w:rFonts w:ascii="Arial" w:hAnsi="Arial" w:cs="Arial"/>
          <w:i/>
          <w:iCs/>
          <w:sz w:val="24"/>
          <w:szCs w:val="24"/>
        </w:rPr>
        <w:t xml:space="preserve"> - Quelconque</w:t>
      </w:r>
    </w:p>
    <w:p w14:paraId="787122ED" w14:textId="77777777" w:rsidR="00675FAC" w:rsidRDefault="00675FAC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702677" w14:textId="48016449" w:rsidR="00675FAC" w:rsidRPr="00675FAC" w:rsidRDefault="00675FAC" w:rsidP="00675FA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5FAC">
        <w:rPr>
          <w:rFonts w:ascii="Arial" w:hAnsi="Arial" w:cs="Arial"/>
          <w:b/>
          <w:bCs/>
          <w:sz w:val="24"/>
          <w:szCs w:val="24"/>
        </w:rPr>
        <w:t>Application à la déviation d’Apophis.</w:t>
      </w:r>
    </w:p>
    <w:p w14:paraId="237A8A84" w14:textId="77777777" w:rsidR="00675FAC" w:rsidRPr="00675FAC" w:rsidRDefault="00675FAC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521A58" w14:textId="7D4AFFD7" w:rsidR="00675FAC" w:rsidRDefault="00675FAC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sz w:val="24"/>
          <w:szCs w:val="24"/>
        </w:rPr>
        <w:t>L’astéroïde Apophis est un astéroïde qui pendant quelques années a préoccupé la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>communauté scientifique car il avait une probabilité de 2,7 % d’entrer en collision avec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>la Terre, risque écarté depuis.</w:t>
      </w:r>
    </w:p>
    <w:p w14:paraId="2A912B7F" w14:textId="77777777" w:rsidR="00675FAC" w:rsidRPr="00675FAC" w:rsidRDefault="00675FAC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C9773C" w14:textId="465C90FC" w:rsidR="00675FAC" w:rsidRPr="00675FAC" w:rsidRDefault="00675FAC" w:rsidP="00675FA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5FAC">
        <w:rPr>
          <w:rFonts w:ascii="Arial" w:hAnsi="Arial" w:cs="Arial"/>
          <w:b/>
          <w:bCs/>
          <w:sz w:val="24"/>
          <w:szCs w:val="24"/>
        </w:rPr>
        <w:t>Données :</w:t>
      </w:r>
    </w:p>
    <w:p w14:paraId="5AE496A9" w14:textId="77777777" w:rsidR="00675FAC" w:rsidRPr="00675FAC" w:rsidRDefault="00675FAC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02DC3" w14:textId="3DFD5CA3" w:rsidR="00675FAC" w:rsidRPr="00675FAC" w:rsidRDefault="00675FAC" w:rsidP="00675FAC">
      <w:pPr>
        <w:pStyle w:val="Paragraphedeliste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sz w:val="24"/>
          <w:szCs w:val="24"/>
        </w:rPr>
        <w:t>Masse d’Apophis</w:t>
      </w:r>
      <w:r>
        <w:rPr>
          <w:rFonts w:ascii="Arial" w:hAnsi="Arial" w:cs="Arial"/>
          <w:sz w:val="24"/>
          <w:szCs w:val="24"/>
        </w:rPr>
        <w:t> :</w:t>
      </w:r>
      <w:r w:rsidRPr="00675FAC"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i/>
          <w:iCs/>
          <w:sz w:val="24"/>
          <w:szCs w:val="24"/>
        </w:rPr>
        <w:t>M</w:t>
      </w:r>
      <w:r w:rsidRPr="00675FAC">
        <w:rPr>
          <w:rFonts w:ascii="Arial" w:hAnsi="Arial" w:cs="Arial"/>
          <w:sz w:val="24"/>
          <w:szCs w:val="24"/>
        </w:rPr>
        <w:t xml:space="preserve"> = 4×10</w:t>
      </w:r>
      <w:r w:rsidRPr="00675FAC">
        <w:rPr>
          <w:rFonts w:ascii="Arial" w:hAnsi="Arial" w:cs="Arial"/>
          <w:sz w:val="24"/>
          <w:szCs w:val="24"/>
          <w:vertAlign w:val="superscript"/>
        </w:rPr>
        <w:t>10</w:t>
      </w:r>
      <w:r w:rsidRPr="00675FAC">
        <w:rPr>
          <w:rFonts w:ascii="Arial" w:hAnsi="Arial" w:cs="Arial"/>
          <w:sz w:val="24"/>
          <w:szCs w:val="24"/>
        </w:rPr>
        <w:t xml:space="preserve"> kg</w:t>
      </w:r>
    </w:p>
    <w:p w14:paraId="38185A12" w14:textId="75A4814C" w:rsidR="00675FAC" w:rsidRPr="00675FAC" w:rsidRDefault="00675FAC" w:rsidP="00675FAC">
      <w:pPr>
        <w:pStyle w:val="Paragraphedeliste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sz w:val="24"/>
          <w:szCs w:val="24"/>
        </w:rPr>
        <w:t>Masse de l’engin spatial</w:t>
      </w:r>
      <w:r>
        <w:rPr>
          <w:rFonts w:ascii="Arial" w:hAnsi="Arial" w:cs="Arial"/>
          <w:sz w:val="24"/>
          <w:szCs w:val="24"/>
        </w:rPr>
        <w:t> :</w:t>
      </w:r>
      <w:r w:rsidRPr="00675FAC"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i/>
          <w:iCs/>
          <w:sz w:val="24"/>
          <w:szCs w:val="24"/>
        </w:rPr>
        <w:t>m</w:t>
      </w:r>
      <w:r w:rsidRPr="00675FAC">
        <w:rPr>
          <w:rFonts w:ascii="Arial" w:hAnsi="Arial" w:cs="Arial"/>
          <w:sz w:val="24"/>
          <w:szCs w:val="24"/>
        </w:rPr>
        <w:t xml:space="preserve"> = 5×10</w:t>
      </w:r>
      <w:r w:rsidRPr="00675FAC">
        <w:rPr>
          <w:rFonts w:ascii="Arial" w:hAnsi="Arial" w:cs="Arial"/>
          <w:sz w:val="24"/>
          <w:szCs w:val="24"/>
          <w:vertAlign w:val="superscript"/>
        </w:rPr>
        <w:t>3</w:t>
      </w:r>
      <w:r w:rsidRPr="00675FAC">
        <w:rPr>
          <w:rFonts w:ascii="Arial" w:hAnsi="Arial" w:cs="Arial"/>
          <w:sz w:val="24"/>
          <w:szCs w:val="24"/>
        </w:rPr>
        <w:t xml:space="preserve"> kg</w:t>
      </w:r>
    </w:p>
    <w:p w14:paraId="19444247" w14:textId="641D5D7E" w:rsidR="00675FAC" w:rsidRPr="00675FAC" w:rsidRDefault="00675FAC" w:rsidP="00675FAC">
      <w:pPr>
        <w:pStyle w:val="Paragraphedeliste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sz w:val="24"/>
          <w:szCs w:val="24"/>
        </w:rPr>
        <w:t>Distance entre Apophis et l’engin spatial supposée constante</w:t>
      </w:r>
      <w:r>
        <w:rPr>
          <w:rFonts w:ascii="Arial" w:hAnsi="Arial" w:cs="Arial"/>
          <w:sz w:val="24"/>
          <w:szCs w:val="24"/>
        </w:rPr>
        <w:t> :</w:t>
      </w:r>
      <w:r w:rsidRPr="00675FAC"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i/>
          <w:iCs/>
          <w:sz w:val="24"/>
          <w:szCs w:val="24"/>
        </w:rPr>
        <w:t>d</w:t>
      </w:r>
      <w:r w:rsidRPr="00675FAC">
        <w:rPr>
          <w:rFonts w:ascii="Arial" w:hAnsi="Arial" w:cs="Arial"/>
          <w:sz w:val="24"/>
          <w:szCs w:val="24"/>
        </w:rPr>
        <w:t xml:space="preserve"> = 240 m</w:t>
      </w:r>
    </w:p>
    <w:p w14:paraId="6AAF5A2F" w14:textId="24AB1BD3" w:rsidR="00675FAC" w:rsidRPr="00675FAC" w:rsidRDefault="00675FAC" w:rsidP="00675FAC">
      <w:pPr>
        <w:pStyle w:val="Paragraphedeliste"/>
        <w:numPr>
          <w:ilvl w:val="0"/>
          <w:numId w:val="1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sz w:val="24"/>
          <w:szCs w:val="24"/>
        </w:rPr>
        <w:t>Constante gravitationnelle</w:t>
      </w:r>
      <w:r>
        <w:rPr>
          <w:rFonts w:ascii="Arial" w:hAnsi="Arial" w:cs="Arial"/>
          <w:sz w:val="24"/>
          <w:szCs w:val="24"/>
        </w:rPr>
        <w:t> :</w:t>
      </w:r>
      <w:r w:rsidRPr="00675FAC"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i/>
          <w:iCs/>
          <w:sz w:val="24"/>
          <w:szCs w:val="24"/>
        </w:rPr>
        <w:t>G</w:t>
      </w:r>
      <w:r w:rsidRPr="00675FAC">
        <w:rPr>
          <w:rFonts w:ascii="Arial" w:hAnsi="Arial" w:cs="Arial"/>
          <w:sz w:val="24"/>
          <w:szCs w:val="24"/>
        </w:rPr>
        <w:t xml:space="preserve"> = 6,67408×10</w:t>
      </w:r>
      <w:r w:rsidRPr="00675FAC">
        <w:rPr>
          <w:rFonts w:ascii="Arial" w:hAnsi="Arial" w:cs="Arial"/>
          <w:sz w:val="24"/>
          <w:szCs w:val="24"/>
          <w:vertAlign w:val="superscript"/>
        </w:rPr>
        <w:t>–11</w:t>
      </w:r>
      <w:r w:rsidRPr="00675FAC">
        <w:rPr>
          <w:rFonts w:ascii="Arial" w:hAnsi="Arial" w:cs="Arial"/>
          <w:sz w:val="24"/>
          <w:szCs w:val="24"/>
        </w:rPr>
        <w:t xml:space="preserve"> N.m</w:t>
      </w:r>
      <w:r w:rsidRPr="00675FAC">
        <w:rPr>
          <w:rFonts w:ascii="Arial" w:hAnsi="Arial" w:cs="Arial"/>
          <w:sz w:val="24"/>
          <w:szCs w:val="24"/>
          <w:vertAlign w:val="superscript"/>
        </w:rPr>
        <w:t>2</w:t>
      </w:r>
      <w:r w:rsidRPr="00675FAC">
        <w:rPr>
          <w:rFonts w:ascii="Arial" w:hAnsi="Arial" w:cs="Arial"/>
          <w:sz w:val="24"/>
          <w:szCs w:val="24"/>
        </w:rPr>
        <w:t xml:space="preserve"> .kg</w:t>
      </w:r>
      <w:r w:rsidRPr="00675FAC">
        <w:rPr>
          <w:rFonts w:ascii="Arial" w:hAnsi="Arial" w:cs="Arial"/>
          <w:sz w:val="24"/>
          <w:szCs w:val="24"/>
          <w:vertAlign w:val="superscript"/>
        </w:rPr>
        <w:t>–2</w:t>
      </w:r>
    </w:p>
    <w:p w14:paraId="54717976" w14:textId="77777777" w:rsidR="00675FAC" w:rsidRPr="00675FAC" w:rsidRDefault="00675FAC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B1860A" w14:textId="652A9AA4" w:rsidR="00675FAC" w:rsidRPr="00675FAC" w:rsidRDefault="00675FAC" w:rsidP="00B01C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675FAC">
        <w:rPr>
          <w:rFonts w:ascii="Arial" w:hAnsi="Arial" w:cs="Arial"/>
          <w:sz w:val="24"/>
          <w:szCs w:val="24"/>
        </w:rPr>
        <w:t xml:space="preserve">Donner l’expression de la norme de la force </w:t>
      </w:r>
      <w:r w:rsidRPr="00B01CD2">
        <w:rPr>
          <w:rFonts w:ascii="Arial" w:hAnsi="Arial" w:cs="Arial"/>
          <w:i/>
          <w:iCs/>
          <w:sz w:val="24"/>
          <w:szCs w:val="24"/>
        </w:rPr>
        <w:t>F</w:t>
      </w:r>
      <w:r w:rsidRPr="00B01CD2">
        <w:rPr>
          <w:rFonts w:ascii="Arial" w:hAnsi="Arial" w:cs="Arial"/>
          <w:i/>
          <w:iCs/>
          <w:sz w:val="24"/>
          <w:szCs w:val="24"/>
          <w:vertAlign w:val="subscript"/>
        </w:rPr>
        <w:t>E/A</w:t>
      </w:r>
      <w:r w:rsidRPr="00675FAC">
        <w:rPr>
          <w:rFonts w:ascii="Arial" w:hAnsi="Arial" w:cs="Arial"/>
          <w:sz w:val="24"/>
          <w:szCs w:val="24"/>
        </w:rPr>
        <w:t xml:space="preserve"> qu’exerce l’engin spatial sur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 xml:space="preserve">Apophis en fonction de </w:t>
      </w:r>
      <w:r w:rsidRPr="00B01CD2">
        <w:rPr>
          <w:rFonts w:ascii="Arial" w:hAnsi="Arial" w:cs="Arial"/>
          <w:i/>
          <w:iCs/>
          <w:sz w:val="24"/>
          <w:szCs w:val="24"/>
        </w:rPr>
        <w:t>G</w:t>
      </w:r>
      <w:r w:rsidRPr="00675FAC">
        <w:rPr>
          <w:rFonts w:ascii="Arial" w:hAnsi="Arial" w:cs="Arial"/>
          <w:sz w:val="24"/>
          <w:szCs w:val="24"/>
        </w:rPr>
        <w:t xml:space="preserve">, </w:t>
      </w:r>
      <w:r w:rsidRPr="00B01CD2">
        <w:rPr>
          <w:rFonts w:ascii="Arial" w:hAnsi="Arial" w:cs="Arial"/>
          <w:i/>
          <w:iCs/>
          <w:sz w:val="24"/>
          <w:szCs w:val="24"/>
        </w:rPr>
        <w:t>M</w:t>
      </w:r>
      <w:r w:rsidRPr="00675FAC">
        <w:rPr>
          <w:rFonts w:ascii="Arial" w:hAnsi="Arial" w:cs="Arial"/>
          <w:sz w:val="24"/>
          <w:szCs w:val="24"/>
        </w:rPr>
        <w:t xml:space="preserve">, </w:t>
      </w:r>
      <w:r w:rsidRPr="00B01CD2">
        <w:rPr>
          <w:rFonts w:ascii="Arial" w:hAnsi="Arial" w:cs="Arial"/>
          <w:i/>
          <w:iCs/>
          <w:sz w:val="24"/>
          <w:szCs w:val="24"/>
        </w:rPr>
        <w:t>m</w:t>
      </w:r>
      <w:r w:rsidRPr="00675FAC">
        <w:rPr>
          <w:rFonts w:ascii="Arial" w:hAnsi="Arial" w:cs="Arial"/>
          <w:sz w:val="24"/>
          <w:szCs w:val="24"/>
        </w:rPr>
        <w:t xml:space="preserve"> et </w:t>
      </w:r>
      <w:r w:rsidRPr="00B01CD2">
        <w:rPr>
          <w:rFonts w:ascii="Arial" w:hAnsi="Arial" w:cs="Arial"/>
          <w:i/>
          <w:iCs/>
          <w:sz w:val="24"/>
          <w:szCs w:val="24"/>
        </w:rPr>
        <w:t>d</w:t>
      </w:r>
      <w:r w:rsidRPr="00675FAC">
        <w:rPr>
          <w:rFonts w:ascii="Arial" w:hAnsi="Arial" w:cs="Arial"/>
          <w:sz w:val="24"/>
          <w:szCs w:val="24"/>
        </w:rPr>
        <w:t xml:space="preserve"> et calculer sa valeur.</w:t>
      </w:r>
    </w:p>
    <w:p w14:paraId="0FEC896E" w14:textId="77777777" w:rsidR="00B01CD2" w:rsidRDefault="00B01CD2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0C87F1" w14:textId="41FC87A4" w:rsidR="00675FAC" w:rsidRDefault="00675FAC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sz w:val="24"/>
          <w:szCs w:val="24"/>
        </w:rPr>
        <w:t>Soit ∆</w:t>
      </w:r>
      <w:r w:rsidRPr="00B01CD2">
        <w:rPr>
          <w:rFonts w:ascii="Arial" w:hAnsi="Arial" w:cs="Arial"/>
          <w:i/>
          <w:iCs/>
          <w:sz w:val="24"/>
          <w:szCs w:val="24"/>
        </w:rPr>
        <w:t>t</w:t>
      </w:r>
      <w:r w:rsidRPr="00675FAC">
        <w:rPr>
          <w:rFonts w:ascii="Arial" w:hAnsi="Arial" w:cs="Arial"/>
          <w:sz w:val="24"/>
          <w:szCs w:val="24"/>
        </w:rPr>
        <w:t xml:space="preserve"> la durée pendant laquelle il faut appliquer cette force pour obtenir la variation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>de vitesse ∆</w:t>
      </w:r>
      <w:r w:rsidRPr="00B01CD2">
        <w:rPr>
          <w:rFonts w:ascii="Arial" w:hAnsi="Arial" w:cs="Arial"/>
          <w:i/>
          <w:iCs/>
          <w:sz w:val="24"/>
          <w:szCs w:val="24"/>
        </w:rPr>
        <w:t>V</w:t>
      </w:r>
      <w:r w:rsidRPr="00675FAC">
        <w:rPr>
          <w:rFonts w:ascii="Arial" w:hAnsi="Arial" w:cs="Arial"/>
          <w:sz w:val="24"/>
          <w:szCs w:val="24"/>
        </w:rPr>
        <w:t xml:space="preserve"> voulue.</w:t>
      </w:r>
    </w:p>
    <w:p w14:paraId="22AAFD11" w14:textId="77777777" w:rsidR="00B01CD2" w:rsidRPr="00675FAC" w:rsidRDefault="00B01CD2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785A5D" w14:textId="4F7E453B" w:rsidR="00675FAC" w:rsidRPr="00675FAC" w:rsidRDefault="00675FAC" w:rsidP="00B01C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675FAC">
        <w:rPr>
          <w:rFonts w:ascii="Arial" w:hAnsi="Arial" w:cs="Arial"/>
          <w:sz w:val="24"/>
          <w:szCs w:val="24"/>
        </w:rPr>
        <w:t>En appliquant la deuxième loi de Newton à Apophis, dans le référentiel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 xml:space="preserve">héliocentrique, montrer que </w:t>
      </w:r>
      <m:oMath>
        <m:r>
          <w:rPr>
            <w:rFonts w:ascii="Cambria Math" w:hAnsi="Cambria Math" w:cs="Arial"/>
            <w:sz w:val="24"/>
            <w:szCs w:val="24"/>
          </w:rPr>
          <m:t>∆t=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∆V×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G×m</m:t>
            </m:r>
          </m:den>
        </m:f>
      </m:oMath>
    </w:p>
    <w:p w14:paraId="737B8858" w14:textId="77777777" w:rsidR="00B01CD2" w:rsidRDefault="00B01CD2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0A3E48" w14:textId="3186AC63" w:rsidR="00675FAC" w:rsidRDefault="00675FAC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sz w:val="24"/>
          <w:szCs w:val="24"/>
        </w:rPr>
        <w:t>Les scientifiques ont estimé qu’il pourrait suffire d’augmenter la norme du vecteur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>vitesse de l’astéroïde de 2×10</w:t>
      </w:r>
      <w:r w:rsidRPr="00B01CD2">
        <w:rPr>
          <w:rFonts w:ascii="Arial" w:hAnsi="Arial" w:cs="Arial"/>
          <w:sz w:val="24"/>
          <w:szCs w:val="24"/>
          <w:vertAlign w:val="superscript"/>
        </w:rPr>
        <w:t>–6</w:t>
      </w:r>
      <w:r w:rsidRPr="00675F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5FAC">
        <w:rPr>
          <w:rFonts w:ascii="Arial" w:hAnsi="Arial" w:cs="Arial"/>
          <w:sz w:val="24"/>
          <w:szCs w:val="24"/>
        </w:rPr>
        <w:t>m·s</w:t>
      </w:r>
      <w:proofErr w:type="spellEnd"/>
      <w:r w:rsidRPr="00675FAC">
        <w:rPr>
          <w:rFonts w:ascii="Arial" w:hAnsi="Arial" w:cs="Arial"/>
          <w:sz w:val="24"/>
          <w:szCs w:val="24"/>
          <w:vertAlign w:val="superscript"/>
        </w:rPr>
        <w:t>–1</w:t>
      </w:r>
      <w:r w:rsidRPr="00675FAC">
        <w:rPr>
          <w:rFonts w:ascii="Arial" w:hAnsi="Arial" w:cs="Arial"/>
          <w:sz w:val="24"/>
          <w:szCs w:val="24"/>
        </w:rPr>
        <w:t xml:space="preserve"> au niveau de l’aphélie (point de la trajectoire la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>plus éloignée du Soleil) pour qu’il évite la Terre.</w:t>
      </w:r>
    </w:p>
    <w:p w14:paraId="0E7516F6" w14:textId="77777777" w:rsidR="00B01CD2" w:rsidRPr="00675FAC" w:rsidRDefault="00B01CD2" w:rsidP="00675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CE4699" w14:textId="7ED245FA" w:rsidR="00C507C4" w:rsidRDefault="00675FAC" w:rsidP="00B01C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5FAC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Pr="00675FAC">
        <w:rPr>
          <w:rFonts w:ascii="Arial" w:hAnsi="Arial" w:cs="Arial"/>
          <w:sz w:val="24"/>
          <w:szCs w:val="24"/>
        </w:rPr>
        <w:t>Montrer que la durée ∆</w:t>
      </w:r>
      <w:r w:rsidRPr="00B01CD2">
        <w:rPr>
          <w:rFonts w:ascii="Arial" w:hAnsi="Arial" w:cs="Arial"/>
          <w:i/>
          <w:iCs/>
          <w:sz w:val="24"/>
          <w:szCs w:val="24"/>
        </w:rPr>
        <w:t>t</w:t>
      </w:r>
      <w:r w:rsidRPr="00675FAC">
        <w:rPr>
          <w:rFonts w:ascii="Arial" w:hAnsi="Arial" w:cs="Arial"/>
          <w:sz w:val="24"/>
          <w:szCs w:val="24"/>
        </w:rPr>
        <w:t xml:space="preserve"> d’utilisation du tracteur géospatial pour dévier Apophis dans</w:t>
      </w:r>
      <w:r>
        <w:rPr>
          <w:rFonts w:ascii="Arial" w:hAnsi="Arial" w:cs="Arial"/>
          <w:sz w:val="24"/>
          <w:szCs w:val="24"/>
        </w:rPr>
        <w:t xml:space="preserve"> </w:t>
      </w:r>
      <w:r w:rsidRPr="00675FAC">
        <w:rPr>
          <w:rFonts w:ascii="Arial" w:hAnsi="Arial" w:cs="Arial"/>
          <w:sz w:val="24"/>
          <w:szCs w:val="24"/>
        </w:rPr>
        <w:t>ces conditions est d’environ 4 jours.</w:t>
      </w:r>
    </w:p>
    <w:p w14:paraId="6D6480DE" w14:textId="1592CCFA" w:rsidR="00603F7B" w:rsidRDefault="00603F7B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4086EBE" w14:textId="1420B8FA" w:rsidR="00B01CD2" w:rsidRDefault="00B01CD2" w:rsidP="00B01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1CD2">
        <w:rPr>
          <w:rFonts w:ascii="Arial" w:hAnsi="Arial" w:cs="Arial"/>
          <w:sz w:val="24"/>
          <w:szCs w:val="24"/>
        </w:rPr>
        <w:lastRenderedPageBreak/>
        <w:t>L’utilisation du tracteur gravitationnel engendre une augmentation du rayon de la</w:t>
      </w:r>
      <w:r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sz w:val="24"/>
          <w:szCs w:val="24"/>
        </w:rPr>
        <w:t>trajectoire de l’astéroïde. Cette modification entraîne une augmentation de la période</w:t>
      </w:r>
      <w:r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sz w:val="24"/>
          <w:szCs w:val="24"/>
        </w:rPr>
        <w:t xml:space="preserve">de révolution </w:t>
      </w:r>
      <w:r w:rsidRPr="00F15380">
        <w:rPr>
          <w:rFonts w:ascii="Arial" w:hAnsi="Arial" w:cs="Arial"/>
          <w:i/>
          <w:iCs/>
          <w:sz w:val="24"/>
          <w:szCs w:val="24"/>
        </w:rPr>
        <w:t>T</w:t>
      </w:r>
      <w:r w:rsidRPr="00B01CD2">
        <w:rPr>
          <w:rFonts w:ascii="Arial" w:hAnsi="Arial" w:cs="Arial"/>
          <w:sz w:val="24"/>
          <w:szCs w:val="24"/>
        </w:rPr>
        <w:t xml:space="preserve"> de l’astéroïde autour du Soleil d’environ 15 minutes, ce qui évitera</w:t>
      </w:r>
      <w:r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sz w:val="24"/>
          <w:szCs w:val="24"/>
        </w:rPr>
        <w:t>l’impact avec la Terre.</w:t>
      </w:r>
    </w:p>
    <w:p w14:paraId="72D1817E" w14:textId="77777777" w:rsidR="00B01CD2" w:rsidRPr="00B01CD2" w:rsidRDefault="00B01CD2" w:rsidP="00B01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8D7526" w14:textId="3E7F107D" w:rsidR="00B01CD2" w:rsidRPr="00B01CD2" w:rsidRDefault="00B01CD2" w:rsidP="00B01CD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CD2">
        <w:rPr>
          <w:rFonts w:ascii="Arial" w:hAnsi="Arial" w:cs="Arial"/>
          <w:b/>
          <w:bCs/>
          <w:sz w:val="24"/>
          <w:szCs w:val="24"/>
        </w:rPr>
        <w:t>Données :</w:t>
      </w:r>
    </w:p>
    <w:p w14:paraId="27AA1024" w14:textId="77777777" w:rsidR="00B01CD2" w:rsidRPr="00B01CD2" w:rsidRDefault="00B01CD2" w:rsidP="00B01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D3EBAE" w14:textId="326EB515" w:rsidR="00B01CD2" w:rsidRPr="00F15380" w:rsidRDefault="00B01CD2" w:rsidP="00F15380">
      <w:pPr>
        <w:pStyle w:val="Paragraphedeliste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5380">
        <w:rPr>
          <w:rFonts w:ascii="Arial" w:hAnsi="Arial" w:cs="Arial"/>
          <w:sz w:val="24"/>
          <w:szCs w:val="24"/>
        </w:rPr>
        <w:t xml:space="preserve">Constante gravitationnelle : </w:t>
      </w:r>
      <w:r w:rsidRPr="00F15380">
        <w:rPr>
          <w:rFonts w:ascii="Arial" w:hAnsi="Arial" w:cs="Arial"/>
          <w:i/>
          <w:iCs/>
          <w:sz w:val="24"/>
          <w:szCs w:val="24"/>
        </w:rPr>
        <w:t>G</w:t>
      </w:r>
      <w:r w:rsidRPr="00F15380">
        <w:rPr>
          <w:rFonts w:ascii="Arial" w:hAnsi="Arial" w:cs="Arial"/>
          <w:sz w:val="24"/>
          <w:szCs w:val="24"/>
        </w:rPr>
        <w:t xml:space="preserve"> = 6,67408×10</w:t>
      </w:r>
      <w:r w:rsidRPr="00F15380">
        <w:rPr>
          <w:rFonts w:ascii="Arial" w:hAnsi="Arial" w:cs="Arial"/>
          <w:sz w:val="24"/>
          <w:szCs w:val="24"/>
          <w:vertAlign w:val="superscript"/>
        </w:rPr>
        <w:t>–11</w:t>
      </w:r>
      <w:r w:rsidRPr="00F15380">
        <w:rPr>
          <w:rFonts w:ascii="Arial" w:hAnsi="Arial" w:cs="Arial"/>
          <w:sz w:val="24"/>
          <w:szCs w:val="24"/>
        </w:rPr>
        <w:t xml:space="preserve"> N.m</w:t>
      </w:r>
      <w:r w:rsidRPr="00F15380">
        <w:rPr>
          <w:rFonts w:ascii="Arial" w:hAnsi="Arial" w:cs="Arial"/>
          <w:sz w:val="24"/>
          <w:szCs w:val="24"/>
          <w:vertAlign w:val="superscript"/>
        </w:rPr>
        <w:t>2</w:t>
      </w:r>
      <w:r w:rsidRPr="00F15380">
        <w:rPr>
          <w:rFonts w:ascii="Arial" w:hAnsi="Arial" w:cs="Arial"/>
          <w:sz w:val="24"/>
          <w:szCs w:val="24"/>
        </w:rPr>
        <w:t>.kg</w:t>
      </w:r>
      <w:r w:rsidRPr="00F15380">
        <w:rPr>
          <w:rFonts w:ascii="Arial" w:hAnsi="Arial" w:cs="Arial"/>
          <w:sz w:val="24"/>
          <w:szCs w:val="24"/>
          <w:vertAlign w:val="superscript"/>
        </w:rPr>
        <w:t>–2</w:t>
      </w:r>
      <w:r w:rsidR="00F15380" w:rsidRPr="00F15380">
        <w:rPr>
          <w:rFonts w:ascii="Arial" w:hAnsi="Arial" w:cs="Arial"/>
          <w:sz w:val="24"/>
          <w:szCs w:val="24"/>
        </w:rPr>
        <w:t xml:space="preserve"> </w:t>
      </w:r>
    </w:p>
    <w:p w14:paraId="68052084" w14:textId="0467DB88" w:rsidR="00B01CD2" w:rsidRPr="00F15380" w:rsidRDefault="00B01CD2" w:rsidP="00F15380">
      <w:pPr>
        <w:pStyle w:val="Paragraphedeliste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5380">
        <w:rPr>
          <w:rFonts w:ascii="Arial" w:hAnsi="Arial" w:cs="Arial"/>
          <w:sz w:val="24"/>
          <w:szCs w:val="24"/>
        </w:rPr>
        <w:t xml:space="preserve">Rayon de la trajectoire d’Apophis : </w:t>
      </w:r>
      <w:r w:rsidRPr="00F15380">
        <w:rPr>
          <w:rFonts w:ascii="Arial" w:hAnsi="Arial" w:cs="Arial"/>
          <w:i/>
          <w:iCs/>
          <w:sz w:val="24"/>
          <w:szCs w:val="24"/>
        </w:rPr>
        <w:t>R</w:t>
      </w:r>
      <w:r w:rsidRPr="00F15380">
        <w:rPr>
          <w:rFonts w:ascii="Arial" w:hAnsi="Arial" w:cs="Arial"/>
          <w:sz w:val="24"/>
          <w:szCs w:val="24"/>
        </w:rPr>
        <w:t xml:space="preserve"> = 1,37961×10</w:t>
      </w:r>
      <w:r w:rsidRPr="00F15380">
        <w:rPr>
          <w:rFonts w:ascii="Arial" w:hAnsi="Arial" w:cs="Arial"/>
          <w:sz w:val="24"/>
          <w:szCs w:val="24"/>
          <w:vertAlign w:val="superscript"/>
        </w:rPr>
        <w:t>11</w:t>
      </w:r>
      <w:r w:rsidRPr="00F15380">
        <w:rPr>
          <w:rFonts w:ascii="Arial" w:hAnsi="Arial" w:cs="Arial"/>
          <w:sz w:val="24"/>
          <w:szCs w:val="24"/>
        </w:rPr>
        <w:t xml:space="preserve"> m</w:t>
      </w:r>
    </w:p>
    <w:p w14:paraId="27BD6287" w14:textId="5C25C09E" w:rsidR="00B01CD2" w:rsidRPr="00F15380" w:rsidRDefault="00B01CD2" w:rsidP="00F15380">
      <w:pPr>
        <w:pStyle w:val="Paragraphedeliste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5380">
        <w:rPr>
          <w:rFonts w:ascii="Arial" w:hAnsi="Arial" w:cs="Arial"/>
          <w:sz w:val="24"/>
          <w:szCs w:val="24"/>
        </w:rPr>
        <w:t xml:space="preserve">Masse du Soleil : </w:t>
      </w:r>
      <w:r w:rsidRPr="00F15380">
        <w:rPr>
          <w:rFonts w:ascii="Arial" w:hAnsi="Arial" w:cs="Arial"/>
          <w:i/>
          <w:iCs/>
          <w:sz w:val="24"/>
          <w:szCs w:val="24"/>
        </w:rPr>
        <w:t>M</w:t>
      </w:r>
      <w:r w:rsidRPr="00F15380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r w:rsidRPr="00F15380">
        <w:rPr>
          <w:rFonts w:ascii="Arial" w:hAnsi="Arial" w:cs="Arial"/>
          <w:sz w:val="24"/>
          <w:szCs w:val="24"/>
        </w:rPr>
        <w:t xml:space="preserve"> = 1,98892×10</w:t>
      </w:r>
      <w:r w:rsidRPr="00F15380">
        <w:rPr>
          <w:rFonts w:ascii="Arial" w:hAnsi="Arial" w:cs="Arial"/>
          <w:sz w:val="24"/>
          <w:szCs w:val="24"/>
          <w:vertAlign w:val="superscript"/>
        </w:rPr>
        <w:t>30</w:t>
      </w:r>
      <w:r w:rsidRPr="00F15380">
        <w:rPr>
          <w:rFonts w:ascii="Arial" w:hAnsi="Arial" w:cs="Arial"/>
          <w:sz w:val="24"/>
          <w:szCs w:val="24"/>
        </w:rPr>
        <w:t xml:space="preserve"> kg</w:t>
      </w:r>
    </w:p>
    <w:p w14:paraId="00DDF54C" w14:textId="5F79598C" w:rsidR="00B01CD2" w:rsidRPr="00F15380" w:rsidRDefault="00B01CD2" w:rsidP="00F15380">
      <w:pPr>
        <w:pStyle w:val="Paragraphedeliste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15380">
        <w:rPr>
          <w:rFonts w:ascii="Arial" w:hAnsi="Arial" w:cs="Arial"/>
          <w:sz w:val="24"/>
          <w:szCs w:val="24"/>
        </w:rPr>
        <w:t xml:space="preserve">Période de révolution </w:t>
      </w:r>
      <w:r w:rsidRPr="00F15380">
        <w:rPr>
          <w:rFonts w:ascii="Arial" w:hAnsi="Arial" w:cs="Arial"/>
          <w:i/>
          <w:iCs/>
          <w:sz w:val="24"/>
          <w:szCs w:val="24"/>
        </w:rPr>
        <w:t>T</w:t>
      </w:r>
      <w:r w:rsidRPr="00F15380">
        <w:rPr>
          <w:rFonts w:ascii="Arial" w:hAnsi="Arial" w:cs="Arial"/>
          <w:sz w:val="24"/>
          <w:szCs w:val="24"/>
        </w:rPr>
        <w:t xml:space="preserve"> de l’astéroïde autour du Soleil sans l’utilisation du tracteur gravitationnel : </w:t>
      </w:r>
      <w:r w:rsidRPr="00F15380">
        <w:rPr>
          <w:rFonts w:ascii="Arial" w:hAnsi="Arial" w:cs="Arial"/>
          <w:i/>
          <w:iCs/>
          <w:sz w:val="24"/>
          <w:szCs w:val="24"/>
        </w:rPr>
        <w:t>T</w:t>
      </w:r>
      <w:r w:rsidRPr="00F15380">
        <w:rPr>
          <w:rFonts w:ascii="Arial" w:hAnsi="Arial" w:cs="Arial"/>
          <w:sz w:val="24"/>
          <w:szCs w:val="24"/>
        </w:rPr>
        <w:t xml:space="preserve"> = 323,442 jours</w:t>
      </w:r>
    </w:p>
    <w:p w14:paraId="682721C6" w14:textId="77777777" w:rsidR="00B01CD2" w:rsidRPr="00B01CD2" w:rsidRDefault="00B01CD2" w:rsidP="00B01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E9DAF" w14:textId="13E3608F" w:rsidR="00B01CD2" w:rsidRDefault="00B01CD2" w:rsidP="00B01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1CD2">
        <w:rPr>
          <w:rFonts w:ascii="Arial" w:hAnsi="Arial" w:cs="Arial"/>
          <w:sz w:val="24"/>
          <w:szCs w:val="24"/>
        </w:rPr>
        <w:t>On considère que l’astéroïde Apophis évolue autour du Soleil selon un mouvement</w:t>
      </w:r>
      <w:r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sz w:val="24"/>
          <w:szCs w:val="24"/>
        </w:rPr>
        <w:t xml:space="preserve">uniforme quasi-circulaire de rayon </w:t>
      </w:r>
      <w:r w:rsidRPr="00F15380">
        <w:rPr>
          <w:rFonts w:ascii="Arial" w:hAnsi="Arial" w:cs="Arial"/>
          <w:i/>
          <w:iCs/>
          <w:sz w:val="24"/>
          <w:szCs w:val="24"/>
        </w:rPr>
        <w:t>R</w:t>
      </w:r>
      <w:r w:rsidRPr="00B01CD2">
        <w:rPr>
          <w:rFonts w:ascii="Arial" w:hAnsi="Arial" w:cs="Arial"/>
          <w:sz w:val="24"/>
          <w:szCs w:val="24"/>
        </w:rPr>
        <w:t>.</w:t>
      </w:r>
    </w:p>
    <w:p w14:paraId="2302C5A8" w14:textId="77777777" w:rsidR="00F15380" w:rsidRPr="00B01CD2" w:rsidRDefault="00F15380" w:rsidP="00B01C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E41A64" w14:textId="3FF177BA" w:rsidR="00B01CD2" w:rsidRDefault="00B01CD2" w:rsidP="00B01C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01CD2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Pr="00B01CD2">
        <w:rPr>
          <w:rFonts w:ascii="Arial" w:hAnsi="Arial" w:cs="Arial"/>
          <w:sz w:val="24"/>
          <w:szCs w:val="24"/>
        </w:rPr>
        <w:t>Établir la troisième loi de Kepler pour Apophis dans le référentiel héliocentrique.</w:t>
      </w:r>
    </w:p>
    <w:p w14:paraId="0538960B" w14:textId="77777777" w:rsidR="00B01CD2" w:rsidRPr="00B01CD2" w:rsidRDefault="00B01CD2" w:rsidP="00B01C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E91F30E" w14:textId="478CE948" w:rsidR="00B01CD2" w:rsidRDefault="00B01CD2" w:rsidP="00B01C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01CD2"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Pr="00B01CD2">
        <w:rPr>
          <w:rFonts w:ascii="Arial" w:hAnsi="Arial" w:cs="Arial"/>
          <w:sz w:val="24"/>
          <w:szCs w:val="24"/>
        </w:rPr>
        <w:t xml:space="preserve">Déterminer la valeur de la période de révolution </w:t>
      </w:r>
      <w:proofErr w:type="gramStart"/>
      <w:r w:rsidRPr="00F15380">
        <w:rPr>
          <w:rFonts w:ascii="Arial" w:hAnsi="Arial" w:cs="Arial"/>
          <w:i/>
          <w:iCs/>
          <w:sz w:val="24"/>
          <w:szCs w:val="24"/>
        </w:rPr>
        <w:t>T’</w:t>
      </w:r>
      <w:r w:rsidRPr="00B01CD2">
        <w:rPr>
          <w:rFonts w:ascii="Arial" w:hAnsi="Arial" w:cs="Arial"/>
          <w:sz w:val="24"/>
          <w:szCs w:val="24"/>
        </w:rPr>
        <w:t xml:space="preserve"> d’Apophis</w:t>
      </w:r>
      <w:proofErr w:type="gramEnd"/>
      <w:r w:rsidRPr="00B01CD2">
        <w:rPr>
          <w:rFonts w:ascii="Arial" w:hAnsi="Arial" w:cs="Arial"/>
          <w:sz w:val="24"/>
          <w:szCs w:val="24"/>
        </w:rPr>
        <w:t xml:space="preserve"> après utilisation du</w:t>
      </w:r>
      <w:r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sz w:val="24"/>
          <w:szCs w:val="24"/>
        </w:rPr>
        <w:t>tracteur gravitationnel.</w:t>
      </w:r>
    </w:p>
    <w:p w14:paraId="59064419" w14:textId="77777777" w:rsidR="00B01CD2" w:rsidRPr="00B01CD2" w:rsidRDefault="00B01CD2" w:rsidP="00B01C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67A9AF96" w14:textId="6AC85E59" w:rsidR="000011E9" w:rsidRDefault="00B01CD2" w:rsidP="00B01C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01CD2">
        <w:rPr>
          <w:rFonts w:ascii="Arial" w:hAnsi="Arial" w:cs="Arial"/>
          <w:b/>
          <w:bCs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</w:r>
      <w:r w:rsidRPr="00B01CD2">
        <w:rPr>
          <w:rFonts w:ascii="Arial" w:hAnsi="Arial" w:cs="Arial"/>
          <w:sz w:val="24"/>
          <w:szCs w:val="24"/>
        </w:rPr>
        <w:t xml:space="preserve">Calculer la valeur du nouveau rayon de la trajectoire d’Apophis </w:t>
      </w:r>
      <w:r w:rsidRPr="00F15380">
        <w:rPr>
          <w:rFonts w:ascii="Arial" w:hAnsi="Arial" w:cs="Arial"/>
          <w:i/>
          <w:iCs/>
          <w:sz w:val="24"/>
          <w:szCs w:val="24"/>
        </w:rPr>
        <w:t>R’</w:t>
      </w:r>
      <w:r w:rsidRPr="00B01CD2">
        <w:rPr>
          <w:rFonts w:ascii="Arial" w:hAnsi="Arial" w:cs="Arial"/>
          <w:sz w:val="24"/>
          <w:szCs w:val="24"/>
        </w:rPr>
        <w:t xml:space="preserve"> et en déduire la</w:t>
      </w:r>
      <w:r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sz w:val="24"/>
          <w:szCs w:val="24"/>
        </w:rPr>
        <w:t xml:space="preserve">valeur de l’augmentation </w:t>
      </w:r>
      <w:r w:rsidR="00F15380">
        <w:rPr>
          <w:rFonts w:ascii="Arial" w:hAnsi="Arial" w:cs="Arial"/>
          <w:sz w:val="24"/>
          <w:szCs w:val="24"/>
        </w:rPr>
        <w:sym w:font="Symbol" w:char="F044"/>
      </w:r>
      <w:r w:rsidRPr="00F15380">
        <w:rPr>
          <w:rFonts w:ascii="Arial" w:hAnsi="Arial" w:cs="Arial"/>
          <w:i/>
          <w:iCs/>
          <w:sz w:val="24"/>
          <w:szCs w:val="24"/>
        </w:rPr>
        <w:t>R</w:t>
      </w:r>
      <w:r w:rsidRPr="00B01CD2">
        <w:rPr>
          <w:rFonts w:ascii="Arial" w:hAnsi="Arial" w:cs="Arial"/>
          <w:sz w:val="24"/>
          <w:szCs w:val="24"/>
        </w:rPr>
        <w:t>, en mètre, du rayon de la trajectoire de l’astéroïde</w:t>
      </w:r>
      <w:r>
        <w:rPr>
          <w:rFonts w:ascii="Arial" w:hAnsi="Arial" w:cs="Arial"/>
          <w:sz w:val="24"/>
          <w:szCs w:val="24"/>
        </w:rPr>
        <w:t xml:space="preserve"> </w:t>
      </w:r>
      <w:r w:rsidRPr="00B01CD2">
        <w:rPr>
          <w:rFonts w:ascii="Arial" w:hAnsi="Arial" w:cs="Arial"/>
          <w:sz w:val="24"/>
          <w:szCs w:val="24"/>
        </w:rPr>
        <w:t>après utilisation du tracteur gravitationnel.</w:t>
      </w:r>
    </w:p>
    <w:p w14:paraId="5CA616DF" w14:textId="77777777" w:rsidR="00F15380" w:rsidRPr="0014723E" w:rsidRDefault="00F15380" w:rsidP="00B01CD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sectPr w:rsidR="00F15380" w:rsidRPr="0014723E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2"/>
  </w:num>
  <w:num w:numId="2" w16cid:durableId="147598150">
    <w:abstractNumId w:val="13"/>
  </w:num>
  <w:num w:numId="3" w16cid:durableId="1043673191">
    <w:abstractNumId w:val="3"/>
  </w:num>
  <w:num w:numId="4" w16cid:durableId="1554997379">
    <w:abstractNumId w:val="6"/>
  </w:num>
  <w:num w:numId="5" w16cid:durableId="1774783699">
    <w:abstractNumId w:val="8"/>
  </w:num>
  <w:num w:numId="6" w16cid:durableId="1209610847">
    <w:abstractNumId w:val="4"/>
  </w:num>
  <w:num w:numId="7" w16cid:durableId="1069693144">
    <w:abstractNumId w:val="11"/>
  </w:num>
  <w:num w:numId="8" w16cid:durableId="2051689700">
    <w:abstractNumId w:val="10"/>
  </w:num>
  <w:num w:numId="9" w16cid:durableId="216749121">
    <w:abstractNumId w:val="1"/>
  </w:num>
  <w:num w:numId="10" w16cid:durableId="745884451">
    <w:abstractNumId w:val="9"/>
  </w:num>
  <w:num w:numId="11" w16cid:durableId="1463964506">
    <w:abstractNumId w:val="14"/>
  </w:num>
  <w:num w:numId="12" w16cid:durableId="1430850099">
    <w:abstractNumId w:val="2"/>
  </w:num>
  <w:num w:numId="13" w16cid:durableId="220554775">
    <w:abstractNumId w:val="7"/>
  </w:num>
  <w:num w:numId="14" w16cid:durableId="363479020">
    <w:abstractNumId w:val="0"/>
  </w:num>
  <w:num w:numId="15" w16cid:durableId="2015108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36B43"/>
    <w:rsid w:val="00040449"/>
    <w:rsid w:val="000D6EDC"/>
    <w:rsid w:val="000F5AD2"/>
    <w:rsid w:val="00142394"/>
    <w:rsid w:val="0014723E"/>
    <w:rsid w:val="001A533E"/>
    <w:rsid w:val="001E7045"/>
    <w:rsid w:val="00233A95"/>
    <w:rsid w:val="00234D33"/>
    <w:rsid w:val="002C27A0"/>
    <w:rsid w:val="00371118"/>
    <w:rsid w:val="00387A6D"/>
    <w:rsid w:val="003D41E2"/>
    <w:rsid w:val="00434711"/>
    <w:rsid w:val="00467DC2"/>
    <w:rsid w:val="004C71DB"/>
    <w:rsid w:val="005847DE"/>
    <w:rsid w:val="00603DC8"/>
    <w:rsid w:val="00603F7B"/>
    <w:rsid w:val="00675FAC"/>
    <w:rsid w:val="00772069"/>
    <w:rsid w:val="0087301A"/>
    <w:rsid w:val="008F1CC1"/>
    <w:rsid w:val="009279DF"/>
    <w:rsid w:val="009C65EF"/>
    <w:rsid w:val="00A86B99"/>
    <w:rsid w:val="00AB19D5"/>
    <w:rsid w:val="00AC0230"/>
    <w:rsid w:val="00B01CD2"/>
    <w:rsid w:val="00B158CD"/>
    <w:rsid w:val="00B46774"/>
    <w:rsid w:val="00C045DE"/>
    <w:rsid w:val="00C507C4"/>
    <w:rsid w:val="00C73CD9"/>
    <w:rsid w:val="00CD6C6A"/>
    <w:rsid w:val="00DA2CE7"/>
    <w:rsid w:val="00EB63DF"/>
    <w:rsid w:val="00F0583B"/>
    <w:rsid w:val="00F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</cp:revision>
  <cp:lastPrinted>2024-04-16T13:22:00Z</cp:lastPrinted>
  <dcterms:created xsi:type="dcterms:W3CDTF">2024-04-16T13:22:00Z</dcterms:created>
  <dcterms:modified xsi:type="dcterms:W3CDTF">2024-04-16T13:22:00Z</dcterms:modified>
</cp:coreProperties>
</file>