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0CDFAA" w14:textId="760A1AFF" w:rsidR="00040449" w:rsidRDefault="001E7045" w:rsidP="00BE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10204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Bac 202</w:t>
      </w:r>
      <w:r w:rsidR="00F03AE6">
        <w:rPr>
          <w:rFonts w:ascii="Arial" w:hAnsi="Arial" w:cs="Arial"/>
          <w:b/>
          <w:bCs/>
          <w:sz w:val="24"/>
          <w:szCs w:val="24"/>
        </w:rPr>
        <w:t>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BE35F9">
        <w:rPr>
          <w:rFonts w:ascii="Arial" w:hAnsi="Arial" w:cs="Arial"/>
          <w:b/>
          <w:bCs/>
          <w:sz w:val="24"/>
          <w:szCs w:val="24"/>
        </w:rPr>
        <w:t>Centres étrangers</w:t>
      </w:r>
      <w:r w:rsidR="00F03AE6">
        <w:rPr>
          <w:rFonts w:ascii="Arial" w:hAnsi="Arial" w:cs="Arial"/>
          <w:b/>
          <w:bCs/>
          <w:sz w:val="24"/>
          <w:szCs w:val="24"/>
        </w:rPr>
        <w:t xml:space="preserve"> 1</w:t>
      </w:r>
      <w:r>
        <w:rPr>
          <w:rFonts w:ascii="Arial" w:hAnsi="Arial" w:cs="Arial"/>
          <w:b/>
          <w:bCs/>
          <w:sz w:val="24"/>
          <w:szCs w:val="24"/>
        </w:rPr>
        <w:t xml:space="preserve"> Jour </w:t>
      </w:r>
      <w:r w:rsidR="00BE35F9">
        <w:rPr>
          <w:rFonts w:ascii="Arial" w:hAnsi="Arial" w:cs="Arial"/>
          <w:b/>
          <w:bCs/>
          <w:sz w:val="24"/>
          <w:szCs w:val="24"/>
        </w:rPr>
        <w:t>2</w:t>
      </w:r>
      <w:r>
        <w:rPr>
          <w:rFonts w:ascii="Arial" w:hAnsi="Arial" w:cs="Arial"/>
          <w:b/>
          <w:bCs/>
          <w:sz w:val="24"/>
          <w:szCs w:val="24"/>
        </w:rPr>
        <w:tab/>
      </w:r>
      <w:hyperlink r:id="rId6" w:history="1">
        <w:r w:rsidRPr="00DB39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0689D52E" w14:textId="77777777" w:rsidR="00F0583B" w:rsidRDefault="00F0583B" w:rsidP="00BE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7917E5" w14:textId="386F82F6" w:rsidR="00EB63DF" w:rsidRPr="00EB63DF" w:rsidRDefault="00EB63DF" w:rsidP="00BE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B63DF">
        <w:rPr>
          <w:rFonts w:ascii="Arial" w:hAnsi="Arial" w:cs="Arial"/>
          <w:b/>
          <w:bCs/>
          <w:sz w:val="24"/>
          <w:szCs w:val="24"/>
        </w:rPr>
        <w:t xml:space="preserve">EXERCICE </w:t>
      </w:r>
      <w:r w:rsidR="00AA0A14">
        <w:rPr>
          <w:rFonts w:ascii="Arial" w:hAnsi="Arial" w:cs="Arial"/>
          <w:b/>
          <w:bCs/>
          <w:sz w:val="24"/>
          <w:szCs w:val="24"/>
        </w:rPr>
        <w:t>3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(</w:t>
      </w:r>
      <w:r w:rsidR="00F03AE6">
        <w:rPr>
          <w:rFonts w:ascii="Arial" w:hAnsi="Arial" w:cs="Arial"/>
          <w:b/>
          <w:bCs/>
          <w:sz w:val="24"/>
          <w:szCs w:val="24"/>
        </w:rPr>
        <w:t>4,</w:t>
      </w:r>
      <w:r w:rsidR="0014723E">
        <w:rPr>
          <w:rFonts w:ascii="Arial" w:hAnsi="Arial" w:cs="Arial"/>
          <w:b/>
          <w:bCs/>
          <w:sz w:val="24"/>
          <w:szCs w:val="24"/>
        </w:rPr>
        <w:t>5</w:t>
      </w:r>
      <w:r w:rsidRPr="00EB63DF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0F967BC5" w14:textId="6E8CA1D4" w:rsidR="00EB63DF" w:rsidRPr="002C27A0" w:rsidRDefault="00AA0A14" w:rsidP="00BE58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caps/>
          <w:sz w:val="24"/>
          <w:szCs w:val="24"/>
        </w:rPr>
      </w:pPr>
      <w:r>
        <w:rPr>
          <w:rFonts w:ascii="Arial" w:hAnsi="Arial" w:cs="Arial"/>
          <w:b/>
          <w:bCs/>
          <w:caps/>
          <w:sz w:val="24"/>
          <w:szCs w:val="24"/>
        </w:rPr>
        <w:t>L</w:t>
      </w:r>
      <w:r w:rsidR="00BE5819">
        <w:rPr>
          <w:rFonts w:ascii="Arial" w:hAnsi="Arial" w:cs="Arial"/>
          <w:b/>
          <w:bCs/>
          <w:caps/>
          <w:sz w:val="24"/>
          <w:szCs w:val="24"/>
        </w:rPr>
        <w:t>’</w:t>
      </w:r>
      <w:r>
        <w:rPr>
          <w:rFonts w:ascii="Arial" w:hAnsi="Arial" w:cs="Arial"/>
          <w:b/>
          <w:bCs/>
          <w:caps/>
          <w:sz w:val="24"/>
          <w:szCs w:val="24"/>
        </w:rPr>
        <w:t>acétanilide, médicament antipyrétique</w:t>
      </w:r>
    </w:p>
    <w:p w14:paraId="7901D336" w14:textId="0E0CED1A" w:rsidR="00F15380" w:rsidRPr="00CD33D9" w:rsidRDefault="00F15380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9D2067" w14:textId="46CA2E14" w:rsidR="00FB32C8" w:rsidRPr="00CD33D9" w:rsidRDefault="00FB32C8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3611DF61" w14:textId="231278D0" w:rsidR="00AA0A14" w:rsidRPr="00AA0A14" w:rsidRDefault="00AA0A14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acétanilide est un composé organique, solide, blanc, obtenu par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action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anhydride éthanoïque</w:t>
      </w:r>
      <w:r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(CH</w:t>
      </w:r>
      <w:r w:rsidRPr="00E37E4A">
        <w:rPr>
          <w:rFonts w:ascii="Arial" w:hAnsi="Arial" w:cs="Arial"/>
          <w:sz w:val="24"/>
          <w:szCs w:val="24"/>
          <w:vertAlign w:val="subscript"/>
        </w:rPr>
        <w:t>3</w:t>
      </w:r>
      <w:r w:rsidRPr="00AA0A14">
        <w:rPr>
          <w:rFonts w:ascii="Arial" w:hAnsi="Arial" w:cs="Arial"/>
          <w:sz w:val="24"/>
          <w:szCs w:val="24"/>
        </w:rPr>
        <w:t>CO)</w:t>
      </w:r>
      <w:r w:rsidRPr="00E37E4A">
        <w:rPr>
          <w:rFonts w:ascii="Arial" w:hAnsi="Arial" w:cs="Arial"/>
          <w:sz w:val="24"/>
          <w:szCs w:val="24"/>
          <w:vertAlign w:val="subscript"/>
        </w:rPr>
        <w:t>2</w:t>
      </w:r>
      <w:r w:rsidRPr="00AA0A14">
        <w:rPr>
          <w:rFonts w:ascii="Arial" w:hAnsi="Arial" w:cs="Arial"/>
          <w:sz w:val="24"/>
          <w:szCs w:val="24"/>
        </w:rPr>
        <w:t>O sur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aniline C</w:t>
      </w:r>
      <w:r w:rsidRPr="00E37E4A">
        <w:rPr>
          <w:rFonts w:ascii="Arial" w:hAnsi="Arial" w:cs="Arial"/>
          <w:sz w:val="24"/>
          <w:szCs w:val="24"/>
          <w:vertAlign w:val="subscript"/>
        </w:rPr>
        <w:t>6</w:t>
      </w:r>
      <w:r w:rsidRPr="00AA0A14">
        <w:rPr>
          <w:rFonts w:ascii="Arial" w:hAnsi="Arial" w:cs="Arial"/>
          <w:sz w:val="24"/>
          <w:szCs w:val="24"/>
        </w:rPr>
        <w:t>H</w:t>
      </w:r>
      <w:r w:rsidRPr="00E37E4A">
        <w:rPr>
          <w:rFonts w:ascii="Arial" w:hAnsi="Arial" w:cs="Arial"/>
          <w:sz w:val="24"/>
          <w:szCs w:val="24"/>
          <w:vertAlign w:val="subscript"/>
        </w:rPr>
        <w:t>5</w:t>
      </w:r>
      <w:r w:rsidRPr="00AA0A14">
        <w:rPr>
          <w:rFonts w:ascii="Arial" w:hAnsi="Arial" w:cs="Arial"/>
          <w:sz w:val="24"/>
          <w:szCs w:val="24"/>
        </w:rPr>
        <w:t>NH</w:t>
      </w:r>
      <w:r w:rsidRPr="00E37E4A">
        <w:rPr>
          <w:rFonts w:ascii="Arial" w:hAnsi="Arial" w:cs="Arial"/>
          <w:sz w:val="24"/>
          <w:szCs w:val="24"/>
          <w:vertAlign w:val="subscript"/>
        </w:rPr>
        <w:t>2</w:t>
      </w:r>
      <w:r w:rsidRPr="00AA0A14">
        <w:rPr>
          <w:rFonts w:ascii="Arial" w:hAnsi="Arial" w:cs="Arial"/>
          <w:sz w:val="24"/>
          <w:szCs w:val="24"/>
        </w:rPr>
        <w:t>, et utilisé en pharmacologie. Sa formule semi-développée est</w:t>
      </w:r>
      <w:r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 xml:space="preserve">donnée </w:t>
      </w:r>
      <w:r w:rsidRPr="00E37E4A">
        <w:rPr>
          <w:rFonts w:ascii="Arial" w:hAnsi="Arial" w:cs="Arial"/>
          <w:b/>
          <w:bCs/>
          <w:sz w:val="24"/>
          <w:szCs w:val="24"/>
        </w:rPr>
        <w:t>figure 1</w:t>
      </w:r>
      <w:r w:rsidRPr="00AA0A14">
        <w:rPr>
          <w:rFonts w:ascii="Arial" w:hAnsi="Arial" w:cs="Arial"/>
          <w:sz w:val="24"/>
          <w:szCs w:val="24"/>
        </w:rPr>
        <w:t xml:space="preserve"> ci-dessous.</w:t>
      </w:r>
    </w:p>
    <w:p w14:paraId="58873329" w14:textId="3B48C40F" w:rsidR="00E37E4A" w:rsidRDefault="00B33912" w:rsidP="00B33912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279F9C56" wp14:editId="6AB1EC42">
            <wp:extent cx="955084" cy="126365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19" cy="126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35FEF" w14:textId="33A3301D" w:rsidR="00AA0A14" w:rsidRPr="00E37E4A" w:rsidRDefault="00AA0A14" w:rsidP="00BE5819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b/>
          <w:bCs/>
          <w:sz w:val="24"/>
          <w:szCs w:val="24"/>
        </w:rPr>
      </w:pPr>
      <w:r w:rsidRPr="00E37E4A">
        <w:rPr>
          <w:rFonts w:ascii="Arial" w:hAnsi="Arial" w:cs="Arial"/>
          <w:b/>
          <w:bCs/>
          <w:sz w:val="24"/>
          <w:szCs w:val="24"/>
        </w:rPr>
        <w:t>Figure 1 - Formule semi-développée de l</w:t>
      </w:r>
      <w:r w:rsidR="00BE5819">
        <w:rPr>
          <w:rFonts w:ascii="Arial" w:hAnsi="Arial" w:cs="Arial"/>
          <w:b/>
          <w:bCs/>
          <w:sz w:val="24"/>
          <w:szCs w:val="24"/>
        </w:rPr>
        <w:t>’</w:t>
      </w:r>
      <w:r w:rsidRPr="00E37E4A">
        <w:rPr>
          <w:rFonts w:ascii="Arial" w:hAnsi="Arial" w:cs="Arial"/>
          <w:b/>
          <w:bCs/>
          <w:sz w:val="24"/>
          <w:szCs w:val="24"/>
        </w:rPr>
        <w:t>acétanilide</w:t>
      </w:r>
    </w:p>
    <w:p w14:paraId="25B62AC2" w14:textId="77777777" w:rsidR="00E37E4A" w:rsidRDefault="00E37E4A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A74408C" w14:textId="50DEAAFF" w:rsidR="00AA0A14" w:rsidRPr="00AA0A14" w:rsidRDefault="00AA0A14" w:rsidP="00B33912">
      <w:pPr>
        <w:pStyle w:val="Paragraphedeliste"/>
        <w:spacing w:after="6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Cette molécule est obtenue selon la réaction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équation</w:t>
      </w:r>
      <w:r>
        <w:rPr>
          <w:rFonts w:ascii="Arial" w:hAnsi="Arial" w:cs="Arial"/>
          <w:sz w:val="24"/>
          <w:szCs w:val="24"/>
        </w:rPr>
        <w:t> :</w:t>
      </w:r>
    </w:p>
    <w:p w14:paraId="28DD03D7" w14:textId="7B535548" w:rsidR="00AA0A14" w:rsidRPr="00AA0A14" w:rsidRDefault="00E37E4A" w:rsidP="00BE5819">
      <w:pPr>
        <w:pStyle w:val="Paragraphedeliste"/>
        <w:spacing w:after="0" w:line="240" w:lineRule="auto"/>
        <w:ind w:left="0"/>
        <w:contextualSpacing w:val="0"/>
        <w:jc w:val="center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(CH</w:t>
      </w:r>
      <w:r w:rsidRPr="00E37E4A">
        <w:rPr>
          <w:rFonts w:ascii="Arial" w:hAnsi="Arial" w:cs="Arial"/>
          <w:sz w:val="24"/>
          <w:szCs w:val="24"/>
          <w:vertAlign w:val="subscript"/>
        </w:rPr>
        <w:t>3</w:t>
      </w:r>
      <w:r w:rsidRPr="00AA0A14">
        <w:rPr>
          <w:rFonts w:ascii="Arial" w:hAnsi="Arial" w:cs="Arial"/>
          <w:sz w:val="24"/>
          <w:szCs w:val="24"/>
        </w:rPr>
        <w:t>CO)</w:t>
      </w:r>
      <w:r w:rsidRPr="00E37E4A">
        <w:rPr>
          <w:rFonts w:ascii="Arial" w:hAnsi="Arial" w:cs="Arial"/>
          <w:sz w:val="24"/>
          <w:szCs w:val="24"/>
          <w:vertAlign w:val="subscript"/>
        </w:rPr>
        <w:t>2</w:t>
      </w:r>
      <w:r w:rsidRPr="00AA0A14">
        <w:rPr>
          <w:rFonts w:ascii="Arial" w:hAnsi="Arial" w:cs="Arial"/>
          <w:sz w:val="24"/>
          <w:szCs w:val="24"/>
        </w:rPr>
        <w:t xml:space="preserve">O </w:t>
      </w:r>
      <w:r w:rsidR="00AA0A14" w:rsidRPr="00AA0A14">
        <w:rPr>
          <w:rFonts w:ascii="Arial" w:hAnsi="Arial" w:cs="Arial"/>
          <w:sz w:val="24"/>
          <w:szCs w:val="24"/>
        </w:rPr>
        <w:t xml:space="preserve">+ </w:t>
      </w:r>
      <w:r w:rsidRPr="00AA0A14">
        <w:rPr>
          <w:rFonts w:ascii="Arial" w:hAnsi="Arial" w:cs="Arial"/>
          <w:sz w:val="24"/>
          <w:szCs w:val="24"/>
        </w:rPr>
        <w:t>C</w:t>
      </w:r>
      <w:r w:rsidRPr="00E37E4A">
        <w:rPr>
          <w:rFonts w:ascii="Arial" w:hAnsi="Arial" w:cs="Arial"/>
          <w:sz w:val="24"/>
          <w:szCs w:val="24"/>
          <w:vertAlign w:val="subscript"/>
        </w:rPr>
        <w:t>6</w:t>
      </w:r>
      <w:r w:rsidRPr="00AA0A14">
        <w:rPr>
          <w:rFonts w:ascii="Arial" w:hAnsi="Arial" w:cs="Arial"/>
          <w:sz w:val="24"/>
          <w:szCs w:val="24"/>
        </w:rPr>
        <w:t>H</w:t>
      </w:r>
      <w:r w:rsidRPr="00E37E4A">
        <w:rPr>
          <w:rFonts w:ascii="Arial" w:hAnsi="Arial" w:cs="Arial"/>
          <w:sz w:val="24"/>
          <w:szCs w:val="24"/>
          <w:vertAlign w:val="subscript"/>
        </w:rPr>
        <w:t>5</w:t>
      </w:r>
      <w:r w:rsidRPr="00AA0A14">
        <w:rPr>
          <w:rFonts w:ascii="Arial" w:hAnsi="Arial" w:cs="Arial"/>
          <w:sz w:val="24"/>
          <w:szCs w:val="24"/>
        </w:rPr>
        <w:t>NH</w:t>
      </w:r>
      <w:r w:rsidRPr="00E37E4A"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⇄</w:t>
      </w:r>
      <w:r>
        <w:rPr>
          <w:rFonts w:ascii="Arial" w:hAnsi="Arial" w:cs="Arial"/>
          <w:sz w:val="24"/>
          <w:szCs w:val="24"/>
        </w:rPr>
        <w:t xml:space="preserve"> C</w:t>
      </w:r>
      <w:r w:rsidR="00AA0A14" w:rsidRPr="00AA0A14">
        <w:rPr>
          <w:rFonts w:ascii="Arial" w:hAnsi="Arial" w:cs="Arial"/>
          <w:sz w:val="24"/>
          <w:szCs w:val="24"/>
        </w:rPr>
        <w:t>H</w:t>
      </w:r>
      <w:r w:rsidR="00AA0A14" w:rsidRPr="00BE5819">
        <w:rPr>
          <w:rFonts w:ascii="Arial" w:hAnsi="Arial" w:cs="Arial"/>
          <w:sz w:val="24"/>
          <w:szCs w:val="24"/>
          <w:vertAlign w:val="subscript"/>
        </w:rPr>
        <w:t>3</w:t>
      </w:r>
      <w:r w:rsidR="00BE5819">
        <w:rPr>
          <w:rFonts w:ascii="Arial" w:hAnsi="Arial" w:cs="Arial"/>
          <w:sz w:val="24"/>
          <w:szCs w:val="24"/>
        </w:rPr>
        <w:t>-</w:t>
      </w:r>
      <w:r w:rsidR="00AA0A14" w:rsidRPr="00AA0A14">
        <w:rPr>
          <w:rFonts w:ascii="Arial" w:hAnsi="Arial" w:cs="Arial"/>
          <w:sz w:val="24"/>
          <w:szCs w:val="24"/>
        </w:rPr>
        <w:t>CO-NH-C</w:t>
      </w:r>
      <w:r w:rsidR="00AA0A14" w:rsidRPr="00BE5819">
        <w:rPr>
          <w:rFonts w:ascii="Arial" w:hAnsi="Arial" w:cs="Arial"/>
          <w:sz w:val="24"/>
          <w:szCs w:val="24"/>
          <w:vertAlign w:val="subscript"/>
        </w:rPr>
        <w:t>6</w:t>
      </w:r>
      <w:r w:rsidR="00AA0A14" w:rsidRPr="00AA0A14">
        <w:rPr>
          <w:rFonts w:ascii="Arial" w:hAnsi="Arial" w:cs="Arial"/>
          <w:sz w:val="24"/>
          <w:szCs w:val="24"/>
        </w:rPr>
        <w:t>H</w:t>
      </w:r>
      <w:r w:rsidR="00AA0A14" w:rsidRPr="00BE5819">
        <w:rPr>
          <w:rFonts w:ascii="Arial" w:hAnsi="Arial" w:cs="Arial"/>
          <w:sz w:val="24"/>
          <w:szCs w:val="24"/>
          <w:vertAlign w:val="subscript"/>
        </w:rPr>
        <w:t>5</w:t>
      </w:r>
      <w:r w:rsidR="00AA0A14" w:rsidRPr="00AA0A14">
        <w:rPr>
          <w:rFonts w:ascii="Arial" w:hAnsi="Arial" w:cs="Arial"/>
          <w:sz w:val="24"/>
          <w:szCs w:val="24"/>
        </w:rPr>
        <w:t xml:space="preserve"> + CH</w:t>
      </w:r>
      <w:r w:rsidR="00AA0A14" w:rsidRPr="00BE5819">
        <w:rPr>
          <w:rFonts w:ascii="Arial" w:hAnsi="Arial" w:cs="Arial"/>
          <w:sz w:val="24"/>
          <w:szCs w:val="24"/>
          <w:vertAlign w:val="subscript"/>
        </w:rPr>
        <w:t>3</w:t>
      </w:r>
      <w:r w:rsidR="00AA0A14" w:rsidRPr="00AA0A14">
        <w:rPr>
          <w:rFonts w:ascii="Arial" w:hAnsi="Arial" w:cs="Arial"/>
          <w:sz w:val="24"/>
          <w:szCs w:val="24"/>
        </w:rPr>
        <w:t>CO</w:t>
      </w:r>
      <w:r w:rsidR="00AA0A14" w:rsidRPr="00BE5819">
        <w:rPr>
          <w:rFonts w:ascii="Arial" w:hAnsi="Arial" w:cs="Arial"/>
          <w:sz w:val="24"/>
          <w:szCs w:val="24"/>
          <w:vertAlign w:val="subscript"/>
        </w:rPr>
        <w:t>2</w:t>
      </w:r>
      <w:r w:rsidR="00AA0A14" w:rsidRPr="00AA0A14">
        <w:rPr>
          <w:rFonts w:ascii="Arial" w:hAnsi="Arial" w:cs="Arial"/>
          <w:sz w:val="24"/>
          <w:szCs w:val="24"/>
        </w:rPr>
        <w:t xml:space="preserve">H </w:t>
      </w:r>
      <w:r w:rsidR="00AA0A14" w:rsidRPr="00E37E4A">
        <w:rPr>
          <w:rFonts w:ascii="Arial" w:hAnsi="Arial" w:cs="Arial"/>
          <w:b/>
          <w:bCs/>
          <w:sz w:val="24"/>
          <w:szCs w:val="24"/>
        </w:rPr>
        <w:t>(équation 1)</w:t>
      </w:r>
    </w:p>
    <w:p w14:paraId="73309A36" w14:textId="77777777" w:rsidR="00BE5819" w:rsidRDefault="00BE5819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85BE305" w14:textId="0999A1EF" w:rsidR="00AA0A14" w:rsidRPr="00AA0A14" w:rsidRDefault="00AA0A14" w:rsidP="00BE5819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Le but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exercice est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étudier trois protocoles expérimentaux afin de déterminer les conditions</w:t>
      </w:r>
      <w:r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optimales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obtention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 xml:space="preserve">acétanilide </w:t>
      </w:r>
      <w:r w:rsidR="00BE5819">
        <w:rPr>
          <w:rFonts w:ascii="Arial" w:hAnsi="Arial" w:cs="Arial"/>
          <w:sz w:val="24"/>
          <w:szCs w:val="24"/>
        </w:rPr>
        <w:t>C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3</w:t>
      </w:r>
      <w:r w:rsidR="00BE5819">
        <w:rPr>
          <w:rFonts w:ascii="Arial" w:hAnsi="Arial" w:cs="Arial"/>
          <w:sz w:val="24"/>
          <w:szCs w:val="24"/>
        </w:rPr>
        <w:t>-</w:t>
      </w:r>
      <w:r w:rsidR="00BE5819" w:rsidRPr="00AA0A14">
        <w:rPr>
          <w:rFonts w:ascii="Arial" w:hAnsi="Arial" w:cs="Arial"/>
          <w:sz w:val="24"/>
          <w:szCs w:val="24"/>
        </w:rPr>
        <w:t>CO-NH-C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6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5</w:t>
      </w:r>
      <w:r w:rsidRPr="00AA0A14">
        <w:rPr>
          <w:rFonts w:ascii="Arial" w:hAnsi="Arial" w:cs="Arial"/>
          <w:sz w:val="24"/>
          <w:szCs w:val="24"/>
        </w:rPr>
        <w:t>.</w:t>
      </w:r>
    </w:p>
    <w:p w14:paraId="6820FD79" w14:textId="3DD5DC55" w:rsidR="00AA0A14" w:rsidRPr="00AA0A14" w:rsidRDefault="00AA0A14" w:rsidP="00B33912">
      <w:pPr>
        <w:pStyle w:val="Paragraphedeliste"/>
        <w:spacing w:after="12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Pour simplifier, les différents composés sont notés par des lettres</w:t>
      </w:r>
      <w:r>
        <w:rPr>
          <w:rFonts w:ascii="Arial" w:hAnsi="Arial" w:cs="Arial"/>
          <w:sz w:val="24"/>
          <w:szCs w:val="24"/>
        </w:rPr>
        <w:t> :</w:t>
      </w:r>
    </w:p>
    <w:p w14:paraId="54A8EFCF" w14:textId="541AC1B8" w:rsidR="00AA0A14" w:rsidRPr="00AA0A14" w:rsidRDefault="00AA0A14" w:rsidP="00B33912">
      <w:pPr>
        <w:pStyle w:val="Paragraphedeliste"/>
        <w:tabs>
          <w:tab w:val="left" w:pos="2268"/>
          <w:tab w:val="left" w:pos="5387"/>
          <w:tab w:val="left" w:pos="7938"/>
        </w:tabs>
        <w:spacing w:after="12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 xml:space="preserve">A = </w:t>
      </w:r>
      <w:r w:rsidR="00BE5819" w:rsidRPr="00AA0A14">
        <w:rPr>
          <w:rFonts w:ascii="Arial" w:hAnsi="Arial" w:cs="Arial"/>
          <w:sz w:val="24"/>
          <w:szCs w:val="24"/>
        </w:rPr>
        <w:t>(CH</w:t>
      </w:r>
      <w:r w:rsidR="00BE5819" w:rsidRPr="00E37E4A">
        <w:rPr>
          <w:rFonts w:ascii="Arial" w:hAnsi="Arial" w:cs="Arial"/>
          <w:sz w:val="24"/>
          <w:szCs w:val="24"/>
          <w:vertAlign w:val="subscript"/>
        </w:rPr>
        <w:t>3</w:t>
      </w:r>
      <w:r w:rsidR="00BE5819" w:rsidRPr="00AA0A14">
        <w:rPr>
          <w:rFonts w:ascii="Arial" w:hAnsi="Arial" w:cs="Arial"/>
          <w:sz w:val="24"/>
          <w:szCs w:val="24"/>
        </w:rPr>
        <w:t>CO)</w:t>
      </w:r>
      <w:r w:rsidR="00BE5819" w:rsidRPr="00E37E4A">
        <w:rPr>
          <w:rFonts w:ascii="Arial" w:hAnsi="Arial" w:cs="Arial"/>
          <w:sz w:val="24"/>
          <w:szCs w:val="24"/>
          <w:vertAlign w:val="subscript"/>
        </w:rPr>
        <w:t>2</w:t>
      </w:r>
      <w:r w:rsidR="00BE5819" w:rsidRPr="00AA0A14">
        <w:rPr>
          <w:rFonts w:ascii="Arial" w:hAnsi="Arial" w:cs="Arial"/>
          <w:sz w:val="24"/>
          <w:szCs w:val="24"/>
        </w:rPr>
        <w:t>O</w:t>
      </w:r>
      <w:r w:rsidR="00BE5819">
        <w:rPr>
          <w:rFonts w:ascii="Arial" w:hAnsi="Arial" w:cs="Arial"/>
          <w:sz w:val="24"/>
          <w:szCs w:val="24"/>
        </w:rPr>
        <w:tab/>
      </w:r>
      <w:r w:rsidRPr="00AA0A14">
        <w:rPr>
          <w:rFonts w:ascii="Arial" w:hAnsi="Arial" w:cs="Arial"/>
          <w:sz w:val="24"/>
          <w:szCs w:val="24"/>
        </w:rPr>
        <w:t>anhydride éthanoïque</w:t>
      </w:r>
      <w:r w:rsidR="00BE5819">
        <w:rPr>
          <w:rFonts w:ascii="Arial" w:hAnsi="Arial" w:cs="Arial"/>
          <w:sz w:val="24"/>
          <w:szCs w:val="24"/>
        </w:rPr>
        <w:tab/>
      </w:r>
      <w:r w:rsidR="00BE5819" w:rsidRPr="00AA0A14">
        <w:rPr>
          <w:rFonts w:ascii="Arial" w:hAnsi="Arial" w:cs="Arial"/>
          <w:sz w:val="24"/>
          <w:szCs w:val="24"/>
        </w:rPr>
        <w:t xml:space="preserve">C = </w:t>
      </w:r>
      <w:r w:rsidR="00BE5819">
        <w:rPr>
          <w:rFonts w:ascii="Arial" w:hAnsi="Arial" w:cs="Arial"/>
          <w:sz w:val="24"/>
          <w:szCs w:val="24"/>
        </w:rPr>
        <w:t>C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3</w:t>
      </w:r>
      <w:r w:rsidR="00BE5819">
        <w:rPr>
          <w:rFonts w:ascii="Arial" w:hAnsi="Arial" w:cs="Arial"/>
          <w:sz w:val="24"/>
          <w:szCs w:val="24"/>
        </w:rPr>
        <w:t>-</w:t>
      </w:r>
      <w:r w:rsidR="00BE5819" w:rsidRPr="00AA0A14">
        <w:rPr>
          <w:rFonts w:ascii="Arial" w:hAnsi="Arial" w:cs="Arial"/>
          <w:sz w:val="24"/>
          <w:szCs w:val="24"/>
        </w:rPr>
        <w:t>CO-NH-C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6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5</w:t>
      </w:r>
      <w:r w:rsidR="00BE5819">
        <w:rPr>
          <w:rFonts w:ascii="Arial" w:hAnsi="Arial" w:cs="Arial"/>
          <w:sz w:val="24"/>
          <w:szCs w:val="24"/>
        </w:rPr>
        <w:tab/>
        <w:t>a</w:t>
      </w:r>
      <w:r w:rsidR="00BE5819" w:rsidRPr="00AA0A14">
        <w:rPr>
          <w:rFonts w:ascii="Arial" w:hAnsi="Arial" w:cs="Arial"/>
          <w:sz w:val="24"/>
          <w:szCs w:val="24"/>
        </w:rPr>
        <w:t>cétanilide</w:t>
      </w:r>
    </w:p>
    <w:p w14:paraId="7004C4C5" w14:textId="44B569B5" w:rsidR="00AA0A14" w:rsidRPr="00AA0A14" w:rsidRDefault="00AA0A14" w:rsidP="00BE5819">
      <w:pPr>
        <w:pStyle w:val="Paragraphedeliste"/>
        <w:tabs>
          <w:tab w:val="left" w:pos="2268"/>
          <w:tab w:val="left" w:pos="5387"/>
          <w:tab w:val="left" w:pos="7938"/>
        </w:tabs>
        <w:spacing w:after="0" w:line="240" w:lineRule="auto"/>
        <w:ind w:left="284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 xml:space="preserve">B = </w:t>
      </w:r>
      <w:r w:rsidR="00BE5819" w:rsidRPr="00AA0A14">
        <w:rPr>
          <w:rFonts w:ascii="Arial" w:hAnsi="Arial" w:cs="Arial"/>
          <w:sz w:val="24"/>
          <w:szCs w:val="24"/>
        </w:rPr>
        <w:t>C</w:t>
      </w:r>
      <w:r w:rsidR="00BE5819" w:rsidRPr="00E37E4A">
        <w:rPr>
          <w:rFonts w:ascii="Arial" w:hAnsi="Arial" w:cs="Arial"/>
          <w:sz w:val="24"/>
          <w:szCs w:val="24"/>
          <w:vertAlign w:val="subscript"/>
        </w:rPr>
        <w:t>6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 w:rsidRPr="00E37E4A">
        <w:rPr>
          <w:rFonts w:ascii="Arial" w:hAnsi="Arial" w:cs="Arial"/>
          <w:sz w:val="24"/>
          <w:szCs w:val="24"/>
          <w:vertAlign w:val="subscript"/>
        </w:rPr>
        <w:t>5</w:t>
      </w:r>
      <w:r w:rsidR="00BE5819" w:rsidRPr="00AA0A14">
        <w:rPr>
          <w:rFonts w:ascii="Arial" w:hAnsi="Arial" w:cs="Arial"/>
          <w:sz w:val="24"/>
          <w:szCs w:val="24"/>
        </w:rPr>
        <w:t>NH</w:t>
      </w:r>
      <w:r w:rsidR="00BE5819" w:rsidRPr="00E37E4A">
        <w:rPr>
          <w:rFonts w:ascii="Arial" w:hAnsi="Arial" w:cs="Arial"/>
          <w:sz w:val="24"/>
          <w:szCs w:val="24"/>
          <w:vertAlign w:val="subscript"/>
        </w:rPr>
        <w:t>2</w:t>
      </w:r>
      <w:r w:rsidR="00BE5819">
        <w:rPr>
          <w:rFonts w:ascii="Arial" w:hAnsi="Arial" w:cs="Arial"/>
          <w:sz w:val="24"/>
          <w:szCs w:val="24"/>
        </w:rPr>
        <w:tab/>
      </w:r>
      <w:r w:rsidRPr="00AA0A14">
        <w:rPr>
          <w:rFonts w:ascii="Arial" w:hAnsi="Arial" w:cs="Arial"/>
          <w:sz w:val="24"/>
          <w:szCs w:val="24"/>
        </w:rPr>
        <w:t>aniline</w:t>
      </w:r>
      <w:r w:rsidR="00BE5819">
        <w:rPr>
          <w:rFonts w:ascii="Arial" w:hAnsi="Arial" w:cs="Arial"/>
          <w:sz w:val="24"/>
          <w:szCs w:val="24"/>
        </w:rPr>
        <w:tab/>
      </w:r>
      <w:r w:rsidR="00BE5819" w:rsidRPr="00AA0A14">
        <w:rPr>
          <w:rFonts w:ascii="Arial" w:hAnsi="Arial" w:cs="Arial"/>
          <w:sz w:val="24"/>
          <w:szCs w:val="24"/>
        </w:rPr>
        <w:t>D = CH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3</w:t>
      </w:r>
      <w:r w:rsidR="00BE5819" w:rsidRPr="00AA0A14">
        <w:rPr>
          <w:rFonts w:ascii="Arial" w:hAnsi="Arial" w:cs="Arial"/>
          <w:sz w:val="24"/>
          <w:szCs w:val="24"/>
        </w:rPr>
        <w:t>CO</w:t>
      </w:r>
      <w:r w:rsidR="00BE5819" w:rsidRPr="00BE5819">
        <w:rPr>
          <w:rFonts w:ascii="Arial" w:hAnsi="Arial" w:cs="Arial"/>
          <w:sz w:val="24"/>
          <w:szCs w:val="24"/>
          <w:vertAlign w:val="subscript"/>
        </w:rPr>
        <w:t>2</w:t>
      </w:r>
      <w:r w:rsidR="00BE5819" w:rsidRPr="00AA0A14">
        <w:rPr>
          <w:rFonts w:ascii="Arial" w:hAnsi="Arial" w:cs="Arial"/>
          <w:sz w:val="24"/>
          <w:szCs w:val="24"/>
        </w:rPr>
        <w:t>H</w:t>
      </w:r>
      <w:r w:rsidR="00BE5819">
        <w:rPr>
          <w:rFonts w:ascii="Arial" w:hAnsi="Arial" w:cs="Arial"/>
          <w:sz w:val="24"/>
          <w:szCs w:val="24"/>
        </w:rPr>
        <w:tab/>
      </w:r>
      <w:r w:rsidR="00BE5819" w:rsidRPr="00AA0A14">
        <w:rPr>
          <w:rFonts w:ascii="Arial" w:hAnsi="Arial" w:cs="Arial"/>
          <w:sz w:val="24"/>
          <w:szCs w:val="24"/>
        </w:rPr>
        <w:t>acide éthanoïque</w:t>
      </w:r>
    </w:p>
    <w:p w14:paraId="01FD9AFA" w14:textId="0B419E43" w:rsidR="00AA0A14" w:rsidRPr="00AA0A14" w:rsidRDefault="00AA0A14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4CF37ADE" w14:textId="77777777" w:rsidR="00BE5819" w:rsidRDefault="00BE5819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2020D87E" w14:textId="0952EA4E" w:rsidR="00AA0A14" w:rsidRPr="00BE5819" w:rsidRDefault="00AA0A14" w:rsidP="00B33912">
      <w:pPr>
        <w:pStyle w:val="Paragraphedeliste"/>
        <w:spacing w:after="6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BE5819">
        <w:rPr>
          <w:rFonts w:ascii="Arial" w:hAnsi="Arial" w:cs="Arial"/>
          <w:b/>
          <w:bCs/>
          <w:sz w:val="24"/>
          <w:szCs w:val="24"/>
        </w:rPr>
        <w:t>Données</w:t>
      </w:r>
    </w:p>
    <w:p w14:paraId="271E1831" w14:textId="33BD69E5" w:rsidR="00AA0A14" w:rsidRPr="00AA0A14" w:rsidRDefault="00AA0A14" w:rsidP="00BE58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Masse volumique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anhydride éthanoïque</w:t>
      </w:r>
      <w:r w:rsidR="00BE5819">
        <w:rPr>
          <w:rFonts w:ascii="Arial" w:hAnsi="Arial" w:cs="Arial"/>
          <w:sz w:val="24"/>
          <w:szCs w:val="24"/>
        </w:rPr>
        <w:t> :</w:t>
      </w:r>
      <w:r w:rsidRPr="00AA0A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819">
        <w:rPr>
          <w:rFonts w:ascii="Arial" w:hAnsi="Arial" w:cs="Arial"/>
          <w:i/>
          <w:iCs/>
          <w:sz w:val="24"/>
          <w:szCs w:val="24"/>
        </w:rPr>
        <w:t>ρ</w:t>
      </w:r>
      <w:r w:rsidRPr="00BE5819">
        <w:rPr>
          <w:rFonts w:ascii="Arial" w:hAnsi="Arial" w:cs="Arial"/>
          <w:sz w:val="24"/>
          <w:szCs w:val="24"/>
          <w:vertAlign w:val="subscript"/>
        </w:rPr>
        <w:t>A</w:t>
      </w:r>
      <w:proofErr w:type="spellEnd"/>
      <w:r w:rsidRPr="00AA0A14">
        <w:rPr>
          <w:rFonts w:ascii="Arial" w:hAnsi="Arial" w:cs="Arial"/>
          <w:sz w:val="24"/>
          <w:szCs w:val="24"/>
        </w:rPr>
        <w:t xml:space="preserve"> = 1,08 g·mL</w:t>
      </w:r>
      <w:r w:rsidRPr="00BE5819">
        <w:rPr>
          <w:rFonts w:ascii="Arial" w:hAnsi="Arial" w:cs="Arial"/>
          <w:sz w:val="24"/>
          <w:szCs w:val="24"/>
          <w:vertAlign w:val="superscript"/>
        </w:rPr>
        <w:t>-1</w:t>
      </w:r>
    </w:p>
    <w:p w14:paraId="4892CF0A" w14:textId="04944877" w:rsidR="00AA0A14" w:rsidRPr="00AA0A14" w:rsidRDefault="00AA0A14" w:rsidP="00BE58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Masse molaire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anhydride éthanoïque</w:t>
      </w:r>
      <w:r w:rsidR="00BE5819">
        <w:rPr>
          <w:rFonts w:ascii="Arial" w:hAnsi="Arial" w:cs="Arial"/>
          <w:sz w:val="24"/>
          <w:szCs w:val="24"/>
        </w:rPr>
        <w:t> :</w:t>
      </w:r>
      <w:r w:rsidRPr="00AA0A14">
        <w:rPr>
          <w:rFonts w:ascii="Arial" w:hAnsi="Arial" w:cs="Arial"/>
          <w:sz w:val="24"/>
          <w:szCs w:val="24"/>
        </w:rPr>
        <w:t xml:space="preserve"> </w:t>
      </w:r>
      <w:r w:rsidRPr="00BE5819">
        <w:rPr>
          <w:rFonts w:ascii="Arial" w:hAnsi="Arial" w:cs="Arial"/>
          <w:i/>
          <w:iCs/>
          <w:sz w:val="24"/>
          <w:szCs w:val="24"/>
        </w:rPr>
        <w:t>M</w:t>
      </w:r>
      <w:r w:rsidRPr="00BE5819">
        <w:rPr>
          <w:rFonts w:ascii="Arial" w:hAnsi="Arial" w:cs="Arial"/>
          <w:sz w:val="24"/>
          <w:szCs w:val="24"/>
          <w:vertAlign w:val="subscript"/>
        </w:rPr>
        <w:t>A</w:t>
      </w:r>
      <w:r w:rsidRPr="00AA0A14">
        <w:rPr>
          <w:rFonts w:ascii="Arial" w:hAnsi="Arial" w:cs="Arial"/>
          <w:sz w:val="24"/>
          <w:szCs w:val="24"/>
        </w:rPr>
        <w:t xml:space="preserve"> = 102,09 g·mol</w:t>
      </w:r>
      <w:r w:rsidRPr="00BE5819">
        <w:rPr>
          <w:rFonts w:ascii="Arial" w:hAnsi="Arial" w:cs="Arial"/>
          <w:sz w:val="24"/>
          <w:szCs w:val="24"/>
          <w:vertAlign w:val="superscript"/>
        </w:rPr>
        <w:t>-1</w:t>
      </w:r>
    </w:p>
    <w:p w14:paraId="431D9829" w14:textId="47ACC1A4" w:rsidR="00AA0A14" w:rsidRPr="00AA0A14" w:rsidRDefault="00AA0A14" w:rsidP="00BE58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Masse volumique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aniline</w:t>
      </w:r>
      <w:r w:rsidR="00BE5819">
        <w:rPr>
          <w:rFonts w:ascii="Arial" w:hAnsi="Arial" w:cs="Arial"/>
          <w:sz w:val="24"/>
          <w:szCs w:val="24"/>
        </w:rPr>
        <w:t> :</w:t>
      </w:r>
      <w:r w:rsidRPr="00AA0A1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5819">
        <w:rPr>
          <w:rFonts w:ascii="Arial" w:hAnsi="Arial" w:cs="Arial"/>
          <w:i/>
          <w:iCs/>
          <w:sz w:val="24"/>
          <w:szCs w:val="24"/>
        </w:rPr>
        <w:t>ρ</w:t>
      </w:r>
      <w:r w:rsidRPr="00BE5819">
        <w:rPr>
          <w:rFonts w:ascii="Arial" w:hAnsi="Arial" w:cs="Arial"/>
          <w:sz w:val="24"/>
          <w:szCs w:val="24"/>
          <w:vertAlign w:val="subscript"/>
        </w:rPr>
        <w:t>B</w:t>
      </w:r>
      <w:proofErr w:type="spellEnd"/>
      <w:r w:rsidRPr="00AA0A14">
        <w:rPr>
          <w:rFonts w:ascii="Arial" w:hAnsi="Arial" w:cs="Arial"/>
          <w:sz w:val="24"/>
          <w:szCs w:val="24"/>
        </w:rPr>
        <w:t xml:space="preserve"> = 1,02 g·mL</w:t>
      </w:r>
      <w:r w:rsidRPr="00BE5819">
        <w:rPr>
          <w:rFonts w:ascii="Arial" w:hAnsi="Arial" w:cs="Arial"/>
          <w:sz w:val="24"/>
          <w:szCs w:val="24"/>
          <w:vertAlign w:val="superscript"/>
        </w:rPr>
        <w:t>-1</w:t>
      </w:r>
    </w:p>
    <w:p w14:paraId="61633B74" w14:textId="628786DC" w:rsidR="00AA0A14" w:rsidRPr="00AA0A14" w:rsidRDefault="00AA0A14" w:rsidP="00BE58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Masse molaire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aniline</w:t>
      </w:r>
      <w:r w:rsidR="00BE5819">
        <w:rPr>
          <w:rFonts w:ascii="Arial" w:hAnsi="Arial" w:cs="Arial"/>
          <w:sz w:val="24"/>
          <w:szCs w:val="24"/>
        </w:rPr>
        <w:t> :</w:t>
      </w:r>
      <w:r w:rsidRPr="00AA0A14">
        <w:rPr>
          <w:rFonts w:ascii="Arial" w:hAnsi="Arial" w:cs="Arial"/>
          <w:sz w:val="24"/>
          <w:szCs w:val="24"/>
        </w:rPr>
        <w:t xml:space="preserve"> </w:t>
      </w:r>
      <w:r w:rsidRPr="00BE5819">
        <w:rPr>
          <w:rFonts w:ascii="Arial" w:hAnsi="Arial" w:cs="Arial"/>
          <w:i/>
          <w:iCs/>
          <w:sz w:val="24"/>
          <w:szCs w:val="24"/>
        </w:rPr>
        <w:t>M</w:t>
      </w:r>
      <w:r w:rsidRPr="00BE5819">
        <w:rPr>
          <w:rFonts w:ascii="Arial" w:hAnsi="Arial" w:cs="Arial"/>
          <w:sz w:val="24"/>
          <w:szCs w:val="24"/>
          <w:vertAlign w:val="subscript"/>
        </w:rPr>
        <w:t>B</w:t>
      </w:r>
      <w:r w:rsidRPr="00AA0A14">
        <w:rPr>
          <w:rFonts w:ascii="Arial" w:hAnsi="Arial" w:cs="Arial"/>
          <w:sz w:val="24"/>
          <w:szCs w:val="24"/>
        </w:rPr>
        <w:t xml:space="preserve"> = 93,13 g·mol</w:t>
      </w:r>
      <w:r w:rsidRPr="00BE5819">
        <w:rPr>
          <w:rFonts w:ascii="Arial" w:hAnsi="Arial" w:cs="Arial"/>
          <w:sz w:val="24"/>
          <w:szCs w:val="24"/>
          <w:vertAlign w:val="superscript"/>
        </w:rPr>
        <w:t>-1</w:t>
      </w:r>
    </w:p>
    <w:p w14:paraId="36ECB3D2" w14:textId="044D896E" w:rsidR="00AA0A14" w:rsidRPr="00AA0A14" w:rsidRDefault="00AA0A14" w:rsidP="00BE5819">
      <w:pPr>
        <w:pStyle w:val="Paragraphedeliste"/>
        <w:numPr>
          <w:ilvl w:val="0"/>
          <w:numId w:val="30"/>
        </w:numPr>
        <w:tabs>
          <w:tab w:val="left" w:pos="567"/>
        </w:tabs>
        <w:spacing w:after="0" w:line="240" w:lineRule="auto"/>
        <w:ind w:left="567" w:hanging="283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Masse molaire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acétanilide</w:t>
      </w:r>
      <w:r w:rsidR="00BE5819">
        <w:rPr>
          <w:rFonts w:ascii="Arial" w:hAnsi="Arial" w:cs="Arial"/>
          <w:sz w:val="24"/>
          <w:szCs w:val="24"/>
        </w:rPr>
        <w:t> :</w:t>
      </w:r>
      <w:r w:rsidRPr="00AA0A14">
        <w:rPr>
          <w:rFonts w:ascii="Arial" w:hAnsi="Arial" w:cs="Arial"/>
          <w:sz w:val="24"/>
          <w:szCs w:val="24"/>
        </w:rPr>
        <w:t xml:space="preserve"> </w:t>
      </w:r>
      <w:r w:rsidRPr="00BE5819">
        <w:rPr>
          <w:rFonts w:ascii="Arial" w:hAnsi="Arial" w:cs="Arial"/>
          <w:i/>
          <w:iCs/>
          <w:sz w:val="24"/>
          <w:szCs w:val="24"/>
        </w:rPr>
        <w:t>M</w:t>
      </w:r>
      <w:r w:rsidRPr="00BE5819">
        <w:rPr>
          <w:rFonts w:ascii="Arial" w:hAnsi="Arial" w:cs="Arial"/>
          <w:sz w:val="24"/>
          <w:szCs w:val="24"/>
          <w:vertAlign w:val="subscript"/>
        </w:rPr>
        <w:t>C</w:t>
      </w:r>
      <w:r w:rsidRPr="00AA0A14">
        <w:rPr>
          <w:rFonts w:ascii="Arial" w:hAnsi="Arial" w:cs="Arial"/>
          <w:sz w:val="24"/>
          <w:szCs w:val="24"/>
        </w:rPr>
        <w:t xml:space="preserve"> = 135,17 g·mol</w:t>
      </w:r>
      <w:r w:rsidRPr="00BE5819">
        <w:rPr>
          <w:rFonts w:ascii="Arial" w:hAnsi="Arial" w:cs="Arial"/>
          <w:sz w:val="24"/>
          <w:szCs w:val="24"/>
          <w:vertAlign w:val="superscript"/>
        </w:rPr>
        <w:t>-1</w:t>
      </w:r>
    </w:p>
    <w:p w14:paraId="31BB6199" w14:textId="35740A2C" w:rsidR="00AA0A14" w:rsidRPr="00AA0A14" w:rsidRDefault="00AA0A14" w:rsidP="008A4D92">
      <w:pPr>
        <w:pStyle w:val="Paragraphedeliste"/>
        <w:numPr>
          <w:ilvl w:val="0"/>
          <w:numId w:val="30"/>
        </w:numPr>
        <w:tabs>
          <w:tab w:val="left" w:pos="567"/>
        </w:tabs>
        <w:spacing w:before="120" w:after="120" w:line="240" w:lineRule="auto"/>
        <w:ind w:left="568" w:hanging="284"/>
        <w:contextualSpacing w:val="0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Nombres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onde et allure des bandes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absorption de quelques liaisons</w:t>
      </w:r>
      <w:r w:rsidR="00BE5819">
        <w:rPr>
          <w:rFonts w:ascii="Arial" w:hAnsi="Arial" w:cs="Arial"/>
          <w:sz w:val="24"/>
          <w:szCs w:val="24"/>
        </w:rPr>
        <w:t> :</w:t>
      </w: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96"/>
        <w:gridCol w:w="3396"/>
        <w:gridCol w:w="3396"/>
      </w:tblGrid>
      <w:tr w:rsidR="00BE5819" w14:paraId="51F468F5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0446F732" w14:textId="3146991A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Liaisons</w:t>
            </w:r>
          </w:p>
        </w:tc>
        <w:tc>
          <w:tcPr>
            <w:tcW w:w="3398" w:type="dxa"/>
            <w:vAlign w:val="center"/>
          </w:tcPr>
          <w:p w14:paraId="3185F555" w14:textId="5F4449DB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Nombre d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AA0A14">
              <w:rPr>
                <w:rFonts w:ascii="Arial" w:hAnsi="Arial" w:cs="Arial"/>
                <w:sz w:val="24"/>
                <w:szCs w:val="24"/>
              </w:rPr>
              <w:t>onde (cm</w:t>
            </w:r>
            <w:r w:rsidRPr="00BE5819">
              <w:rPr>
                <w:rFonts w:ascii="Arial" w:hAnsi="Arial" w:cs="Arial"/>
                <w:sz w:val="24"/>
                <w:szCs w:val="24"/>
                <w:vertAlign w:val="superscript"/>
              </w:rPr>
              <w:t>-1</w:t>
            </w:r>
            <w:r w:rsidRPr="00AA0A14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398" w:type="dxa"/>
            <w:vAlign w:val="center"/>
          </w:tcPr>
          <w:p w14:paraId="7B21923F" w14:textId="62BBAAC7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Intensité bande(s)</w:t>
            </w:r>
          </w:p>
        </w:tc>
      </w:tr>
      <w:tr w:rsidR="00BE5819" w14:paraId="3C13C662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286B5267" w14:textId="633A3134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O-H (alcool)</w:t>
            </w:r>
          </w:p>
        </w:tc>
        <w:tc>
          <w:tcPr>
            <w:tcW w:w="3398" w:type="dxa"/>
            <w:vAlign w:val="center"/>
          </w:tcPr>
          <w:p w14:paraId="3844F343" w14:textId="5A9E97AE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3200-3400</w:t>
            </w:r>
          </w:p>
        </w:tc>
        <w:tc>
          <w:tcPr>
            <w:tcW w:w="3398" w:type="dxa"/>
            <w:vAlign w:val="center"/>
          </w:tcPr>
          <w:p w14:paraId="483533DF" w14:textId="10649989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 et large</w:t>
            </w:r>
          </w:p>
        </w:tc>
      </w:tr>
      <w:tr w:rsidR="00BE5819" w14:paraId="17E507BE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5DAE654E" w14:textId="3D074AC1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C=O (aldéhyde)</w:t>
            </w:r>
          </w:p>
        </w:tc>
        <w:tc>
          <w:tcPr>
            <w:tcW w:w="3398" w:type="dxa"/>
            <w:vAlign w:val="center"/>
          </w:tcPr>
          <w:p w14:paraId="06715B06" w14:textId="2490E568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1720-1740</w:t>
            </w:r>
          </w:p>
        </w:tc>
        <w:tc>
          <w:tcPr>
            <w:tcW w:w="3398" w:type="dxa"/>
            <w:vAlign w:val="center"/>
          </w:tcPr>
          <w:p w14:paraId="45BDA80E" w14:textId="4B6BC0D4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 et fine</w:t>
            </w:r>
          </w:p>
        </w:tc>
      </w:tr>
      <w:tr w:rsidR="00BE5819" w14:paraId="3CCA6149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4866B1A8" w14:textId="674BA4C5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C=O (cétone)</w:t>
            </w:r>
          </w:p>
        </w:tc>
        <w:tc>
          <w:tcPr>
            <w:tcW w:w="3398" w:type="dxa"/>
            <w:vAlign w:val="center"/>
          </w:tcPr>
          <w:p w14:paraId="26BA4543" w14:textId="5E2F62BC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1705-1725</w:t>
            </w:r>
          </w:p>
        </w:tc>
        <w:tc>
          <w:tcPr>
            <w:tcW w:w="3398" w:type="dxa"/>
            <w:vAlign w:val="center"/>
          </w:tcPr>
          <w:p w14:paraId="52FFDCE7" w14:textId="4767D706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 et fine</w:t>
            </w:r>
          </w:p>
        </w:tc>
      </w:tr>
      <w:tr w:rsidR="00BE5819" w14:paraId="5E370AFA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3B02FF6B" w14:textId="5EFCE1FE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C=O (amide)</w:t>
            </w:r>
          </w:p>
        </w:tc>
        <w:tc>
          <w:tcPr>
            <w:tcW w:w="3398" w:type="dxa"/>
            <w:vAlign w:val="center"/>
          </w:tcPr>
          <w:p w14:paraId="7D0D73CD" w14:textId="1ADA6D5D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1650-1700</w:t>
            </w:r>
          </w:p>
        </w:tc>
        <w:tc>
          <w:tcPr>
            <w:tcW w:w="3398" w:type="dxa"/>
            <w:vAlign w:val="center"/>
          </w:tcPr>
          <w:p w14:paraId="082067B4" w14:textId="0946F1FB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Intense</w:t>
            </w:r>
          </w:p>
        </w:tc>
      </w:tr>
      <w:tr w:rsidR="00BE5819" w14:paraId="7C9874F9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00AD0792" w14:textId="13C6D8AB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C=O (ester)</w:t>
            </w:r>
          </w:p>
        </w:tc>
        <w:tc>
          <w:tcPr>
            <w:tcW w:w="3398" w:type="dxa"/>
            <w:vAlign w:val="center"/>
          </w:tcPr>
          <w:p w14:paraId="09080AFD" w14:textId="659112DF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1700-1740</w:t>
            </w:r>
          </w:p>
        </w:tc>
        <w:tc>
          <w:tcPr>
            <w:tcW w:w="3398" w:type="dxa"/>
            <w:vAlign w:val="center"/>
          </w:tcPr>
          <w:p w14:paraId="149A4010" w14:textId="4D011DC7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 et fine</w:t>
            </w:r>
          </w:p>
        </w:tc>
      </w:tr>
      <w:tr w:rsidR="00BE5819" w14:paraId="2B2EE9C6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7FCC5DC4" w14:textId="16ACFFAD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C-O (alcool-acide-ester)</w:t>
            </w:r>
          </w:p>
        </w:tc>
        <w:tc>
          <w:tcPr>
            <w:tcW w:w="3398" w:type="dxa"/>
            <w:vAlign w:val="center"/>
          </w:tcPr>
          <w:p w14:paraId="5E36209D" w14:textId="5124D7B7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1050-1450</w:t>
            </w:r>
          </w:p>
        </w:tc>
        <w:tc>
          <w:tcPr>
            <w:tcW w:w="3398" w:type="dxa"/>
            <w:vAlign w:val="center"/>
          </w:tcPr>
          <w:p w14:paraId="5D8DFCFA" w14:textId="076477C4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  <w:tr w:rsidR="00BE5819" w14:paraId="05F1AD40" w14:textId="77777777" w:rsidTr="00B33912">
        <w:trPr>
          <w:trHeight w:val="340"/>
        </w:trPr>
        <w:tc>
          <w:tcPr>
            <w:tcW w:w="3398" w:type="dxa"/>
            <w:vAlign w:val="center"/>
          </w:tcPr>
          <w:p w14:paraId="41CB1A6F" w14:textId="2B978239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N-H (amide)</w:t>
            </w:r>
          </w:p>
        </w:tc>
        <w:tc>
          <w:tcPr>
            <w:tcW w:w="3398" w:type="dxa"/>
            <w:vAlign w:val="center"/>
          </w:tcPr>
          <w:p w14:paraId="27C1F56F" w14:textId="0A527CC7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3100-3500</w:t>
            </w:r>
          </w:p>
        </w:tc>
        <w:tc>
          <w:tcPr>
            <w:tcW w:w="3398" w:type="dxa"/>
            <w:vAlign w:val="center"/>
          </w:tcPr>
          <w:p w14:paraId="56F16662" w14:textId="57B0D7FF" w:rsidR="00BE5819" w:rsidRDefault="008A4D92" w:rsidP="00BE5819">
            <w:pPr>
              <w:pStyle w:val="Paragraphedeliste"/>
              <w:ind w:left="0"/>
              <w:contextualSpacing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Forte</w:t>
            </w:r>
          </w:p>
        </w:tc>
      </w:tr>
    </w:tbl>
    <w:p w14:paraId="15589F26" w14:textId="72B2FD6B" w:rsidR="00AA0A14" w:rsidRPr="00AA0A14" w:rsidRDefault="00AA0A14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03DE33D3" w14:textId="3AB814DD" w:rsidR="00AA0A14" w:rsidRPr="008A4D92" w:rsidRDefault="00AA0A14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b/>
          <w:bCs/>
          <w:sz w:val="24"/>
          <w:szCs w:val="24"/>
        </w:rPr>
      </w:pPr>
      <w:r w:rsidRPr="008A4D92">
        <w:rPr>
          <w:rFonts w:ascii="Arial" w:hAnsi="Arial" w:cs="Arial"/>
          <w:b/>
          <w:bCs/>
          <w:sz w:val="24"/>
          <w:szCs w:val="24"/>
        </w:rPr>
        <w:t>La molécule d</w:t>
      </w:r>
      <w:r w:rsidR="00BE5819" w:rsidRPr="008A4D92">
        <w:rPr>
          <w:rFonts w:ascii="Arial" w:hAnsi="Arial" w:cs="Arial"/>
          <w:b/>
          <w:bCs/>
          <w:sz w:val="24"/>
          <w:szCs w:val="24"/>
        </w:rPr>
        <w:t>’</w:t>
      </w:r>
      <w:r w:rsidRPr="008A4D92">
        <w:rPr>
          <w:rFonts w:ascii="Arial" w:hAnsi="Arial" w:cs="Arial"/>
          <w:b/>
          <w:bCs/>
          <w:sz w:val="24"/>
          <w:szCs w:val="24"/>
        </w:rPr>
        <w:t>acétanilide</w:t>
      </w:r>
    </w:p>
    <w:p w14:paraId="65F292B6" w14:textId="77777777" w:rsidR="008A4D92" w:rsidRDefault="008A4D92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</w:p>
    <w:p w14:paraId="1B14A406" w14:textId="60DA2954" w:rsidR="00FB32C8" w:rsidRPr="003743EF" w:rsidRDefault="00AA0A14" w:rsidP="003743EF">
      <w:pPr>
        <w:pStyle w:val="Paragraphedeliste"/>
        <w:tabs>
          <w:tab w:val="left" w:pos="709"/>
        </w:tabs>
        <w:spacing w:after="0" w:line="240" w:lineRule="auto"/>
        <w:ind w:left="709" w:hanging="426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3743EF">
        <w:rPr>
          <w:rFonts w:ascii="Arial" w:hAnsi="Arial" w:cs="Arial"/>
          <w:b/>
          <w:bCs/>
          <w:spacing w:val="-2"/>
          <w:sz w:val="24"/>
          <w:szCs w:val="24"/>
        </w:rPr>
        <w:t>1.</w:t>
      </w:r>
      <w:r w:rsidR="008A4D92" w:rsidRPr="003743EF">
        <w:rPr>
          <w:rFonts w:ascii="Arial" w:hAnsi="Arial" w:cs="Arial"/>
          <w:spacing w:val="-2"/>
          <w:sz w:val="24"/>
          <w:szCs w:val="24"/>
        </w:rPr>
        <w:tab/>
      </w:r>
      <w:r w:rsidRPr="003743EF">
        <w:rPr>
          <w:rFonts w:ascii="Arial" w:hAnsi="Arial" w:cs="Arial"/>
          <w:spacing w:val="-2"/>
          <w:sz w:val="24"/>
          <w:szCs w:val="24"/>
        </w:rPr>
        <w:t>Représenter la formule topologique de l</w:t>
      </w:r>
      <w:r w:rsidR="00BE5819" w:rsidRPr="003743EF">
        <w:rPr>
          <w:rFonts w:ascii="Arial" w:hAnsi="Arial" w:cs="Arial"/>
          <w:spacing w:val="-2"/>
          <w:sz w:val="24"/>
          <w:szCs w:val="24"/>
        </w:rPr>
        <w:t>’</w:t>
      </w:r>
      <w:r w:rsidRPr="003743EF">
        <w:rPr>
          <w:rFonts w:ascii="Arial" w:hAnsi="Arial" w:cs="Arial"/>
          <w:spacing w:val="-2"/>
          <w:sz w:val="24"/>
          <w:szCs w:val="24"/>
        </w:rPr>
        <w:t>acétanilide. Identifier la famille fonctionnelle à</w:t>
      </w:r>
      <w:r w:rsidR="008A4D92" w:rsidRPr="003743EF">
        <w:rPr>
          <w:rFonts w:ascii="Arial" w:hAnsi="Arial" w:cs="Arial"/>
          <w:spacing w:val="-2"/>
          <w:sz w:val="24"/>
          <w:szCs w:val="24"/>
        </w:rPr>
        <w:t xml:space="preserve"> </w:t>
      </w:r>
      <w:r w:rsidRPr="003743EF">
        <w:rPr>
          <w:rFonts w:ascii="Arial" w:hAnsi="Arial" w:cs="Arial"/>
          <w:spacing w:val="-2"/>
          <w:sz w:val="24"/>
          <w:szCs w:val="24"/>
        </w:rPr>
        <w:t>laquelle l</w:t>
      </w:r>
      <w:r w:rsidR="00BE5819" w:rsidRPr="003743EF">
        <w:rPr>
          <w:rFonts w:ascii="Arial" w:hAnsi="Arial" w:cs="Arial"/>
          <w:spacing w:val="-2"/>
          <w:sz w:val="24"/>
          <w:szCs w:val="24"/>
        </w:rPr>
        <w:t>’</w:t>
      </w:r>
      <w:r w:rsidRPr="003743EF">
        <w:rPr>
          <w:rFonts w:ascii="Arial" w:hAnsi="Arial" w:cs="Arial"/>
          <w:spacing w:val="-2"/>
          <w:sz w:val="24"/>
          <w:szCs w:val="24"/>
        </w:rPr>
        <w:t>acétanilide appartient parmi les suivantes : alcool, aldéhyde, cétone, amide, ester.</w:t>
      </w:r>
    </w:p>
    <w:p w14:paraId="10D82C22" w14:textId="76691D35" w:rsidR="001E7045" w:rsidRPr="00CD33D9" w:rsidRDefault="001E7045" w:rsidP="00BE5819">
      <w:pPr>
        <w:pStyle w:val="Paragraphedeliste"/>
        <w:spacing w:after="0" w:line="240" w:lineRule="auto"/>
        <w:ind w:left="0"/>
        <w:contextualSpacing w:val="0"/>
        <w:jc w:val="both"/>
        <w:rPr>
          <w:rFonts w:ascii="Arial" w:hAnsi="Arial" w:cs="Arial"/>
          <w:sz w:val="24"/>
          <w:szCs w:val="24"/>
        </w:rPr>
      </w:pPr>
      <w:r w:rsidRPr="00CD33D9">
        <w:rPr>
          <w:rFonts w:ascii="Arial" w:hAnsi="Arial" w:cs="Arial"/>
          <w:sz w:val="24"/>
          <w:szCs w:val="24"/>
        </w:rPr>
        <w:br w:type="page"/>
      </w:r>
    </w:p>
    <w:p w14:paraId="7104843B" w14:textId="0C4445DF" w:rsidR="00AA0A14" w:rsidRPr="00AA0A14" w:rsidRDefault="00AA0A14" w:rsidP="003743EF">
      <w:pPr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 w:rsidRPr="008A4D92">
        <w:rPr>
          <w:rFonts w:ascii="Arial" w:hAnsi="Arial" w:cs="Arial"/>
          <w:b/>
          <w:bCs/>
          <w:sz w:val="24"/>
          <w:szCs w:val="24"/>
        </w:rPr>
        <w:lastRenderedPageBreak/>
        <w:t>2.</w:t>
      </w:r>
      <w:r w:rsidR="008A4D92">
        <w:rPr>
          <w:rFonts w:ascii="Arial" w:hAnsi="Arial" w:cs="Arial"/>
          <w:sz w:val="24"/>
          <w:szCs w:val="24"/>
        </w:rPr>
        <w:tab/>
      </w:r>
      <w:r w:rsidRPr="00AA0A14">
        <w:rPr>
          <w:rFonts w:ascii="Arial" w:hAnsi="Arial" w:cs="Arial"/>
          <w:sz w:val="24"/>
          <w:szCs w:val="24"/>
        </w:rPr>
        <w:t>Montrer que le spectre infrarouge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acétanilide (</w:t>
      </w:r>
      <w:r w:rsidRPr="00B33912">
        <w:rPr>
          <w:rFonts w:ascii="Arial" w:hAnsi="Arial" w:cs="Arial"/>
          <w:b/>
          <w:bCs/>
          <w:sz w:val="24"/>
          <w:szCs w:val="24"/>
        </w:rPr>
        <w:t>figure 2</w:t>
      </w:r>
      <w:r w:rsidRPr="00AA0A14">
        <w:rPr>
          <w:rFonts w:ascii="Arial" w:hAnsi="Arial" w:cs="Arial"/>
          <w:sz w:val="24"/>
          <w:szCs w:val="24"/>
        </w:rPr>
        <w:t xml:space="preserve"> ci-dessous) permet de confirmer</w:t>
      </w:r>
      <w:r w:rsidR="008A4D92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que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acétanilide appartient bien à cette famille fonctionnelle.</w:t>
      </w:r>
    </w:p>
    <w:p w14:paraId="03C89F16" w14:textId="77777777" w:rsidR="008A4D92" w:rsidRDefault="008A4D92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7A77C26" w14:textId="4CD8971D" w:rsidR="008A4D92" w:rsidRDefault="001A0B2B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72F2640E" wp14:editId="742F80FE">
            <wp:extent cx="6470650" cy="2292350"/>
            <wp:effectExtent l="0" t="0" r="635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650" cy="229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51CF02" w14:textId="3F5267B1" w:rsidR="00AA0A14" w:rsidRPr="008A4D92" w:rsidRDefault="00AA0A14" w:rsidP="008A4D92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A4D92">
        <w:rPr>
          <w:rFonts w:ascii="Arial" w:hAnsi="Arial" w:cs="Arial"/>
          <w:b/>
          <w:bCs/>
          <w:sz w:val="24"/>
          <w:szCs w:val="24"/>
        </w:rPr>
        <w:t>Figure 2 - Spectre infrarouge de l</w:t>
      </w:r>
      <w:r w:rsidR="00BE5819" w:rsidRPr="008A4D92">
        <w:rPr>
          <w:rFonts w:ascii="Arial" w:hAnsi="Arial" w:cs="Arial"/>
          <w:b/>
          <w:bCs/>
          <w:sz w:val="24"/>
          <w:szCs w:val="24"/>
        </w:rPr>
        <w:t>’</w:t>
      </w:r>
      <w:r w:rsidRPr="008A4D92">
        <w:rPr>
          <w:rFonts w:ascii="Arial" w:hAnsi="Arial" w:cs="Arial"/>
          <w:b/>
          <w:bCs/>
          <w:sz w:val="24"/>
          <w:szCs w:val="24"/>
        </w:rPr>
        <w:t>acétanilide</w:t>
      </w:r>
    </w:p>
    <w:p w14:paraId="1379980E" w14:textId="77777777" w:rsidR="008A4D92" w:rsidRDefault="008A4D92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AE40A4" w14:textId="77777777" w:rsidR="008A4D92" w:rsidRDefault="008A4D92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7F5811" w14:textId="3ACB1340" w:rsidR="00AA0A14" w:rsidRPr="008A4D92" w:rsidRDefault="00AA0A14" w:rsidP="00BE58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A4D92">
        <w:rPr>
          <w:rFonts w:ascii="Arial" w:hAnsi="Arial" w:cs="Arial"/>
          <w:b/>
          <w:bCs/>
          <w:sz w:val="24"/>
          <w:szCs w:val="24"/>
        </w:rPr>
        <w:t>Protocoles expérimentaux</w:t>
      </w:r>
    </w:p>
    <w:p w14:paraId="20D23A28" w14:textId="77777777" w:rsidR="008A4D92" w:rsidRDefault="008A4D92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7A0A6E8" w14:textId="7AD427FA" w:rsidR="00AA0A14" w:rsidRP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 xml:space="preserve">On met en œuvre trois protocoles expérimentaux différents, présentés </w:t>
      </w:r>
      <w:r w:rsidRPr="008A4D92">
        <w:rPr>
          <w:rFonts w:ascii="Arial" w:hAnsi="Arial" w:cs="Arial"/>
          <w:b/>
          <w:bCs/>
          <w:sz w:val="24"/>
          <w:szCs w:val="24"/>
        </w:rPr>
        <w:t>figure 3</w:t>
      </w:r>
      <w:r w:rsidRPr="00AA0A14">
        <w:rPr>
          <w:rFonts w:ascii="Arial" w:hAnsi="Arial" w:cs="Arial"/>
          <w:sz w:val="24"/>
          <w:szCs w:val="24"/>
        </w:rPr>
        <w:t xml:space="preserve"> ci-dessous, afin</w:t>
      </w:r>
      <w:r w:rsidR="008A4D92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étudier les conditions optimales de synthèse de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acétanilide.</w:t>
      </w:r>
    </w:p>
    <w:p w14:paraId="692FFF60" w14:textId="77777777" w:rsidR="00AA0A14" w:rsidRP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Les réactifs sont introduits dans un ballon adapté aux montages des protocoles 1, 2 ou 3.</w:t>
      </w:r>
    </w:p>
    <w:p w14:paraId="4899221D" w14:textId="23006239" w:rsidR="00AA0A14" w:rsidRP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Après une vingtaine de minutes, le mélange est refroidi dans un bain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eau glacée afin de faire</w:t>
      </w:r>
      <w:r w:rsidR="008A4D92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précipiter le produit C obtenu.</w:t>
      </w:r>
    </w:p>
    <w:p w14:paraId="6B528294" w14:textId="7EB4060E" w:rsid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On filtre ensuite le mélange, on le rince à 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eau distillée, puis les cristaux obtenus sont séchés à</w:t>
      </w:r>
      <w:r w:rsidR="008A4D92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l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étuve. On pèse ensuite le produit C.</w:t>
      </w:r>
    </w:p>
    <w:p w14:paraId="7A505645" w14:textId="77777777" w:rsidR="008A4D92" w:rsidRPr="00AA0A14" w:rsidRDefault="008A4D92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1"/>
        <w:gridCol w:w="2268"/>
        <w:gridCol w:w="2497"/>
        <w:gridCol w:w="2312"/>
      </w:tblGrid>
      <w:tr w:rsidR="008A4D92" w14:paraId="4EF71A4D" w14:textId="77777777" w:rsidTr="00576599">
        <w:trPr>
          <w:trHeight w:val="340"/>
        </w:trPr>
        <w:tc>
          <w:tcPr>
            <w:tcW w:w="3111" w:type="dxa"/>
            <w:vAlign w:val="center"/>
          </w:tcPr>
          <w:p w14:paraId="0550C8B0" w14:textId="1D4497D9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Numéro du protocole</w:t>
            </w:r>
          </w:p>
        </w:tc>
        <w:tc>
          <w:tcPr>
            <w:tcW w:w="2268" w:type="dxa"/>
            <w:vAlign w:val="center"/>
          </w:tcPr>
          <w:p w14:paraId="072FBA8E" w14:textId="79399D39" w:rsidR="008A4D92" w:rsidRPr="008A4D92" w:rsidRDefault="008A4D92" w:rsidP="008A4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97" w:type="dxa"/>
            <w:vAlign w:val="center"/>
          </w:tcPr>
          <w:p w14:paraId="4D1494AB" w14:textId="325195C9" w:rsidR="008A4D92" w:rsidRPr="008A4D92" w:rsidRDefault="008A4D92" w:rsidP="008A4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312" w:type="dxa"/>
            <w:vAlign w:val="center"/>
          </w:tcPr>
          <w:p w14:paraId="2998335C" w14:textId="7EEC0B9E" w:rsidR="008A4D92" w:rsidRPr="008A4D92" w:rsidRDefault="008A4D92" w:rsidP="008A4D92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</w:tr>
      <w:tr w:rsidR="008A4D92" w14:paraId="7AAB9DF5" w14:textId="77777777" w:rsidTr="00576599">
        <w:trPr>
          <w:trHeight w:val="794"/>
        </w:trPr>
        <w:tc>
          <w:tcPr>
            <w:tcW w:w="3111" w:type="dxa"/>
            <w:vAlign w:val="center"/>
          </w:tcPr>
          <w:p w14:paraId="78B8D98E" w14:textId="007A91D7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Montage utilisé</w:t>
            </w:r>
          </w:p>
        </w:tc>
        <w:tc>
          <w:tcPr>
            <w:tcW w:w="2268" w:type="dxa"/>
            <w:vAlign w:val="center"/>
          </w:tcPr>
          <w:p w14:paraId="667F17C4" w14:textId="67CB6583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Chauffage à reflux</w:t>
            </w:r>
          </w:p>
        </w:tc>
        <w:tc>
          <w:tcPr>
            <w:tcW w:w="2497" w:type="dxa"/>
            <w:vAlign w:val="center"/>
          </w:tcPr>
          <w:p w14:paraId="2993EAA4" w14:textId="4298F52C" w:rsidR="008A4D92" w:rsidRPr="00AA0A14" w:rsidRDefault="008A4D92" w:rsidP="008A4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Chauffage à reflux</w:t>
            </w:r>
          </w:p>
          <w:p w14:paraId="2A9D6BF9" w14:textId="77777777" w:rsidR="008A4D92" w:rsidRPr="00AA0A14" w:rsidRDefault="008A4D92" w:rsidP="008A4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AA0A14">
              <w:rPr>
                <w:rFonts w:ascii="Arial" w:hAnsi="Arial" w:cs="Arial"/>
                <w:sz w:val="24"/>
                <w:szCs w:val="24"/>
              </w:rPr>
              <w:t>adapté</w:t>
            </w:r>
            <w:proofErr w:type="gramEnd"/>
            <w:r w:rsidRPr="00AA0A14">
              <w:rPr>
                <w:rFonts w:ascii="Arial" w:hAnsi="Arial" w:cs="Arial"/>
                <w:sz w:val="24"/>
                <w:szCs w:val="24"/>
              </w:rPr>
              <w:t xml:space="preserve"> d</w:t>
            </w:r>
            <w:r>
              <w:rPr>
                <w:rFonts w:ascii="Arial" w:hAnsi="Arial" w:cs="Arial"/>
                <w:sz w:val="24"/>
                <w:szCs w:val="24"/>
              </w:rPr>
              <w:t>’</w:t>
            </w:r>
            <w:r w:rsidRPr="00AA0A14">
              <w:rPr>
                <w:rFonts w:ascii="Arial" w:hAnsi="Arial" w:cs="Arial"/>
                <w:sz w:val="24"/>
                <w:szCs w:val="24"/>
              </w:rPr>
              <w:t>un montage</w:t>
            </w:r>
          </w:p>
          <w:p w14:paraId="34BFABB8" w14:textId="7443F37D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DEAN-STARK*</w:t>
            </w:r>
          </w:p>
        </w:tc>
        <w:tc>
          <w:tcPr>
            <w:tcW w:w="2312" w:type="dxa"/>
            <w:vAlign w:val="center"/>
          </w:tcPr>
          <w:p w14:paraId="382B92CD" w14:textId="14055A8E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Chauffage à reflux</w:t>
            </w:r>
          </w:p>
        </w:tc>
      </w:tr>
      <w:tr w:rsidR="008A4D92" w14:paraId="3C304203" w14:textId="77777777" w:rsidTr="00576599">
        <w:trPr>
          <w:trHeight w:val="794"/>
        </w:trPr>
        <w:tc>
          <w:tcPr>
            <w:tcW w:w="3111" w:type="dxa"/>
            <w:vAlign w:val="center"/>
          </w:tcPr>
          <w:p w14:paraId="4E180D39" w14:textId="77777777" w:rsidR="008A4D92" w:rsidRPr="00AA0A14" w:rsidRDefault="008A4D92" w:rsidP="008A4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 xml:space="preserve">Volume du réactif </w:t>
            </w: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A</w:t>
            </w:r>
            <w:r w:rsidRPr="00AA0A14">
              <w:rPr>
                <w:rFonts w:ascii="Arial" w:hAnsi="Arial" w:cs="Arial"/>
                <w:sz w:val="24"/>
                <w:szCs w:val="24"/>
              </w:rPr>
              <w:t xml:space="preserve"> (mL)</w:t>
            </w:r>
          </w:p>
          <w:p w14:paraId="24D7B7E4" w14:textId="53314856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(CH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AA0A14">
              <w:rPr>
                <w:rFonts w:ascii="Arial" w:hAnsi="Arial" w:cs="Arial"/>
                <w:sz w:val="24"/>
                <w:szCs w:val="24"/>
              </w:rPr>
              <w:t>CO)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AA0A14"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2268" w:type="dxa"/>
            <w:vAlign w:val="center"/>
          </w:tcPr>
          <w:p w14:paraId="02B67149" w14:textId="4AE74EBD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497" w:type="dxa"/>
            <w:vAlign w:val="center"/>
          </w:tcPr>
          <w:p w14:paraId="2C24ADA0" w14:textId="1D60D563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15,0</w:t>
            </w:r>
          </w:p>
        </w:tc>
        <w:tc>
          <w:tcPr>
            <w:tcW w:w="2312" w:type="dxa"/>
            <w:vAlign w:val="center"/>
          </w:tcPr>
          <w:p w14:paraId="16259E22" w14:textId="75F61DFE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30,0</w:t>
            </w:r>
          </w:p>
        </w:tc>
      </w:tr>
      <w:tr w:rsidR="008A4D92" w14:paraId="42F23A23" w14:textId="77777777" w:rsidTr="00576599">
        <w:trPr>
          <w:trHeight w:val="794"/>
        </w:trPr>
        <w:tc>
          <w:tcPr>
            <w:tcW w:w="3111" w:type="dxa"/>
            <w:vAlign w:val="center"/>
          </w:tcPr>
          <w:p w14:paraId="2B3A4FD9" w14:textId="77777777" w:rsidR="008A4D92" w:rsidRPr="00AA0A14" w:rsidRDefault="008A4D92" w:rsidP="008A4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 xml:space="preserve">Volume du réactif </w:t>
            </w: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AA0A14">
              <w:rPr>
                <w:rFonts w:ascii="Arial" w:hAnsi="Arial" w:cs="Arial"/>
                <w:sz w:val="24"/>
                <w:szCs w:val="24"/>
              </w:rPr>
              <w:t xml:space="preserve"> (mL)</w:t>
            </w:r>
          </w:p>
          <w:p w14:paraId="226147C1" w14:textId="36618738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C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AA0A14">
              <w:rPr>
                <w:rFonts w:ascii="Arial" w:hAnsi="Arial" w:cs="Arial"/>
                <w:sz w:val="24"/>
                <w:szCs w:val="24"/>
              </w:rPr>
              <w:t>NH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2268" w:type="dxa"/>
            <w:vAlign w:val="center"/>
          </w:tcPr>
          <w:p w14:paraId="090A88B7" w14:textId="4A81FD1B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2497" w:type="dxa"/>
            <w:vAlign w:val="center"/>
          </w:tcPr>
          <w:p w14:paraId="742B8089" w14:textId="39630D3C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  <w:tc>
          <w:tcPr>
            <w:tcW w:w="2312" w:type="dxa"/>
            <w:vAlign w:val="center"/>
          </w:tcPr>
          <w:p w14:paraId="43EF007B" w14:textId="47AB1E6E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14,5</w:t>
            </w:r>
          </w:p>
        </w:tc>
      </w:tr>
      <w:tr w:rsidR="008A4D92" w14:paraId="494D5306" w14:textId="77777777" w:rsidTr="00576599">
        <w:trPr>
          <w:trHeight w:val="794"/>
        </w:trPr>
        <w:tc>
          <w:tcPr>
            <w:tcW w:w="3111" w:type="dxa"/>
            <w:vAlign w:val="center"/>
          </w:tcPr>
          <w:p w14:paraId="22958765" w14:textId="010260B2" w:rsidR="008A4D92" w:rsidRPr="00AA0A14" w:rsidRDefault="008A4D92" w:rsidP="008A4D9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 xml:space="preserve">Masse </w:t>
            </w:r>
            <w:r w:rsidRPr="00576599">
              <w:rPr>
                <w:rFonts w:ascii="Arial" w:hAnsi="Arial" w:cs="Arial"/>
                <w:i/>
                <w:iCs/>
                <w:sz w:val="24"/>
                <w:szCs w:val="24"/>
              </w:rPr>
              <w:t>m</w:t>
            </w:r>
            <w:r w:rsidRPr="00576599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C</w:t>
            </w:r>
            <w:r w:rsidRPr="00AA0A14">
              <w:rPr>
                <w:rFonts w:ascii="Arial" w:hAnsi="Arial" w:cs="Arial"/>
                <w:sz w:val="24"/>
                <w:szCs w:val="24"/>
              </w:rPr>
              <w:t xml:space="preserve"> du produit </w:t>
            </w:r>
            <w:r w:rsidRPr="008A4D92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AA0A14">
              <w:rPr>
                <w:rFonts w:ascii="Arial" w:hAnsi="Arial" w:cs="Arial"/>
                <w:sz w:val="24"/>
                <w:szCs w:val="24"/>
              </w:rPr>
              <w:t xml:space="preserve"> (g)</w:t>
            </w:r>
          </w:p>
          <w:p w14:paraId="61AD272E" w14:textId="6C124BF0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A0A14">
              <w:rPr>
                <w:rFonts w:ascii="Arial" w:hAnsi="Arial" w:cs="Arial"/>
                <w:sz w:val="24"/>
                <w:szCs w:val="24"/>
              </w:rPr>
              <w:t>CO-NH-C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2268" w:type="dxa"/>
            <w:vAlign w:val="center"/>
          </w:tcPr>
          <w:p w14:paraId="4AC50114" w14:textId="05E1552F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10,7</w:t>
            </w:r>
          </w:p>
        </w:tc>
        <w:tc>
          <w:tcPr>
            <w:tcW w:w="2497" w:type="dxa"/>
            <w:vAlign w:val="center"/>
          </w:tcPr>
          <w:p w14:paraId="02C72F4A" w14:textId="58D5E98E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21,4</w:t>
            </w:r>
          </w:p>
        </w:tc>
        <w:tc>
          <w:tcPr>
            <w:tcW w:w="2312" w:type="dxa"/>
            <w:vAlign w:val="center"/>
          </w:tcPr>
          <w:p w14:paraId="2E6DE740" w14:textId="5172D05C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14,3</w:t>
            </w:r>
          </w:p>
        </w:tc>
      </w:tr>
      <w:tr w:rsidR="008A4D92" w14:paraId="32C9C0E7" w14:textId="77777777" w:rsidTr="00576599">
        <w:trPr>
          <w:trHeight w:val="340"/>
        </w:trPr>
        <w:tc>
          <w:tcPr>
            <w:tcW w:w="3111" w:type="dxa"/>
            <w:vAlign w:val="center"/>
          </w:tcPr>
          <w:p w14:paraId="3676F6AE" w14:textId="520EBE52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 xml:space="preserve">Rendement </w:t>
            </w:r>
            <w:r w:rsidRPr="008A4D92">
              <w:rPr>
                <w:rFonts w:ascii="Arial" w:hAnsi="Arial" w:cs="Arial"/>
                <w:i/>
                <w:iCs/>
                <w:sz w:val="24"/>
                <w:szCs w:val="24"/>
              </w:rPr>
              <w:t>r</w:t>
            </w:r>
          </w:p>
        </w:tc>
        <w:tc>
          <w:tcPr>
            <w:tcW w:w="2268" w:type="dxa"/>
            <w:vAlign w:val="center"/>
          </w:tcPr>
          <w:p w14:paraId="0CE24176" w14:textId="77777777" w:rsidR="008A4D92" w:rsidRDefault="008A4D92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7" w:type="dxa"/>
            <w:vAlign w:val="center"/>
          </w:tcPr>
          <w:p w14:paraId="5EF613F2" w14:textId="4887EF17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1,0</w:t>
            </w:r>
          </w:p>
        </w:tc>
        <w:tc>
          <w:tcPr>
            <w:tcW w:w="2312" w:type="dxa"/>
            <w:vAlign w:val="center"/>
          </w:tcPr>
          <w:p w14:paraId="21682114" w14:textId="6823801C" w:rsidR="008A4D92" w:rsidRDefault="00576599" w:rsidP="008A4D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0,67</w:t>
            </w:r>
          </w:p>
        </w:tc>
      </w:tr>
    </w:tbl>
    <w:p w14:paraId="0074BC27" w14:textId="2FB5AFBC" w:rsidR="00AA0A14" w:rsidRP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62CE48" w14:textId="77777777" w:rsidR="00AA0A14" w:rsidRPr="00576599" w:rsidRDefault="00AA0A14" w:rsidP="0057659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576599">
        <w:rPr>
          <w:rFonts w:ascii="Arial" w:hAnsi="Arial" w:cs="Arial"/>
          <w:b/>
          <w:bCs/>
          <w:sz w:val="24"/>
          <w:szCs w:val="24"/>
        </w:rPr>
        <w:t>Figure 3 – Récapitulatif des différents protocoles</w:t>
      </w:r>
    </w:p>
    <w:p w14:paraId="721578DF" w14:textId="77777777" w:rsidR="00576599" w:rsidRDefault="00576599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25E0599" w14:textId="45AC2BDE" w:rsidR="00AA0A14" w:rsidRPr="00AA0A14" w:rsidRDefault="00AA0A14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A0A14">
        <w:rPr>
          <w:rFonts w:ascii="Arial" w:hAnsi="Arial" w:cs="Arial"/>
          <w:sz w:val="24"/>
          <w:szCs w:val="24"/>
        </w:rPr>
        <w:t>(*) Un montage DEAN-STARK est un montage qui permet d</w:t>
      </w:r>
      <w:r w:rsidR="00BE5819">
        <w:rPr>
          <w:rFonts w:ascii="Arial" w:hAnsi="Arial" w:cs="Arial"/>
          <w:sz w:val="24"/>
          <w:szCs w:val="24"/>
        </w:rPr>
        <w:t>’</w:t>
      </w:r>
      <w:r w:rsidRPr="00AA0A14">
        <w:rPr>
          <w:rFonts w:ascii="Arial" w:hAnsi="Arial" w:cs="Arial"/>
          <w:sz w:val="24"/>
          <w:szCs w:val="24"/>
        </w:rPr>
        <w:t>éliminer un produit au cours de sa</w:t>
      </w:r>
      <w:r w:rsidR="00576599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formation.</w:t>
      </w:r>
    </w:p>
    <w:p w14:paraId="50086C2D" w14:textId="77777777" w:rsidR="00576599" w:rsidRDefault="00576599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096CA9" w14:textId="1B3F6264" w:rsidR="00AA0A14" w:rsidRPr="00B33912" w:rsidRDefault="00B33912" w:rsidP="00BE58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33912">
        <w:rPr>
          <w:rFonts w:ascii="Arial" w:hAnsi="Arial" w:cs="Arial"/>
          <w:b/>
          <w:bCs/>
          <w:sz w:val="24"/>
          <w:szCs w:val="24"/>
        </w:rPr>
        <w:t>Étude</w:t>
      </w:r>
      <w:r w:rsidR="00AA0A14" w:rsidRPr="00B33912">
        <w:rPr>
          <w:rFonts w:ascii="Arial" w:hAnsi="Arial" w:cs="Arial"/>
          <w:b/>
          <w:bCs/>
          <w:sz w:val="24"/>
          <w:szCs w:val="24"/>
        </w:rPr>
        <w:t xml:space="preserve"> du protocole 1</w:t>
      </w:r>
    </w:p>
    <w:p w14:paraId="7E628CDA" w14:textId="77777777" w:rsidR="00576599" w:rsidRDefault="00576599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2149846" w14:textId="121F6D8C" w:rsidR="005F3CE7" w:rsidRPr="00CD33D9" w:rsidRDefault="00AA0A14" w:rsidP="003743EF">
      <w:pPr>
        <w:tabs>
          <w:tab w:val="left" w:pos="709"/>
        </w:tabs>
        <w:spacing w:after="0" w:line="240" w:lineRule="auto"/>
        <w:ind w:left="709" w:hanging="426"/>
        <w:jc w:val="both"/>
        <w:rPr>
          <w:rFonts w:ascii="Arial" w:hAnsi="Arial" w:cs="Arial"/>
          <w:sz w:val="24"/>
          <w:szCs w:val="24"/>
        </w:rPr>
      </w:pPr>
      <w:r w:rsidRPr="00576599">
        <w:rPr>
          <w:rFonts w:ascii="Arial" w:hAnsi="Arial" w:cs="Arial"/>
          <w:b/>
          <w:bCs/>
          <w:sz w:val="24"/>
          <w:szCs w:val="24"/>
        </w:rPr>
        <w:t>3.</w:t>
      </w:r>
      <w:r w:rsidR="00576599">
        <w:rPr>
          <w:rFonts w:ascii="Arial" w:hAnsi="Arial" w:cs="Arial"/>
          <w:sz w:val="24"/>
          <w:szCs w:val="24"/>
        </w:rPr>
        <w:tab/>
      </w:r>
      <w:r w:rsidRPr="00AA0A14">
        <w:rPr>
          <w:rFonts w:ascii="Arial" w:hAnsi="Arial" w:cs="Arial"/>
          <w:sz w:val="24"/>
          <w:szCs w:val="24"/>
        </w:rPr>
        <w:t xml:space="preserve">Montrer que, dans le cas du protocole </w:t>
      </w:r>
      <w:r w:rsidRPr="00576599">
        <w:rPr>
          <w:rFonts w:ascii="Arial" w:hAnsi="Arial" w:cs="Arial"/>
          <w:b/>
          <w:bCs/>
          <w:sz w:val="24"/>
          <w:szCs w:val="24"/>
        </w:rPr>
        <w:t>1</w:t>
      </w:r>
      <w:r w:rsidRPr="00AA0A14">
        <w:rPr>
          <w:rFonts w:ascii="Arial" w:hAnsi="Arial" w:cs="Arial"/>
          <w:sz w:val="24"/>
          <w:szCs w:val="24"/>
        </w:rPr>
        <w:t>, les réactifs sont introduits dans le ballon en</w:t>
      </w:r>
      <w:r w:rsidR="00576599">
        <w:rPr>
          <w:rFonts w:ascii="Arial" w:hAnsi="Arial" w:cs="Arial"/>
          <w:sz w:val="24"/>
          <w:szCs w:val="24"/>
        </w:rPr>
        <w:t xml:space="preserve"> </w:t>
      </w:r>
      <w:r w:rsidRPr="00AA0A14">
        <w:rPr>
          <w:rFonts w:ascii="Arial" w:hAnsi="Arial" w:cs="Arial"/>
          <w:sz w:val="24"/>
          <w:szCs w:val="24"/>
        </w:rPr>
        <w:t>proportions stœchiométriques.</w:t>
      </w:r>
    </w:p>
    <w:p w14:paraId="6D6480DE" w14:textId="1592CCFA" w:rsidR="00603F7B" w:rsidRPr="00CD33D9" w:rsidRDefault="00603F7B" w:rsidP="00BE58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CD33D9">
        <w:rPr>
          <w:rFonts w:ascii="Arial" w:hAnsi="Arial" w:cs="Arial"/>
          <w:b/>
          <w:bCs/>
          <w:sz w:val="24"/>
          <w:szCs w:val="24"/>
        </w:rPr>
        <w:br w:type="page"/>
      </w:r>
    </w:p>
    <w:p w14:paraId="54C12D47" w14:textId="65893F73" w:rsidR="00E37E4A" w:rsidRPr="00E37E4A" w:rsidRDefault="00E37E4A" w:rsidP="001A0B2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37E4A">
        <w:rPr>
          <w:rFonts w:ascii="Arial" w:hAnsi="Arial" w:cs="Arial"/>
          <w:sz w:val="24"/>
          <w:szCs w:val="24"/>
        </w:rPr>
        <w:lastRenderedPageBreak/>
        <w:t>La constante d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 xml:space="preserve">équilibre </w:t>
      </w:r>
      <w:r w:rsidRPr="001A0B2B">
        <w:rPr>
          <w:rFonts w:ascii="Arial" w:hAnsi="Arial" w:cs="Arial"/>
          <w:i/>
          <w:iCs/>
          <w:sz w:val="24"/>
          <w:szCs w:val="24"/>
        </w:rPr>
        <w:t>K</w:t>
      </w:r>
      <w:r w:rsidRPr="00E37E4A">
        <w:rPr>
          <w:rFonts w:ascii="Arial" w:hAnsi="Arial" w:cs="Arial"/>
          <w:sz w:val="24"/>
          <w:szCs w:val="24"/>
        </w:rPr>
        <w:t xml:space="preserve"> associée à l</w:t>
      </w:r>
      <w:r w:rsidR="00BE5819">
        <w:rPr>
          <w:rFonts w:ascii="Arial" w:hAnsi="Arial" w:cs="Arial"/>
          <w:sz w:val="24"/>
          <w:szCs w:val="24"/>
        </w:rPr>
        <w:t>’</w:t>
      </w:r>
      <w:r w:rsidRPr="001A0B2B">
        <w:rPr>
          <w:rFonts w:ascii="Arial" w:hAnsi="Arial" w:cs="Arial"/>
          <w:b/>
          <w:bCs/>
          <w:sz w:val="24"/>
          <w:szCs w:val="24"/>
        </w:rPr>
        <w:t>équation 1</w:t>
      </w:r>
      <w:r w:rsidRPr="00E37E4A">
        <w:rPr>
          <w:rFonts w:ascii="Arial" w:hAnsi="Arial" w:cs="Arial"/>
          <w:sz w:val="24"/>
          <w:szCs w:val="24"/>
        </w:rPr>
        <w:t xml:space="preserve"> a pour valeur </w:t>
      </w:r>
      <w:r w:rsidRPr="001A0B2B">
        <w:rPr>
          <w:rFonts w:ascii="Arial" w:hAnsi="Arial" w:cs="Arial"/>
          <w:i/>
          <w:iCs/>
          <w:sz w:val="24"/>
          <w:szCs w:val="24"/>
        </w:rPr>
        <w:t>K</w:t>
      </w:r>
      <w:r w:rsidRPr="00E37E4A">
        <w:rPr>
          <w:rFonts w:ascii="Arial" w:hAnsi="Arial" w:cs="Arial"/>
          <w:sz w:val="24"/>
          <w:szCs w:val="24"/>
        </w:rPr>
        <w:t xml:space="preserve"> = 1,0 à la température de</w:t>
      </w:r>
      <w:r w:rsidR="001A0B2B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>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expérience.</w:t>
      </w:r>
    </w:p>
    <w:p w14:paraId="2E70FBE2" w14:textId="76E96FAC" w:rsidR="00E37E4A" w:rsidRPr="00E37E4A" w:rsidRDefault="00E37E4A" w:rsidP="001A0B2B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 w:rsidRPr="00E37E4A">
        <w:rPr>
          <w:rFonts w:ascii="Arial" w:hAnsi="Arial" w:cs="Arial"/>
          <w:sz w:val="24"/>
          <w:szCs w:val="24"/>
        </w:rPr>
        <w:t>Par ailleurs, on admet que, dans les conditions de 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 xml:space="preserve">expérience, le quotient de réaction </w:t>
      </w:r>
      <w:r w:rsidR="001A0B2B" w:rsidRPr="001A0B2B">
        <w:rPr>
          <w:rFonts w:ascii="Arial" w:hAnsi="Arial" w:cs="Arial"/>
          <w:i/>
          <w:iCs/>
          <w:sz w:val="24"/>
          <w:szCs w:val="24"/>
        </w:rPr>
        <w:t>Q</w:t>
      </w:r>
      <w:r w:rsidR="001A0B2B" w:rsidRPr="001A0B2B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r w:rsidR="001A0B2B">
        <w:rPr>
          <w:rFonts w:ascii="Arial" w:hAnsi="Arial" w:cs="Arial"/>
          <w:sz w:val="24"/>
          <w:szCs w:val="24"/>
        </w:rPr>
        <w:t>(</w:t>
      </w:r>
      <w:r w:rsidR="001A0B2B" w:rsidRPr="001A0B2B">
        <w:rPr>
          <w:rFonts w:ascii="Arial" w:hAnsi="Arial" w:cs="Arial"/>
          <w:i/>
          <w:iCs/>
          <w:sz w:val="24"/>
          <w:szCs w:val="24"/>
        </w:rPr>
        <w:t>x</w:t>
      </w:r>
      <w:r w:rsidR="001A0B2B">
        <w:rPr>
          <w:rFonts w:ascii="Arial" w:hAnsi="Arial" w:cs="Arial"/>
          <w:sz w:val="24"/>
          <w:szCs w:val="24"/>
        </w:rPr>
        <w:t xml:space="preserve">) </w:t>
      </w:r>
      <w:r w:rsidRPr="00E37E4A">
        <w:rPr>
          <w:rFonts w:ascii="Arial" w:hAnsi="Arial" w:cs="Arial"/>
          <w:sz w:val="24"/>
          <w:szCs w:val="24"/>
        </w:rPr>
        <w:t>s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écrit,</w:t>
      </w:r>
      <w:r w:rsidR="001A0B2B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 xml:space="preserve">pour un avancement </w:t>
      </w:r>
      <w:r w:rsidRPr="001A0B2B">
        <w:rPr>
          <w:rFonts w:ascii="Arial" w:hAnsi="Arial" w:cs="Arial"/>
          <w:i/>
          <w:iCs/>
          <w:sz w:val="24"/>
          <w:szCs w:val="24"/>
        </w:rPr>
        <w:t>x</w:t>
      </w:r>
      <w:r w:rsidRPr="00E37E4A">
        <w:rPr>
          <w:rFonts w:ascii="Arial" w:hAnsi="Arial" w:cs="Arial"/>
          <w:sz w:val="24"/>
          <w:szCs w:val="24"/>
        </w:rPr>
        <w:t xml:space="preserve"> donné</w:t>
      </w:r>
      <w:r w:rsidR="001A0B2B">
        <w:rPr>
          <w:rFonts w:ascii="Arial" w:hAnsi="Arial" w:cs="Arial"/>
          <w:sz w:val="24"/>
          <w:szCs w:val="24"/>
        </w:rPr>
        <w:t> :</w:t>
      </w:r>
    </w:p>
    <w:p w14:paraId="3F7BE18C" w14:textId="6F746C56" w:rsidR="00E37E4A" w:rsidRPr="00974F01" w:rsidRDefault="00974F01" w:rsidP="001A0B2B">
      <w:pPr>
        <w:spacing w:after="12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sSub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Q</m:t>
              </m:r>
            </m:e>
            <m:sub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  <w:vertAlign w:val="subscript"/>
                </w:rPr>
                <m:t>R</m:t>
              </m:r>
            </m:sub>
          </m:sSub>
          <m:d>
            <m:d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dPr>
            <m:e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x</m:t>
              </m:r>
            </m:e>
          </m:d>
          <m:r>
            <m:rPr>
              <m:nor/>
            </m:rPr>
            <w:rPr>
              <w:rFonts w:ascii="Cambria Math" w:hAnsi="Arial" w:cs="Arial"/>
              <w:i/>
              <w:iCs/>
              <w:sz w:val="24"/>
              <w:szCs w:val="24"/>
            </w:rPr>
            <m:t xml:space="preserve"> </m:t>
          </m:r>
          <m:r>
            <m:rPr>
              <m:nor/>
            </m:rPr>
            <w:rPr>
              <w:rFonts w:ascii="Arial" w:hAnsi="Arial" w:cs="Arial"/>
              <w:i/>
              <w:iCs/>
              <w:sz w:val="24"/>
              <w:szCs w:val="24"/>
            </w:rPr>
            <m:t>=</m:t>
          </m:r>
          <m:r>
            <m:rPr>
              <m:nor/>
            </m:rPr>
            <w:rPr>
              <w:rFonts w:ascii="Cambria Math" w:hAnsi="Arial" w:cs="Arial"/>
              <w:i/>
              <w:iCs/>
              <w:sz w:val="24"/>
              <w:szCs w:val="24"/>
            </w:rPr>
            <m:t xml:space="preserve"> </m:t>
          </m:r>
          <m:f>
            <m:fPr>
              <m:ctrlPr>
                <w:rPr>
                  <w:rFonts w:ascii="Cambria Math" w:hAnsi="Cambria Math" w:cs="Arial"/>
                  <w:i/>
                  <w:iCs/>
                  <w:sz w:val="24"/>
                  <w:szCs w:val="24"/>
                </w:rPr>
              </m:ctrlPr>
            </m:fPr>
            <m:num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n(C)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4"/>
                  <w:szCs w:val="24"/>
                </w:rPr>
                <m:t xml:space="preserve"> 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×n(D)</m:t>
              </m:r>
            </m:num>
            <m:den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n(A)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×</m:t>
              </m:r>
              <m:r>
                <m:rPr>
                  <m:nor/>
                </m:rPr>
                <w:rPr>
                  <w:rFonts w:ascii="Cambria Math" w:hAnsi="Arial" w:cs="Arial"/>
                  <w:i/>
                  <w:iCs/>
                  <w:sz w:val="24"/>
                  <w:szCs w:val="24"/>
                </w:rPr>
                <m:t xml:space="preserve"> </m:t>
              </m:r>
              <m:r>
                <m:rPr>
                  <m:nor/>
                </m:rPr>
                <w:rPr>
                  <w:rFonts w:ascii="Arial" w:hAnsi="Arial" w:cs="Arial"/>
                  <w:i/>
                  <w:iCs/>
                  <w:sz w:val="24"/>
                  <w:szCs w:val="24"/>
                </w:rPr>
                <m:t>n(B)</m:t>
              </m:r>
            </m:den>
          </m:f>
        </m:oMath>
      </m:oMathPara>
    </w:p>
    <w:p w14:paraId="173177B6" w14:textId="4395A2E4" w:rsidR="00E37E4A" w:rsidRPr="00E37E4A" w:rsidRDefault="001A0B2B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1A0B2B">
        <w:rPr>
          <w:rFonts w:ascii="Arial" w:hAnsi="Arial" w:cs="Arial"/>
          <w:i/>
          <w:iCs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(X) </w:t>
      </w:r>
      <w:r w:rsidR="00E37E4A" w:rsidRPr="00E37E4A">
        <w:rPr>
          <w:rFonts w:ascii="Arial" w:hAnsi="Arial" w:cs="Arial"/>
          <w:sz w:val="24"/>
          <w:szCs w:val="24"/>
        </w:rPr>
        <w:t>désigne la quantité de matière (en mol) de l</w:t>
      </w:r>
      <w:r w:rsidR="00BE5819">
        <w:rPr>
          <w:rFonts w:ascii="Arial" w:hAnsi="Arial" w:cs="Arial"/>
          <w:sz w:val="24"/>
          <w:szCs w:val="24"/>
        </w:rPr>
        <w:t>’</w:t>
      </w:r>
      <w:r w:rsidR="00E37E4A" w:rsidRPr="00E37E4A">
        <w:rPr>
          <w:rFonts w:ascii="Arial" w:hAnsi="Arial" w:cs="Arial"/>
          <w:sz w:val="24"/>
          <w:szCs w:val="24"/>
        </w:rPr>
        <w:t>espèce X.</w:t>
      </w:r>
    </w:p>
    <w:p w14:paraId="5E8A2CC7" w14:textId="77777777" w:rsidR="001A0B2B" w:rsidRDefault="001A0B2B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FCA3DE2" w14:textId="4F409512" w:rsidR="00E37E4A" w:rsidRPr="00E37E4A" w:rsidRDefault="00E37E4A" w:rsidP="003743EF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A0B2B">
        <w:rPr>
          <w:rFonts w:ascii="Arial" w:hAnsi="Arial" w:cs="Arial"/>
          <w:b/>
          <w:bCs/>
          <w:sz w:val="24"/>
          <w:szCs w:val="24"/>
        </w:rPr>
        <w:t>4.</w:t>
      </w:r>
      <w:r w:rsidR="001A0B2B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Donner la valeur du quotient de réaction initial, </w:t>
      </w:r>
      <w:proofErr w:type="gramStart"/>
      <w:r w:rsidR="001A0B2B" w:rsidRPr="001A0B2B">
        <w:rPr>
          <w:rFonts w:ascii="Arial" w:hAnsi="Arial" w:cs="Arial"/>
          <w:i/>
          <w:iCs/>
          <w:sz w:val="24"/>
          <w:szCs w:val="24"/>
        </w:rPr>
        <w:t>Q</w:t>
      </w:r>
      <w:r w:rsidR="001A0B2B" w:rsidRPr="001A0B2B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r w:rsidR="001A0B2B">
        <w:rPr>
          <w:rFonts w:ascii="Arial" w:hAnsi="Arial" w:cs="Arial"/>
          <w:sz w:val="24"/>
          <w:szCs w:val="24"/>
        </w:rPr>
        <w:t>(</w:t>
      </w:r>
      <w:proofErr w:type="gramEnd"/>
      <w:r w:rsidR="001A0B2B" w:rsidRPr="001A0B2B">
        <w:rPr>
          <w:rFonts w:ascii="Arial" w:hAnsi="Arial" w:cs="Arial"/>
          <w:i/>
          <w:iCs/>
          <w:sz w:val="24"/>
          <w:szCs w:val="24"/>
        </w:rPr>
        <w:t>x</w:t>
      </w:r>
      <w:r w:rsidR="001A0B2B">
        <w:rPr>
          <w:rFonts w:ascii="Arial" w:hAnsi="Arial" w:cs="Arial"/>
          <w:sz w:val="24"/>
          <w:szCs w:val="24"/>
        </w:rPr>
        <w:t xml:space="preserve"> = </w:t>
      </w:r>
      <w:r w:rsidRPr="00E37E4A">
        <w:rPr>
          <w:rFonts w:ascii="Arial" w:hAnsi="Arial" w:cs="Arial"/>
          <w:sz w:val="24"/>
          <w:szCs w:val="24"/>
        </w:rPr>
        <w:t xml:space="preserve">0), pour le protocole </w:t>
      </w:r>
      <w:r w:rsidRPr="001A0B2B">
        <w:rPr>
          <w:rFonts w:ascii="Arial" w:hAnsi="Arial" w:cs="Arial"/>
          <w:b/>
          <w:bCs/>
          <w:sz w:val="24"/>
          <w:szCs w:val="24"/>
        </w:rPr>
        <w:t>1</w:t>
      </w:r>
      <w:r w:rsidRPr="00E37E4A">
        <w:rPr>
          <w:rFonts w:ascii="Arial" w:hAnsi="Arial" w:cs="Arial"/>
          <w:sz w:val="24"/>
          <w:szCs w:val="24"/>
        </w:rPr>
        <w:t>.</w:t>
      </w:r>
    </w:p>
    <w:p w14:paraId="6CB4ECDA" w14:textId="47FCA8D6" w:rsidR="00E37E4A" w:rsidRPr="00E37E4A" w:rsidRDefault="00E37E4A" w:rsidP="003743EF">
      <w:pPr>
        <w:tabs>
          <w:tab w:val="left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A0B2B">
        <w:rPr>
          <w:rFonts w:ascii="Arial" w:hAnsi="Arial" w:cs="Arial"/>
          <w:b/>
          <w:bCs/>
          <w:sz w:val="24"/>
          <w:szCs w:val="24"/>
        </w:rPr>
        <w:t>5.</w:t>
      </w:r>
      <w:r w:rsidR="001A0B2B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>En déduire le sens d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évolution spontanée de la réaction chimique d</w:t>
      </w:r>
      <w:r w:rsidR="00BE5819">
        <w:rPr>
          <w:rFonts w:ascii="Arial" w:hAnsi="Arial" w:cs="Arial"/>
          <w:sz w:val="24"/>
          <w:szCs w:val="24"/>
        </w:rPr>
        <w:t>’</w:t>
      </w:r>
      <w:r w:rsidRPr="001A0B2B">
        <w:rPr>
          <w:rFonts w:ascii="Arial" w:hAnsi="Arial" w:cs="Arial"/>
          <w:b/>
          <w:bCs/>
          <w:sz w:val="24"/>
          <w:szCs w:val="24"/>
        </w:rPr>
        <w:t>équation 1</w:t>
      </w:r>
      <w:r w:rsidRPr="00E37E4A">
        <w:rPr>
          <w:rFonts w:ascii="Arial" w:hAnsi="Arial" w:cs="Arial"/>
          <w:sz w:val="24"/>
          <w:szCs w:val="24"/>
        </w:rPr>
        <w:t>.</w:t>
      </w:r>
    </w:p>
    <w:p w14:paraId="73EF5AA8" w14:textId="0A3A32C1" w:rsidR="00E37E4A" w:rsidRP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1A0B2B">
        <w:rPr>
          <w:rFonts w:ascii="Arial" w:hAnsi="Arial" w:cs="Arial"/>
          <w:b/>
          <w:bCs/>
          <w:sz w:val="24"/>
          <w:szCs w:val="24"/>
        </w:rPr>
        <w:t>6.</w:t>
      </w:r>
      <w:r w:rsidR="001A0B2B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>Recopier et compléter le tableau d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avancement de la réaction de formation de 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acétanilide.</w:t>
      </w:r>
    </w:p>
    <w:p w14:paraId="730FFC2E" w14:textId="77777777" w:rsidR="001A0B2B" w:rsidRDefault="001A0B2B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0"/>
        <w:gridCol w:w="1986"/>
        <w:gridCol w:w="1698"/>
        <w:gridCol w:w="1277"/>
        <w:gridCol w:w="2268"/>
        <w:gridCol w:w="1549"/>
      </w:tblGrid>
      <w:tr w:rsidR="003743EF" w14:paraId="46AA0437" w14:textId="77777777" w:rsidTr="003743EF">
        <w:trPr>
          <w:trHeight w:val="340"/>
        </w:trPr>
        <w:tc>
          <w:tcPr>
            <w:tcW w:w="1410" w:type="dxa"/>
            <w:vAlign w:val="center"/>
          </w:tcPr>
          <w:p w14:paraId="3AA464E7" w14:textId="77777777" w:rsidR="003743EF" w:rsidRDefault="003743EF" w:rsidP="001A0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6" w:type="dxa"/>
            <w:vAlign w:val="center"/>
          </w:tcPr>
          <w:p w14:paraId="4FBFC4DD" w14:textId="396C93EF" w:rsidR="003743EF" w:rsidRDefault="003743EF" w:rsidP="001A0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E4A">
              <w:rPr>
                <w:rFonts w:ascii="Arial" w:hAnsi="Arial" w:cs="Arial"/>
                <w:sz w:val="24"/>
                <w:szCs w:val="24"/>
              </w:rPr>
              <w:t xml:space="preserve">Avancement </w:t>
            </w:r>
            <w:r w:rsidRPr="001A0B2B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</w:p>
        </w:tc>
        <w:tc>
          <w:tcPr>
            <w:tcW w:w="6792" w:type="dxa"/>
            <w:gridSpan w:val="4"/>
            <w:vAlign w:val="center"/>
          </w:tcPr>
          <w:p w14:paraId="0E575023" w14:textId="1D22CFD8" w:rsidR="003743EF" w:rsidRDefault="003743EF" w:rsidP="001A0B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A0A14">
              <w:rPr>
                <w:rFonts w:ascii="Arial" w:hAnsi="Arial" w:cs="Arial"/>
                <w:sz w:val="24"/>
                <w:szCs w:val="24"/>
              </w:rPr>
              <w:t>(CH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AA0A14">
              <w:rPr>
                <w:rFonts w:ascii="Arial" w:hAnsi="Arial" w:cs="Arial"/>
                <w:sz w:val="24"/>
                <w:szCs w:val="24"/>
              </w:rPr>
              <w:t>CO)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AA0A14">
              <w:rPr>
                <w:rFonts w:ascii="Arial" w:hAnsi="Arial" w:cs="Arial"/>
                <w:sz w:val="24"/>
                <w:szCs w:val="24"/>
              </w:rPr>
              <w:t>O + C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AA0A14">
              <w:rPr>
                <w:rFonts w:ascii="Arial" w:hAnsi="Arial" w:cs="Arial"/>
                <w:sz w:val="24"/>
                <w:szCs w:val="24"/>
              </w:rPr>
              <w:t>NH</w:t>
            </w:r>
            <w:r w:rsidRPr="00E37E4A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sz w:val="24"/>
                <w:szCs w:val="24"/>
              </w:rPr>
              <w:t>⇄</w:t>
            </w:r>
            <w:r>
              <w:rPr>
                <w:rFonts w:ascii="Arial" w:hAnsi="Arial" w:cs="Arial"/>
                <w:sz w:val="24"/>
                <w:szCs w:val="24"/>
              </w:rPr>
              <w:t xml:space="preserve"> C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-</w:t>
            </w:r>
            <w:r w:rsidRPr="00AA0A14">
              <w:rPr>
                <w:rFonts w:ascii="Arial" w:hAnsi="Arial" w:cs="Arial"/>
                <w:sz w:val="24"/>
                <w:szCs w:val="24"/>
              </w:rPr>
              <w:t>CO-NH-C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6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5</w:t>
            </w:r>
            <w:r w:rsidRPr="00AA0A14">
              <w:rPr>
                <w:rFonts w:ascii="Arial" w:hAnsi="Arial" w:cs="Arial"/>
                <w:sz w:val="24"/>
                <w:szCs w:val="24"/>
              </w:rPr>
              <w:t xml:space="preserve"> + CH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  <w:r w:rsidRPr="00AA0A14">
              <w:rPr>
                <w:rFonts w:ascii="Arial" w:hAnsi="Arial" w:cs="Arial"/>
                <w:sz w:val="24"/>
                <w:szCs w:val="24"/>
              </w:rPr>
              <w:t>CO</w:t>
            </w:r>
            <w:r w:rsidRPr="00BE5819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  <w:r w:rsidRPr="00AA0A14">
              <w:rPr>
                <w:rFonts w:ascii="Arial" w:hAnsi="Arial" w:cs="Arial"/>
                <w:sz w:val="24"/>
                <w:szCs w:val="24"/>
              </w:rPr>
              <w:t>H</w:t>
            </w:r>
          </w:p>
        </w:tc>
      </w:tr>
      <w:tr w:rsidR="003743EF" w14:paraId="55438B21" w14:textId="77777777" w:rsidTr="003743EF">
        <w:trPr>
          <w:trHeight w:val="680"/>
        </w:trPr>
        <w:tc>
          <w:tcPr>
            <w:tcW w:w="1410" w:type="dxa"/>
            <w:vAlign w:val="center"/>
          </w:tcPr>
          <w:p w14:paraId="03707FFC" w14:textId="73799532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E4A">
              <w:rPr>
                <w:rFonts w:ascii="Arial" w:hAnsi="Arial" w:cs="Arial"/>
                <w:sz w:val="24"/>
                <w:szCs w:val="24"/>
              </w:rPr>
              <w:t>État initial</w:t>
            </w:r>
          </w:p>
        </w:tc>
        <w:tc>
          <w:tcPr>
            <w:tcW w:w="1986" w:type="dxa"/>
            <w:vAlign w:val="center"/>
          </w:tcPr>
          <w:p w14:paraId="0DEA9D66" w14:textId="15149711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1A0B2B"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 w:rsidRPr="00E37E4A">
              <w:rPr>
                <w:rFonts w:ascii="Arial" w:hAnsi="Arial" w:cs="Arial"/>
                <w:sz w:val="24"/>
                <w:szCs w:val="24"/>
              </w:rPr>
              <w:t xml:space="preserve"> = 0</w:t>
            </w:r>
          </w:p>
        </w:tc>
        <w:tc>
          <w:tcPr>
            <w:tcW w:w="1698" w:type="dxa"/>
            <w:vAlign w:val="center"/>
          </w:tcPr>
          <w:p w14:paraId="7CA50407" w14:textId="3B7F85EC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 w:rsidRPr="003743EF">
              <w:rPr>
                <w:rFonts w:ascii="Arial" w:hAnsi="Arial" w:cs="Arial"/>
                <w:sz w:val="24"/>
                <w:szCs w:val="24"/>
              </w:rPr>
              <w:t>(A)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1277" w:type="dxa"/>
            <w:vAlign w:val="center"/>
          </w:tcPr>
          <w:p w14:paraId="619886AA" w14:textId="41DFD4BB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n</w:t>
            </w:r>
            <w:proofErr w:type="gramEnd"/>
            <w:r w:rsidRPr="003743EF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B</w:t>
            </w:r>
            <w:r w:rsidRPr="003743EF">
              <w:rPr>
                <w:rFonts w:ascii="Arial" w:hAnsi="Arial" w:cs="Arial"/>
                <w:sz w:val="24"/>
                <w:szCs w:val="24"/>
              </w:rPr>
              <w:t>)</w:t>
            </w:r>
            <w:r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i</w:t>
            </w:r>
          </w:p>
        </w:tc>
        <w:tc>
          <w:tcPr>
            <w:tcW w:w="2268" w:type="dxa"/>
            <w:vAlign w:val="center"/>
          </w:tcPr>
          <w:p w14:paraId="337306FE" w14:textId="42F0D28A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9" w:type="dxa"/>
            <w:vAlign w:val="center"/>
          </w:tcPr>
          <w:p w14:paraId="5EE012F1" w14:textId="2BC9D259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3743EF" w14:paraId="015D8D9F" w14:textId="77777777" w:rsidTr="003743EF">
        <w:trPr>
          <w:trHeight w:val="680"/>
        </w:trPr>
        <w:tc>
          <w:tcPr>
            <w:tcW w:w="1410" w:type="dxa"/>
            <w:vAlign w:val="center"/>
          </w:tcPr>
          <w:p w14:paraId="1B3D5A31" w14:textId="203A8E1F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37E4A">
              <w:rPr>
                <w:rFonts w:ascii="Arial" w:hAnsi="Arial" w:cs="Arial"/>
                <w:sz w:val="24"/>
                <w:szCs w:val="24"/>
              </w:rPr>
              <w:t>État final</w:t>
            </w:r>
          </w:p>
        </w:tc>
        <w:tc>
          <w:tcPr>
            <w:tcW w:w="1986" w:type="dxa"/>
            <w:vAlign w:val="center"/>
          </w:tcPr>
          <w:p w14:paraId="1BB9BE2E" w14:textId="55A5C08A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i/>
                <w:iCs/>
                <w:sz w:val="24"/>
                <w:szCs w:val="24"/>
              </w:rPr>
              <w:t>x</w:t>
            </w:r>
            <w:proofErr w:type="gramEnd"/>
            <w:r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1A0B2B">
              <w:rPr>
                <w:rFonts w:ascii="Arial" w:hAnsi="Arial" w:cs="Arial"/>
                <w:i/>
                <w:iCs/>
                <w:sz w:val="24"/>
                <w:szCs w:val="24"/>
                <w:vertAlign w:val="subscript"/>
              </w:rPr>
              <w:t>f</w:t>
            </w:r>
          </w:p>
        </w:tc>
        <w:tc>
          <w:tcPr>
            <w:tcW w:w="1698" w:type="dxa"/>
            <w:vAlign w:val="center"/>
          </w:tcPr>
          <w:p w14:paraId="3FC19CEA" w14:textId="77777777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1AD8B50" w14:textId="77777777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C6286B" w14:textId="77777777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9" w:type="dxa"/>
            <w:vAlign w:val="center"/>
          </w:tcPr>
          <w:p w14:paraId="42097F18" w14:textId="77777777" w:rsidR="003743EF" w:rsidRDefault="003743EF" w:rsidP="003743E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7D987F" w14:textId="5A97252A" w:rsidR="00E37E4A" w:rsidRPr="00E37E4A" w:rsidRDefault="00E37E4A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14FF7E2" w14:textId="59A11E4F" w:rsidR="00E37E4A" w:rsidRPr="00E37E4A" w:rsidRDefault="00E37E4A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8239CA4" w14:textId="7A5DD99D" w:rsid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7.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Déterminer la masse maximale théorique </w:t>
      </w:r>
      <w:proofErr w:type="spellStart"/>
      <w:r w:rsidRPr="003743EF">
        <w:rPr>
          <w:rFonts w:ascii="Arial" w:hAnsi="Arial" w:cs="Arial"/>
          <w:i/>
          <w:iCs/>
          <w:sz w:val="24"/>
          <w:szCs w:val="24"/>
        </w:rPr>
        <w:t>m</w:t>
      </w:r>
      <w:r w:rsidRPr="003743EF">
        <w:rPr>
          <w:rFonts w:ascii="Arial" w:hAnsi="Arial" w:cs="Arial"/>
          <w:i/>
          <w:iCs/>
          <w:sz w:val="24"/>
          <w:szCs w:val="24"/>
          <w:vertAlign w:val="subscript"/>
        </w:rPr>
        <w:t>max</w:t>
      </w:r>
      <w:proofErr w:type="spellEnd"/>
      <w:r w:rsidRPr="00E37E4A">
        <w:rPr>
          <w:rFonts w:ascii="Arial" w:hAnsi="Arial" w:cs="Arial"/>
          <w:sz w:val="24"/>
          <w:szCs w:val="24"/>
        </w:rPr>
        <w:t xml:space="preserve"> de produit C qui serait obtenue si la réaction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 xml:space="preserve">était totale pour le protocole </w:t>
      </w:r>
      <w:r w:rsidRPr="003743EF">
        <w:rPr>
          <w:rFonts w:ascii="Arial" w:hAnsi="Arial" w:cs="Arial"/>
          <w:b/>
          <w:bCs/>
          <w:sz w:val="24"/>
          <w:szCs w:val="24"/>
        </w:rPr>
        <w:t>1</w:t>
      </w:r>
      <w:r w:rsidRPr="00E37E4A">
        <w:rPr>
          <w:rFonts w:ascii="Arial" w:hAnsi="Arial" w:cs="Arial"/>
          <w:sz w:val="24"/>
          <w:szCs w:val="24"/>
        </w:rPr>
        <w:t>.</w:t>
      </w:r>
    </w:p>
    <w:p w14:paraId="15EC3E83" w14:textId="77777777" w:rsidR="003743EF" w:rsidRPr="00E37E4A" w:rsidRDefault="003743EF" w:rsidP="003743EF">
      <w:pPr>
        <w:tabs>
          <w:tab w:val="left" w:pos="567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45530E95" w14:textId="28C0515C" w:rsid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8.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Exprimer le rendement </w:t>
      </w:r>
      <w:r w:rsidRPr="003743EF">
        <w:rPr>
          <w:rFonts w:ascii="Arial" w:hAnsi="Arial" w:cs="Arial"/>
          <w:i/>
          <w:iCs/>
          <w:sz w:val="24"/>
          <w:szCs w:val="24"/>
        </w:rPr>
        <w:t>r</w:t>
      </w:r>
      <w:r w:rsidRPr="00E37E4A">
        <w:rPr>
          <w:rFonts w:ascii="Arial" w:hAnsi="Arial" w:cs="Arial"/>
          <w:sz w:val="24"/>
          <w:szCs w:val="24"/>
        </w:rPr>
        <w:t xml:space="preserve"> de la réaction pour le protocole </w:t>
      </w:r>
      <w:r w:rsidRPr="003743EF">
        <w:rPr>
          <w:rFonts w:ascii="Arial" w:hAnsi="Arial" w:cs="Arial"/>
          <w:b/>
          <w:bCs/>
          <w:sz w:val="24"/>
          <w:szCs w:val="24"/>
        </w:rPr>
        <w:t>1</w:t>
      </w:r>
      <w:r w:rsidRPr="00E37E4A">
        <w:rPr>
          <w:rFonts w:ascii="Arial" w:hAnsi="Arial" w:cs="Arial"/>
          <w:sz w:val="24"/>
          <w:szCs w:val="24"/>
        </w:rPr>
        <w:t xml:space="preserve"> en fonction de </w:t>
      </w:r>
      <w:r w:rsidR="003743EF" w:rsidRPr="003743EF">
        <w:rPr>
          <w:rFonts w:ascii="Arial" w:hAnsi="Arial" w:cs="Arial"/>
          <w:i/>
          <w:iCs/>
          <w:sz w:val="24"/>
          <w:szCs w:val="24"/>
        </w:rPr>
        <w:t>m</w:t>
      </w:r>
      <w:r w:rsidR="003743EF">
        <w:rPr>
          <w:rFonts w:ascii="Arial" w:hAnsi="Arial" w:cs="Arial"/>
          <w:i/>
          <w:iCs/>
          <w:sz w:val="24"/>
          <w:szCs w:val="24"/>
          <w:vertAlign w:val="subscript"/>
        </w:rPr>
        <w:t>C</w:t>
      </w:r>
      <w:r w:rsidRPr="00E37E4A">
        <w:rPr>
          <w:rFonts w:ascii="Arial" w:hAnsi="Arial" w:cs="Arial"/>
          <w:sz w:val="24"/>
          <w:szCs w:val="24"/>
        </w:rPr>
        <w:t xml:space="preserve"> (voir </w:t>
      </w:r>
      <w:r w:rsidRPr="003743EF">
        <w:rPr>
          <w:rFonts w:ascii="Arial" w:hAnsi="Arial" w:cs="Arial"/>
          <w:b/>
          <w:bCs/>
          <w:sz w:val="24"/>
          <w:szCs w:val="24"/>
        </w:rPr>
        <w:t>figure</w:t>
      </w:r>
      <w:r w:rsidR="003743EF">
        <w:rPr>
          <w:rFonts w:ascii="Arial" w:hAnsi="Arial" w:cs="Arial"/>
          <w:b/>
          <w:bCs/>
          <w:sz w:val="24"/>
          <w:szCs w:val="24"/>
        </w:rPr>
        <w:t> </w:t>
      </w:r>
      <w:r w:rsidRPr="003743EF">
        <w:rPr>
          <w:rFonts w:ascii="Arial" w:hAnsi="Arial" w:cs="Arial"/>
          <w:b/>
          <w:bCs/>
          <w:sz w:val="24"/>
          <w:szCs w:val="24"/>
        </w:rPr>
        <w:t>3</w:t>
      </w:r>
      <w:r w:rsidRPr="00E37E4A">
        <w:rPr>
          <w:rFonts w:ascii="Arial" w:hAnsi="Arial" w:cs="Arial"/>
          <w:sz w:val="24"/>
          <w:szCs w:val="24"/>
        </w:rPr>
        <w:t>)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 xml:space="preserve">et de </w:t>
      </w:r>
      <w:proofErr w:type="spellStart"/>
      <w:r w:rsidR="003743EF" w:rsidRPr="003743EF">
        <w:rPr>
          <w:rFonts w:ascii="Arial" w:hAnsi="Arial" w:cs="Arial"/>
          <w:i/>
          <w:iCs/>
          <w:sz w:val="24"/>
          <w:szCs w:val="24"/>
        </w:rPr>
        <w:t>m</w:t>
      </w:r>
      <w:r w:rsidR="003743EF" w:rsidRPr="003743EF">
        <w:rPr>
          <w:rFonts w:ascii="Arial" w:hAnsi="Arial" w:cs="Arial"/>
          <w:i/>
          <w:iCs/>
          <w:sz w:val="24"/>
          <w:szCs w:val="24"/>
          <w:vertAlign w:val="subscript"/>
        </w:rPr>
        <w:t>max</w:t>
      </w:r>
      <w:proofErr w:type="spellEnd"/>
      <w:r w:rsidRPr="00E37E4A">
        <w:rPr>
          <w:rFonts w:ascii="Arial" w:hAnsi="Arial" w:cs="Arial"/>
          <w:sz w:val="24"/>
          <w:szCs w:val="24"/>
        </w:rPr>
        <w:t>. Calculer sa valeur.</w:t>
      </w:r>
    </w:p>
    <w:p w14:paraId="27275066" w14:textId="77777777" w:rsidR="003743EF" w:rsidRPr="00E37E4A" w:rsidRDefault="003743EF" w:rsidP="003743EF">
      <w:pPr>
        <w:tabs>
          <w:tab w:val="left" w:pos="567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5FE02206" w14:textId="69379303" w:rsid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9.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Exprimer le quotient de réaction </w:t>
      </w:r>
      <w:proofErr w:type="gramStart"/>
      <w:r w:rsidR="003743EF" w:rsidRPr="001A0B2B">
        <w:rPr>
          <w:rFonts w:ascii="Arial" w:hAnsi="Arial" w:cs="Arial"/>
          <w:i/>
          <w:iCs/>
          <w:sz w:val="24"/>
          <w:szCs w:val="24"/>
        </w:rPr>
        <w:t>Q</w:t>
      </w:r>
      <w:r w:rsidR="003743EF" w:rsidRPr="001A0B2B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r w:rsidR="003743EF">
        <w:rPr>
          <w:rFonts w:ascii="Arial" w:hAnsi="Arial" w:cs="Arial"/>
          <w:sz w:val="24"/>
          <w:szCs w:val="24"/>
        </w:rPr>
        <w:t>(</w:t>
      </w:r>
      <w:proofErr w:type="gramEnd"/>
      <w:r w:rsidR="003743EF" w:rsidRPr="001A0B2B">
        <w:rPr>
          <w:rFonts w:ascii="Arial" w:hAnsi="Arial" w:cs="Arial"/>
          <w:i/>
          <w:iCs/>
          <w:sz w:val="24"/>
          <w:szCs w:val="24"/>
        </w:rPr>
        <w:t>x</w:t>
      </w:r>
      <w:r w:rsidR="003743EF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3743EF">
        <w:rPr>
          <w:rFonts w:ascii="Arial" w:hAnsi="Arial" w:cs="Arial"/>
          <w:i/>
          <w:iCs/>
          <w:sz w:val="24"/>
          <w:szCs w:val="24"/>
        </w:rPr>
        <w:t>x</w:t>
      </w:r>
      <w:r w:rsidR="003743EF" w:rsidRPr="001A0B2B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3743EF" w:rsidRPr="00E37E4A">
        <w:rPr>
          <w:rFonts w:ascii="Arial" w:hAnsi="Arial" w:cs="Arial"/>
          <w:sz w:val="24"/>
          <w:szCs w:val="24"/>
        </w:rPr>
        <w:t>)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>à 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 xml:space="preserve">état final pour le protocole </w:t>
      </w:r>
      <w:r w:rsidRPr="003743EF">
        <w:rPr>
          <w:rFonts w:ascii="Arial" w:hAnsi="Arial" w:cs="Arial"/>
          <w:b/>
          <w:bCs/>
          <w:sz w:val="24"/>
          <w:szCs w:val="24"/>
        </w:rPr>
        <w:t>1</w:t>
      </w:r>
      <w:r w:rsidRPr="00E37E4A">
        <w:rPr>
          <w:rFonts w:ascii="Arial" w:hAnsi="Arial" w:cs="Arial"/>
          <w:sz w:val="24"/>
          <w:szCs w:val="24"/>
        </w:rPr>
        <w:t xml:space="preserve"> en fonction de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>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 xml:space="preserve">avancement final </w:t>
      </w:r>
      <w:proofErr w:type="spellStart"/>
      <w:r w:rsidR="003743EF">
        <w:rPr>
          <w:rFonts w:ascii="Arial" w:hAnsi="Arial" w:cs="Arial"/>
          <w:i/>
          <w:iCs/>
          <w:sz w:val="24"/>
          <w:szCs w:val="24"/>
        </w:rPr>
        <w:t>x</w:t>
      </w:r>
      <w:r w:rsidR="003743EF" w:rsidRPr="001A0B2B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Pr="00E37E4A">
        <w:rPr>
          <w:rFonts w:ascii="Arial" w:hAnsi="Arial" w:cs="Arial"/>
          <w:sz w:val="24"/>
          <w:szCs w:val="24"/>
        </w:rPr>
        <w:t>.</w:t>
      </w:r>
    </w:p>
    <w:p w14:paraId="11ACB78B" w14:textId="77777777" w:rsidR="003743EF" w:rsidRPr="00E37E4A" w:rsidRDefault="003743EF" w:rsidP="003743EF">
      <w:pPr>
        <w:tabs>
          <w:tab w:val="left" w:pos="567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1B725785" w14:textId="2CE93A9B" w:rsid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10.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Calculer la valeur de </w:t>
      </w:r>
      <w:proofErr w:type="gramStart"/>
      <w:r w:rsidR="003743EF" w:rsidRPr="001A0B2B">
        <w:rPr>
          <w:rFonts w:ascii="Arial" w:hAnsi="Arial" w:cs="Arial"/>
          <w:i/>
          <w:iCs/>
          <w:sz w:val="24"/>
          <w:szCs w:val="24"/>
        </w:rPr>
        <w:t>Q</w:t>
      </w:r>
      <w:r w:rsidR="003743EF" w:rsidRPr="001A0B2B">
        <w:rPr>
          <w:rFonts w:ascii="Arial" w:hAnsi="Arial" w:cs="Arial"/>
          <w:i/>
          <w:iCs/>
          <w:sz w:val="24"/>
          <w:szCs w:val="24"/>
          <w:vertAlign w:val="subscript"/>
        </w:rPr>
        <w:t>R</w:t>
      </w:r>
      <w:r w:rsidR="003743EF">
        <w:rPr>
          <w:rFonts w:ascii="Arial" w:hAnsi="Arial" w:cs="Arial"/>
          <w:sz w:val="24"/>
          <w:szCs w:val="24"/>
        </w:rPr>
        <w:t>(</w:t>
      </w:r>
      <w:proofErr w:type="gramEnd"/>
      <w:r w:rsidR="003743EF" w:rsidRPr="001A0B2B">
        <w:rPr>
          <w:rFonts w:ascii="Arial" w:hAnsi="Arial" w:cs="Arial"/>
          <w:i/>
          <w:iCs/>
          <w:sz w:val="24"/>
          <w:szCs w:val="24"/>
        </w:rPr>
        <w:t>x</w:t>
      </w:r>
      <w:r w:rsidR="003743EF">
        <w:rPr>
          <w:rFonts w:ascii="Arial" w:hAnsi="Arial" w:cs="Arial"/>
          <w:sz w:val="24"/>
          <w:szCs w:val="24"/>
        </w:rPr>
        <w:t xml:space="preserve"> = </w:t>
      </w:r>
      <w:proofErr w:type="spellStart"/>
      <w:r w:rsidR="003743EF">
        <w:rPr>
          <w:rFonts w:ascii="Arial" w:hAnsi="Arial" w:cs="Arial"/>
          <w:i/>
          <w:iCs/>
          <w:sz w:val="24"/>
          <w:szCs w:val="24"/>
        </w:rPr>
        <w:t>x</w:t>
      </w:r>
      <w:r w:rsidR="003743EF" w:rsidRPr="001A0B2B">
        <w:rPr>
          <w:rFonts w:ascii="Arial" w:hAnsi="Arial" w:cs="Arial"/>
          <w:i/>
          <w:iCs/>
          <w:sz w:val="24"/>
          <w:szCs w:val="24"/>
          <w:vertAlign w:val="subscript"/>
        </w:rPr>
        <w:t>f</w:t>
      </w:r>
      <w:proofErr w:type="spellEnd"/>
      <w:r w:rsidR="003743EF" w:rsidRPr="00E37E4A">
        <w:rPr>
          <w:rFonts w:ascii="Arial" w:hAnsi="Arial" w:cs="Arial"/>
          <w:sz w:val="24"/>
          <w:szCs w:val="24"/>
        </w:rPr>
        <w:t>)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>et, à partir de cette valeur, indiquer si l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état d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équilibre est</w:t>
      </w:r>
      <w:r w:rsidR="003743EF">
        <w:rPr>
          <w:rFonts w:ascii="Arial" w:hAnsi="Arial" w:cs="Arial"/>
          <w:sz w:val="24"/>
          <w:szCs w:val="24"/>
        </w:rPr>
        <w:t xml:space="preserve"> </w:t>
      </w:r>
      <w:r w:rsidRPr="00E37E4A">
        <w:rPr>
          <w:rFonts w:ascii="Arial" w:hAnsi="Arial" w:cs="Arial"/>
          <w:sz w:val="24"/>
          <w:szCs w:val="24"/>
        </w:rPr>
        <w:t>atteint.</w:t>
      </w:r>
    </w:p>
    <w:p w14:paraId="5FA4BF29" w14:textId="77777777" w:rsidR="003743EF" w:rsidRDefault="003743EF" w:rsidP="003743EF">
      <w:pPr>
        <w:tabs>
          <w:tab w:val="left" w:pos="567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3A881CA4" w14:textId="77777777" w:rsidR="003743EF" w:rsidRPr="00E37E4A" w:rsidRDefault="003743EF" w:rsidP="003743EF">
      <w:pPr>
        <w:tabs>
          <w:tab w:val="left" w:pos="567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</w:p>
    <w:p w14:paraId="0C944EA1" w14:textId="77777777" w:rsidR="00E37E4A" w:rsidRPr="003743EF" w:rsidRDefault="00E37E4A" w:rsidP="00BE58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Les protocoles 2 et 3</w:t>
      </w:r>
    </w:p>
    <w:p w14:paraId="7CB2FFE1" w14:textId="77777777" w:rsidR="003743EF" w:rsidRPr="00E37E4A" w:rsidRDefault="003743EF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992AA4" w14:textId="5060FB1D" w:rsidR="00E37E4A" w:rsidRPr="00E37E4A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11.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 xml:space="preserve">Expliquer pourquoi la mise en œuvre des protocoles </w:t>
      </w:r>
      <w:r w:rsidRPr="003743EF">
        <w:rPr>
          <w:rFonts w:ascii="Arial" w:hAnsi="Arial" w:cs="Arial"/>
          <w:b/>
          <w:bCs/>
          <w:sz w:val="24"/>
          <w:szCs w:val="24"/>
        </w:rPr>
        <w:t>2</w:t>
      </w:r>
      <w:r w:rsidRPr="00E37E4A">
        <w:rPr>
          <w:rFonts w:ascii="Arial" w:hAnsi="Arial" w:cs="Arial"/>
          <w:sz w:val="24"/>
          <w:szCs w:val="24"/>
        </w:rPr>
        <w:t xml:space="preserve"> et </w:t>
      </w:r>
      <w:r w:rsidRPr="003743EF">
        <w:rPr>
          <w:rFonts w:ascii="Arial" w:hAnsi="Arial" w:cs="Arial"/>
          <w:b/>
          <w:bCs/>
          <w:sz w:val="24"/>
          <w:szCs w:val="24"/>
        </w:rPr>
        <w:t>3</w:t>
      </w:r>
      <w:r w:rsidRPr="00E37E4A">
        <w:rPr>
          <w:rFonts w:ascii="Arial" w:hAnsi="Arial" w:cs="Arial"/>
          <w:sz w:val="24"/>
          <w:szCs w:val="24"/>
        </w:rPr>
        <w:t xml:space="preserve"> permet d</w:t>
      </w:r>
      <w:r w:rsidR="00BE5819">
        <w:rPr>
          <w:rFonts w:ascii="Arial" w:hAnsi="Arial" w:cs="Arial"/>
          <w:sz w:val="24"/>
          <w:szCs w:val="24"/>
        </w:rPr>
        <w:t>’</w:t>
      </w:r>
      <w:r w:rsidRPr="00E37E4A">
        <w:rPr>
          <w:rFonts w:ascii="Arial" w:hAnsi="Arial" w:cs="Arial"/>
          <w:sz w:val="24"/>
          <w:szCs w:val="24"/>
        </w:rPr>
        <w:t>optimiser le rendement.</w:t>
      </w:r>
    </w:p>
    <w:p w14:paraId="5D2DDB5E" w14:textId="77777777" w:rsidR="003743EF" w:rsidRDefault="003743EF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D78B252" w14:textId="77777777" w:rsidR="003743EF" w:rsidRDefault="003743EF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F05993C" w14:textId="434587D4" w:rsidR="00E37E4A" w:rsidRPr="003743EF" w:rsidRDefault="00E37E4A" w:rsidP="00BE5819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Bilan</w:t>
      </w:r>
    </w:p>
    <w:p w14:paraId="2DFCDD39" w14:textId="77777777" w:rsidR="003743EF" w:rsidRPr="003743EF" w:rsidRDefault="003743EF" w:rsidP="003743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EBD6D3" w14:textId="1FDAF52F" w:rsidR="00F03AE6" w:rsidRPr="00CD33D9" w:rsidRDefault="00E37E4A" w:rsidP="003743EF">
      <w:pPr>
        <w:tabs>
          <w:tab w:val="left" w:pos="709"/>
        </w:tabs>
        <w:spacing w:after="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 w:rsidRPr="003743EF">
        <w:rPr>
          <w:rFonts w:ascii="Arial" w:hAnsi="Arial" w:cs="Arial"/>
          <w:b/>
          <w:bCs/>
          <w:sz w:val="24"/>
          <w:szCs w:val="24"/>
        </w:rPr>
        <w:t>12.</w:t>
      </w:r>
      <w:r w:rsidR="003743EF">
        <w:rPr>
          <w:rFonts w:ascii="Arial" w:hAnsi="Arial" w:cs="Arial"/>
          <w:sz w:val="24"/>
          <w:szCs w:val="24"/>
        </w:rPr>
        <w:tab/>
      </w:r>
      <w:r w:rsidRPr="00E37E4A">
        <w:rPr>
          <w:rFonts w:ascii="Arial" w:hAnsi="Arial" w:cs="Arial"/>
          <w:sz w:val="24"/>
          <w:szCs w:val="24"/>
        </w:rPr>
        <w:t>Indiquer le protocole le plus intéressant parmi les trois en justifiant.</w:t>
      </w:r>
    </w:p>
    <w:p w14:paraId="45CC1AFA" w14:textId="41A2B096" w:rsidR="00FB32C8" w:rsidRPr="00CD33D9" w:rsidRDefault="00FB32C8" w:rsidP="00BE581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FB32C8" w:rsidRPr="00CD33D9" w:rsidSect="001E704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D80C55"/>
    <w:multiLevelType w:val="hybridMultilevel"/>
    <w:tmpl w:val="9DFC32B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513DA"/>
    <w:multiLevelType w:val="hybridMultilevel"/>
    <w:tmpl w:val="A7C48B7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6311D"/>
    <w:multiLevelType w:val="hybridMultilevel"/>
    <w:tmpl w:val="B55ACBE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A066A7"/>
    <w:multiLevelType w:val="hybridMultilevel"/>
    <w:tmpl w:val="D03C105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04C63"/>
    <w:multiLevelType w:val="hybridMultilevel"/>
    <w:tmpl w:val="52E0BD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6E750E"/>
    <w:multiLevelType w:val="hybridMultilevel"/>
    <w:tmpl w:val="E43EA1C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812B2"/>
    <w:multiLevelType w:val="hybridMultilevel"/>
    <w:tmpl w:val="4BF68D00"/>
    <w:lvl w:ilvl="0" w:tplc="D642324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F1670"/>
    <w:multiLevelType w:val="hybridMultilevel"/>
    <w:tmpl w:val="D75C9392"/>
    <w:lvl w:ilvl="0" w:tplc="68260A5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E269C6"/>
    <w:multiLevelType w:val="hybridMultilevel"/>
    <w:tmpl w:val="92FEA60C"/>
    <w:lvl w:ilvl="0" w:tplc="2C2CF04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2A3A78"/>
    <w:multiLevelType w:val="hybridMultilevel"/>
    <w:tmpl w:val="B3184F9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E48C9"/>
    <w:multiLevelType w:val="hybridMultilevel"/>
    <w:tmpl w:val="F6522CE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BD7D12"/>
    <w:multiLevelType w:val="hybridMultilevel"/>
    <w:tmpl w:val="D264F97C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51D69"/>
    <w:multiLevelType w:val="hybridMultilevel"/>
    <w:tmpl w:val="0D6401E8"/>
    <w:lvl w:ilvl="0" w:tplc="FBB86AA8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CE7D69"/>
    <w:multiLevelType w:val="hybridMultilevel"/>
    <w:tmpl w:val="750CD980"/>
    <w:lvl w:ilvl="0" w:tplc="BD96D3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9B74FD"/>
    <w:multiLevelType w:val="hybridMultilevel"/>
    <w:tmpl w:val="D9F2C082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37ECC"/>
    <w:multiLevelType w:val="multilevel"/>
    <w:tmpl w:val="E61EA12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178019A"/>
    <w:multiLevelType w:val="hybridMultilevel"/>
    <w:tmpl w:val="3B582E0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0D1940"/>
    <w:multiLevelType w:val="hybridMultilevel"/>
    <w:tmpl w:val="E09445FC"/>
    <w:lvl w:ilvl="0" w:tplc="92D225A0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82371"/>
    <w:multiLevelType w:val="hybridMultilevel"/>
    <w:tmpl w:val="DB5E4F3C"/>
    <w:lvl w:ilvl="0" w:tplc="28E42C3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D367884"/>
    <w:multiLevelType w:val="hybridMultilevel"/>
    <w:tmpl w:val="A8600B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1C1EB8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826FD6"/>
    <w:multiLevelType w:val="hybridMultilevel"/>
    <w:tmpl w:val="85B87D06"/>
    <w:lvl w:ilvl="0" w:tplc="1F7C36D2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D25067"/>
    <w:multiLevelType w:val="hybridMultilevel"/>
    <w:tmpl w:val="6C403C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BB6D0A"/>
    <w:multiLevelType w:val="hybridMultilevel"/>
    <w:tmpl w:val="D9C4E1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724E52C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B12DB7"/>
    <w:multiLevelType w:val="hybridMultilevel"/>
    <w:tmpl w:val="2CA64928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574AB"/>
    <w:multiLevelType w:val="hybridMultilevel"/>
    <w:tmpl w:val="3C7025A6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F82413"/>
    <w:multiLevelType w:val="hybridMultilevel"/>
    <w:tmpl w:val="457ADD0A"/>
    <w:lvl w:ilvl="0" w:tplc="62F4C35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2C5295"/>
    <w:multiLevelType w:val="hybridMultilevel"/>
    <w:tmpl w:val="E4309096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27AE9"/>
    <w:multiLevelType w:val="hybridMultilevel"/>
    <w:tmpl w:val="88BADB7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F10C6"/>
    <w:multiLevelType w:val="hybridMultilevel"/>
    <w:tmpl w:val="5B90210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7"/>
  </w:num>
  <w:num w:numId="2" w16cid:durableId="147598150">
    <w:abstractNumId w:val="28"/>
  </w:num>
  <w:num w:numId="3" w16cid:durableId="1043673191">
    <w:abstractNumId w:val="5"/>
  </w:num>
  <w:num w:numId="4" w16cid:durableId="1554997379">
    <w:abstractNumId w:val="13"/>
  </w:num>
  <w:num w:numId="5" w16cid:durableId="1774783699">
    <w:abstractNumId w:val="19"/>
  </w:num>
  <w:num w:numId="6" w16cid:durableId="1209610847">
    <w:abstractNumId w:val="8"/>
  </w:num>
  <w:num w:numId="7" w16cid:durableId="1069693144">
    <w:abstractNumId w:val="26"/>
  </w:num>
  <w:num w:numId="8" w16cid:durableId="2051689700">
    <w:abstractNumId w:val="23"/>
  </w:num>
  <w:num w:numId="9" w16cid:durableId="216749121">
    <w:abstractNumId w:val="3"/>
  </w:num>
  <w:num w:numId="10" w16cid:durableId="745884451">
    <w:abstractNumId w:val="21"/>
  </w:num>
  <w:num w:numId="11" w16cid:durableId="1463964506">
    <w:abstractNumId w:val="30"/>
  </w:num>
  <w:num w:numId="12" w16cid:durableId="1430850099">
    <w:abstractNumId w:val="4"/>
  </w:num>
  <w:num w:numId="13" w16cid:durableId="220554775">
    <w:abstractNumId w:val="18"/>
  </w:num>
  <w:num w:numId="14" w16cid:durableId="363479020">
    <w:abstractNumId w:val="2"/>
  </w:num>
  <w:num w:numId="15" w16cid:durableId="2015108701">
    <w:abstractNumId w:val="9"/>
  </w:num>
  <w:num w:numId="16" w16cid:durableId="166361213">
    <w:abstractNumId w:val="10"/>
  </w:num>
  <w:num w:numId="17" w16cid:durableId="1337030129">
    <w:abstractNumId w:val="6"/>
  </w:num>
  <w:num w:numId="18" w16cid:durableId="1288773730">
    <w:abstractNumId w:val="20"/>
  </w:num>
  <w:num w:numId="19" w16cid:durableId="1110125383">
    <w:abstractNumId w:val="12"/>
  </w:num>
  <w:num w:numId="20" w16cid:durableId="1853911922">
    <w:abstractNumId w:val="16"/>
  </w:num>
  <w:num w:numId="21" w16cid:durableId="632447056">
    <w:abstractNumId w:val="11"/>
  </w:num>
  <w:num w:numId="22" w16cid:durableId="343560615">
    <w:abstractNumId w:val="17"/>
  </w:num>
  <w:num w:numId="23" w16cid:durableId="717507297">
    <w:abstractNumId w:val="15"/>
  </w:num>
  <w:num w:numId="24" w16cid:durableId="1447894386">
    <w:abstractNumId w:val="22"/>
  </w:num>
  <w:num w:numId="25" w16cid:durableId="1682203025">
    <w:abstractNumId w:val="25"/>
  </w:num>
  <w:num w:numId="26" w16cid:durableId="1853177639">
    <w:abstractNumId w:val="0"/>
  </w:num>
  <w:num w:numId="27" w16cid:durableId="1927033058">
    <w:abstractNumId w:val="1"/>
  </w:num>
  <w:num w:numId="28" w16cid:durableId="619537411">
    <w:abstractNumId w:val="24"/>
  </w:num>
  <w:num w:numId="29" w16cid:durableId="338895275">
    <w:abstractNumId w:val="29"/>
  </w:num>
  <w:num w:numId="30" w16cid:durableId="880215604">
    <w:abstractNumId w:val="14"/>
  </w:num>
  <w:num w:numId="31" w16cid:durableId="8596660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11E9"/>
    <w:rsid w:val="000141A8"/>
    <w:rsid w:val="00036B43"/>
    <w:rsid w:val="00040449"/>
    <w:rsid w:val="00061114"/>
    <w:rsid w:val="00093947"/>
    <w:rsid w:val="000B7173"/>
    <w:rsid w:val="000D6EDC"/>
    <w:rsid w:val="000F1FEB"/>
    <w:rsid w:val="000F5AD2"/>
    <w:rsid w:val="00142394"/>
    <w:rsid w:val="0014723E"/>
    <w:rsid w:val="001A0B2B"/>
    <w:rsid w:val="001A533E"/>
    <w:rsid w:val="001E7045"/>
    <w:rsid w:val="00215467"/>
    <w:rsid w:val="00222ABC"/>
    <w:rsid w:val="00233A95"/>
    <w:rsid w:val="00234D33"/>
    <w:rsid w:val="0026164E"/>
    <w:rsid w:val="002C27A0"/>
    <w:rsid w:val="002D3E55"/>
    <w:rsid w:val="002F5D46"/>
    <w:rsid w:val="00371118"/>
    <w:rsid w:val="003743EF"/>
    <w:rsid w:val="00387A6D"/>
    <w:rsid w:val="003D41E2"/>
    <w:rsid w:val="00434711"/>
    <w:rsid w:val="004640CD"/>
    <w:rsid w:val="00464EFD"/>
    <w:rsid w:val="004C71DB"/>
    <w:rsid w:val="00524858"/>
    <w:rsid w:val="00544DE6"/>
    <w:rsid w:val="00557D7D"/>
    <w:rsid w:val="0056432E"/>
    <w:rsid w:val="00576599"/>
    <w:rsid w:val="005847DE"/>
    <w:rsid w:val="005B0CDD"/>
    <w:rsid w:val="005F3CE7"/>
    <w:rsid w:val="00603DC8"/>
    <w:rsid w:val="00603F7B"/>
    <w:rsid w:val="00625CB6"/>
    <w:rsid w:val="00667565"/>
    <w:rsid w:val="00675FAC"/>
    <w:rsid w:val="006D1F2D"/>
    <w:rsid w:val="00772069"/>
    <w:rsid w:val="00810E4F"/>
    <w:rsid w:val="0087301A"/>
    <w:rsid w:val="008A4D92"/>
    <w:rsid w:val="008B31FF"/>
    <w:rsid w:val="008F1CC1"/>
    <w:rsid w:val="009271C2"/>
    <w:rsid w:val="00974E49"/>
    <w:rsid w:val="00974F01"/>
    <w:rsid w:val="009A2769"/>
    <w:rsid w:val="009B1411"/>
    <w:rsid w:val="009B253E"/>
    <w:rsid w:val="009C65EF"/>
    <w:rsid w:val="009E181B"/>
    <w:rsid w:val="00A4626E"/>
    <w:rsid w:val="00A86B99"/>
    <w:rsid w:val="00AA0A14"/>
    <w:rsid w:val="00AC0230"/>
    <w:rsid w:val="00AE2D23"/>
    <w:rsid w:val="00B01CD2"/>
    <w:rsid w:val="00B158CD"/>
    <w:rsid w:val="00B33912"/>
    <w:rsid w:val="00B46774"/>
    <w:rsid w:val="00BE35F9"/>
    <w:rsid w:val="00BE5819"/>
    <w:rsid w:val="00BE7836"/>
    <w:rsid w:val="00C045DE"/>
    <w:rsid w:val="00C507C4"/>
    <w:rsid w:val="00C73CD9"/>
    <w:rsid w:val="00CD33D9"/>
    <w:rsid w:val="00CD628D"/>
    <w:rsid w:val="00CD6C6A"/>
    <w:rsid w:val="00DA2CE7"/>
    <w:rsid w:val="00E1509D"/>
    <w:rsid w:val="00E37E4A"/>
    <w:rsid w:val="00EB63DF"/>
    <w:rsid w:val="00F03AE6"/>
    <w:rsid w:val="00F0583B"/>
    <w:rsid w:val="00F15380"/>
    <w:rsid w:val="00FB32C8"/>
    <w:rsid w:val="00FB64FD"/>
    <w:rsid w:val="00FF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E704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045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0D6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abolycee.or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1E7B3-5A33-4199-A8FD-3F71FD1DB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2</cp:revision>
  <dcterms:created xsi:type="dcterms:W3CDTF">2024-04-20T08:59:00Z</dcterms:created>
  <dcterms:modified xsi:type="dcterms:W3CDTF">2024-04-20T08:59:00Z</dcterms:modified>
</cp:coreProperties>
</file>