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74159E23" w:rsidR="00040449" w:rsidRPr="002B4346" w:rsidRDefault="001E7045" w:rsidP="0007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cs="Arial"/>
          <w:b/>
          <w:bCs/>
          <w:szCs w:val="24"/>
        </w:rPr>
      </w:pPr>
      <w:r w:rsidRPr="002B4346">
        <w:rPr>
          <w:rFonts w:cs="Arial"/>
          <w:b/>
          <w:bCs/>
          <w:szCs w:val="24"/>
        </w:rPr>
        <w:t>Bac 202</w:t>
      </w:r>
      <w:r w:rsidR="00FF0881" w:rsidRPr="002B4346">
        <w:rPr>
          <w:rFonts w:cs="Arial"/>
          <w:b/>
          <w:bCs/>
          <w:szCs w:val="24"/>
        </w:rPr>
        <w:t>2</w:t>
      </w:r>
      <w:r w:rsidRPr="002B4346">
        <w:rPr>
          <w:rFonts w:cs="Arial"/>
          <w:b/>
          <w:bCs/>
          <w:szCs w:val="24"/>
        </w:rPr>
        <w:t xml:space="preserve"> </w:t>
      </w:r>
      <w:r w:rsidR="0087301A" w:rsidRPr="002B4346">
        <w:rPr>
          <w:rFonts w:cs="Arial"/>
          <w:b/>
          <w:bCs/>
          <w:szCs w:val="24"/>
        </w:rPr>
        <w:t>Amérique du Nord</w:t>
      </w:r>
      <w:r w:rsidRPr="002B4346">
        <w:rPr>
          <w:rFonts w:cs="Arial"/>
          <w:b/>
          <w:bCs/>
          <w:szCs w:val="24"/>
        </w:rPr>
        <w:t xml:space="preserve"> </w:t>
      </w:r>
      <w:r w:rsidR="00AE1E46" w:rsidRPr="002B4346">
        <w:rPr>
          <w:rFonts w:cs="Arial"/>
          <w:b/>
          <w:bCs/>
          <w:szCs w:val="24"/>
        </w:rPr>
        <w:t xml:space="preserve">Sujet </w:t>
      </w:r>
      <w:r w:rsidR="00437CC1" w:rsidRPr="002B4346">
        <w:rPr>
          <w:rFonts w:cs="Arial"/>
          <w:b/>
          <w:bCs/>
          <w:szCs w:val="24"/>
        </w:rPr>
        <w:t>2</w:t>
      </w:r>
      <w:r w:rsidRPr="002B4346">
        <w:rPr>
          <w:rFonts w:cs="Arial"/>
          <w:b/>
          <w:bCs/>
          <w:szCs w:val="24"/>
        </w:rPr>
        <w:tab/>
      </w:r>
      <w:hyperlink r:id="rId7" w:history="1">
        <w:r w:rsidRPr="002B4346">
          <w:rPr>
            <w:rStyle w:val="Lienhypertexte"/>
            <w:rFonts w:cs="Arial"/>
            <w:b/>
            <w:bCs/>
            <w:szCs w:val="24"/>
          </w:rPr>
          <w:t>https://labolycee.org</w:t>
        </w:r>
      </w:hyperlink>
      <w:r w:rsidRPr="002B4346">
        <w:rPr>
          <w:rFonts w:cs="Arial"/>
          <w:b/>
          <w:bCs/>
          <w:szCs w:val="24"/>
        </w:rPr>
        <w:t xml:space="preserve"> </w:t>
      </w:r>
    </w:p>
    <w:p w14:paraId="0689D52E" w14:textId="77777777" w:rsidR="00F0583B" w:rsidRPr="002B4346" w:rsidRDefault="00F0583B" w:rsidP="0007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bCs/>
          <w:szCs w:val="24"/>
        </w:rPr>
      </w:pPr>
    </w:p>
    <w:p w14:paraId="0F967BC5" w14:textId="24FFDC29" w:rsidR="00EB63DF" w:rsidRPr="002B4346" w:rsidRDefault="00073F77" w:rsidP="00073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bCs/>
          <w:szCs w:val="24"/>
        </w:rPr>
      </w:pPr>
      <w:r w:rsidRPr="002B4346">
        <w:rPr>
          <w:rFonts w:cs="Arial"/>
          <w:b/>
          <w:bCs/>
          <w:szCs w:val="24"/>
        </w:rPr>
        <w:t xml:space="preserve">EXERCICE C. </w:t>
      </w:r>
      <w:r w:rsidR="00DB4FE4">
        <w:rPr>
          <w:rFonts w:cs="Arial"/>
          <w:b/>
          <w:bCs/>
          <w:smallCaps/>
          <w:szCs w:val="24"/>
        </w:rPr>
        <w:t>C</w:t>
      </w:r>
      <w:r w:rsidR="00437CC1" w:rsidRPr="00DB4FE4">
        <w:rPr>
          <w:rFonts w:cs="Arial"/>
          <w:b/>
          <w:bCs/>
          <w:smallCaps/>
          <w:szCs w:val="24"/>
        </w:rPr>
        <w:t>APTEURS SOLAIRES PASSIFS, LE MUR TROMBE-MICHEL</w:t>
      </w:r>
      <w:r w:rsidR="00437CC1" w:rsidRPr="002B4346">
        <w:rPr>
          <w:rFonts w:cs="Arial"/>
          <w:b/>
          <w:bCs/>
          <w:szCs w:val="24"/>
        </w:rPr>
        <w:t xml:space="preserve"> (5 POINTS)</w:t>
      </w:r>
    </w:p>
    <w:p w14:paraId="1DB3A635" w14:textId="417A091F" w:rsidR="00CB468F" w:rsidRPr="002B4346" w:rsidRDefault="00CB468F" w:rsidP="00073F77">
      <w:pPr>
        <w:spacing w:after="0" w:line="240" w:lineRule="auto"/>
        <w:rPr>
          <w:rFonts w:cs="Arial"/>
          <w:szCs w:val="24"/>
        </w:rPr>
      </w:pPr>
    </w:p>
    <w:p w14:paraId="25E832CE" w14:textId="77777777" w:rsidR="00437CC1" w:rsidRPr="002B4346" w:rsidRDefault="00437CC1" w:rsidP="00437CC1">
      <w:r w:rsidRPr="002B4346">
        <w:t>La volonté d’économiser l’énergie utilisée pour chauffer les bâtiments privés ou publics amène les</w:t>
      </w:r>
      <w:r w:rsidRPr="002B4346">
        <w:rPr>
          <w:spacing w:val="-2"/>
        </w:rPr>
        <w:t xml:space="preserve"> </w:t>
      </w:r>
      <w:r w:rsidRPr="002B4346">
        <w:t>particuliers,</w:t>
      </w:r>
      <w:r w:rsidRPr="002B4346">
        <w:rPr>
          <w:spacing w:val="-2"/>
        </w:rPr>
        <w:t xml:space="preserve"> </w:t>
      </w:r>
      <w:r w:rsidRPr="002B4346">
        <w:t>les</w:t>
      </w:r>
      <w:r w:rsidRPr="002B4346">
        <w:rPr>
          <w:spacing w:val="-5"/>
        </w:rPr>
        <w:t xml:space="preserve"> </w:t>
      </w:r>
      <w:r w:rsidRPr="002B4346">
        <w:t>entreprises</w:t>
      </w:r>
      <w:r w:rsidRPr="002B4346">
        <w:rPr>
          <w:spacing w:val="-2"/>
        </w:rPr>
        <w:t xml:space="preserve"> </w:t>
      </w:r>
      <w:r w:rsidRPr="002B4346">
        <w:t>ou</w:t>
      </w:r>
      <w:r w:rsidRPr="002B4346">
        <w:rPr>
          <w:spacing w:val="-2"/>
        </w:rPr>
        <w:t xml:space="preserve"> </w:t>
      </w:r>
      <w:r w:rsidRPr="002B4346">
        <w:t>les</w:t>
      </w:r>
      <w:r w:rsidRPr="002B4346">
        <w:rPr>
          <w:spacing w:val="-4"/>
        </w:rPr>
        <w:t xml:space="preserve"> </w:t>
      </w:r>
      <w:r w:rsidRPr="002B4346">
        <w:t>pouvoirs</w:t>
      </w:r>
      <w:r w:rsidRPr="002B4346">
        <w:rPr>
          <w:spacing w:val="-2"/>
        </w:rPr>
        <w:t xml:space="preserve"> </w:t>
      </w:r>
      <w:r w:rsidRPr="002B4346">
        <w:t>publics</w:t>
      </w:r>
      <w:r w:rsidRPr="002B4346">
        <w:rPr>
          <w:spacing w:val="-4"/>
        </w:rPr>
        <w:t xml:space="preserve"> </w:t>
      </w:r>
      <w:r w:rsidRPr="002B4346">
        <w:t>à</w:t>
      </w:r>
      <w:r w:rsidRPr="002B4346">
        <w:rPr>
          <w:spacing w:val="-2"/>
        </w:rPr>
        <w:t xml:space="preserve"> </w:t>
      </w:r>
      <w:r w:rsidRPr="002B4346">
        <w:t>opter</w:t>
      </w:r>
      <w:r w:rsidRPr="002B4346">
        <w:rPr>
          <w:spacing w:val="-2"/>
        </w:rPr>
        <w:t xml:space="preserve"> </w:t>
      </w:r>
      <w:r w:rsidRPr="002B4346">
        <w:t>pour</w:t>
      </w:r>
      <w:r w:rsidRPr="002B4346">
        <w:rPr>
          <w:spacing w:val="-2"/>
        </w:rPr>
        <w:t xml:space="preserve"> </w:t>
      </w:r>
      <w:r w:rsidRPr="002B4346">
        <w:t>des murs</w:t>
      </w:r>
      <w:r w:rsidRPr="002B4346">
        <w:rPr>
          <w:spacing w:val="-5"/>
        </w:rPr>
        <w:t xml:space="preserve"> </w:t>
      </w:r>
      <w:r w:rsidRPr="002B4346">
        <w:t>Trombe-Michel,</w:t>
      </w:r>
      <w:r w:rsidRPr="002B4346">
        <w:rPr>
          <w:spacing w:val="-2"/>
        </w:rPr>
        <w:t xml:space="preserve"> </w:t>
      </w:r>
      <w:r w:rsidRPr="002B4346">
        <w:t>du nom de ses deux inventeurs.</w:t>
      </w:r>
    </w:p>
    <w:p w14:paraId="57F1C9F3" w14:textId="77777777" w:rsidR="00437CC1" w:rsidRPr="002B4346" w:rsidRDefault="00437CC1" w:rsidP="00437CC1">
      <w:r w:rsidRPr="002B4346">
        <w:t>Un mur Trombe-Michel est constitué essentiellement d’un double vitrage extérieur exposé aux rayonnements solaires, derrière lequel se trouve à environ une dizaine de centimètres un épais mur de béton qui s’intègre à la façade sud du bâtiment dont la surface extérieure est peinte en noir mat. En outre, de l’air circule entre le double vitrage et le mur peint en noir.</w:t>
      </w:r>
    </w:p>
    <w:p w14:paraId="5067BFC9" w14:textId="19CF9E19" w:rsidR="00437CC1" w:rsidRPr="002B4346" w:rsidRDefault="007C3A0B" w:rsidP="007C3A0B">
      <w:pPr>
        <w:jc w:val="center"/>
        <w:rPr>
          <w:i/>
        </w:rPr>
      </w:pPr>
      <w:r w:rsidRPr="002B4346">
        <w:rPr>
          <w:rFonts w:cs="Arial"/>
          <w:noProof/>
          <w:lang w:eastAsia="fr-FR"/>
        </w:rPr>
        <w:drawing>
          <wp:anchor distT="0" distB="0" distL="0" distR="0" simplePos="0" relativeHeight="251662336" behindDoc="1" locked="0" layoutInCell="1" allowOverlap="1" wp14:anchorId="45FFE04A" wp14:editId="70BD459E">
            <wp:simplePos x="0" y="0"/>
            <wp:positionH relativeFrom="page">
              <wp:posOffset>1809210</wp:posOffset>
            </wp:positionH>
            <wp:positionV relativeFrom="paragraph">
              <wp:posOffset>296748</wp:posOffset>
            </wp:positionV>
            <wp:extent cx="4222800" cy="5007600"/>
            <wp:effectExtent l="0" t="0" r="0" b="0"/>
            <wp:wrapTight wrapText="bothSides">
              <wp:wrapPolygon edited="0">
                <wp:start x="0" y="0"/>
                <wp:lineTo x="0" y="21532"/>
                <wp:lineTo x="21503" y="21532"/>
                <wp:lineTo x="2150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800" cy="50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C1" w:rsidRPr="002B4346">
        <w:rPr>
          <w:i/>
        </w:rPr>
        <w:t>Principe</w:t>
      </w:r>
      <w:r w:rsidR="00437CC1" w:rsidRPr="002B4346">
        <w:rPr>
          <w:i/>
          <w:spacing w:val="-3"/>
        </w:rPr>
        <w:t xml:space="preserve"> </w:t>
      </w:r>
      <w:r w:rsidR="00437CC1" w:rsidRPr="002B4346">
        <w:rPr>
          <w:i/>
        </w:rPr>
        <w:t>du</w:t>
      </w:r>
      <w:r w:rsidR="00437CC1" w:rsidRPr="002B4346">
        <w:rPr>
          <w:i/>
          <w:spacing w:val="-4"/>
        </w:rPr>
        <w:t xml:space="preserve"> </w:t>
      </w:r>
      <w:r w:rsidR="00437CC1" w:rsidRPr="002B4346">
        <w:rPr>
          <w:i/>
        </w:rPr>
        <w:t>mur</w:t>
      </w:r>
      <w:r w:rsidR="00437CC1" w:rsidRPr="002B4346">
        <w:rPr>
          <w:i/>
          <w:spacing w:val="-3"/>
        </w:rPr>
        <w:t xml:space="preserve"> </w:t>
      </w:r>
      <w:r w:rsidR="00437CC1" w:rsidRPr="002B4346">
        <w:rPr>
          <w:i/>
        </w:rPr>
        <w:t>Trombe-</w:t>
      </w:r>
      <w:r w:rsidR="00437CC1" w:rsidRPr="002B4346">
        <w:rPr>
          <w:i/>
          <w:spacing w:val="-2"/>
        </w:rPr>
        <w:t>Michel</w:t>
      </w:r>
    </w:p>
    <w:p w14:paraId="3F7C818E" w14:textId="73F0320B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08B280EE" w14:textId="2410AAD2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4808BCE9" w14:textId="47337E4A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55D7D223" w14:textId="073BF219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4D9F60A5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629D76C0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610B9F7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68D7A38C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21A8D47F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6DFAA81A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32D7A292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1A58ED0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216BDC9B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518FCE0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6270D9A1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7B3F03F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6A6DAED2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6C6C2ED1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5F6E897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3E4C7FB1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75DD28F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0C4E82F5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72DF4CA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579FB840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48D7AB06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79825017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299725AB" w14:textId="77777777" w:rsidR="007C3A0B" w:rsidRPr="002B4346" w:rsidRDefault="007C3A0B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37356E24" w14:textId="6FC95505" w:rsidR="00437CC1" w:rsidRPr="002B4346" w:rsidRDefault="00437CC1" w:rsidP="00437CC1">
      <w:pPr>
        <w:pStyle w:val="Corpsdetexte"/>
        <w:spacing w:before="11"/>
        <w:jc w:val="both"/>
        <w:rPr>
          <w:rFonts w:ascii="Arial" w:hAnsi="Arial" w:cs="Arial"/>
          <w:i/>
        </w:rPr>
      </w:pPr>
    </w:p>
    <w:p w14:paraId="17CF390A" w14:textId="77777777" w:rsidR="00437CC1" w:rsidRPr="002B4346" w:rsidRDefault="00437CC1" w:rsidP="007C3A0B">
      <w:pPr>
        <w:jc w:val="center"/>
        <w:rPr>
          <w:spacing w:val="-2"/>
          <w:sz w:val="21"/>
          <w:szCs w:val="16"/>
        </w:rPr>
      </w:pPr>
      <w:r w:rsidRPr="002B4346">
        <w:rPr>
          <w:sz w:val="21"/>
          <w:szCs w:val="16"/>
        </w:rPr>
        <w:t>Source</w:t>
      </w:r>
      <w:r w:rsidRPr="002B4346">
        <w:rPr>
          <w:spacing w:val="-9"/>
          <w:sz w:val="21"/>
          <w:szCs w:val="16"/>
        </w:rPr>
        <w:t xml:space="preserve"> </w:t>
      </w:r>
      <w:r w:rsidRPr="002B4346">
        <w:rPr>
          <w:sz w:val="21"/>
          <w:szCs w:val="16"/>
        </w:rPr>
        <w:t>:</w:t>
      </w:r>
      <w:r w:rsidRPr="002B4346">
        <w:rPr>
          <w:spacing w:val="-2"/>
          <w:sz w:val="21"/>
          <w:szCs w:val="16"/>
        </w:rPr>
        <w:t xml:space="preserve"> </w:t>
      </w:r>
      <w:r w:rsidRPr="002B4346">
        <w:rPr>
          <w:sz w:val="21"/>
          <w:szCs w:val="16"/>
        </w:rPr>
        <w:t>ecosources.info</w:t>
      </w:r>
      <w:r w:rsidRPr="002B4346">
        <w:rPr>
          <w:spacing w:val="-5"/>
          <w:sz w:val="21"/>
          <w:szCs w:val="16"/>
        </w:rPr>
        <w:t xml:space="preserve"> </w:t>
      </w:r>
      <w:r w:rsidRPr="002B4346">
        <w:rPr>
          <w:sz w:val="21"/>
          <w:szCs w:val="16"/>
        </w:rPr>
        <w:t>-</w:t>
      </w:r>
      <w:r w:rsidRPr="002B4346">
        <w:rPr>
          <w:spacing w:val="-5"/>
          <w:sz w:val="21"/>
          <w:szCs w:val="16"/>
        </w:rPr>
        <w:t xml:space="preserve"> </w:t>
      </w:r>
      <w:r w:rsidRPr="002B4346">
        <w:rPr>
          <w:sz w:val="21"/>
          <w:szCs w:val="16"/>
        </w:rPr>
        <w:t>Portail</w:t>
      </w:r>
      <w:r w:rsidRPr="002B4346">
        <w:rPr>
          <w:spacing w:val="-4"/>
          <w:sz w:val="21"/>
          <w:szCs w:val="16"/>
        </w:rPr>
        <w:t xml:space="preserve"> </w:t>
      </w:r>
      <w:r w:rsidRPr="002B4346">
        <w:rPr>
          <w:sz w:val="21"/>
          <w:szCs w:val="16"/>
        </w:rPr>
        <w:t>des</w:t>
      </w:r>
      <w:r w:rsidRPr="002B4346">
        <w:rPr>
          <w:spacing w:val="-7"/>
          <w:sz w:val="21"/>
          <w:szCs w:val="16"/>
        </w:rPr>
        <w:t xml:space="preserve"> </w:t>
      </w:r>
      <w:r w:rsidRPr="002B4346">
        <w:rPr>
          <w:sz w:val="21"/>
          <w:szCs w:val="16"/>
        </w:rPr>
        <w:t>énergies</w:t>
      </w:r>
      <w:r w:rsidRPr="002B4346">
        <w:rPr>
          <w:spacing w:val="-6"/>
          <w:sz w:val="21"/>
          <w:szCs w:val="16"/>
        </w:rPr>
        <w:t xml:space="preserve"> </w:t>
      </w:r>
      <w:r w:rsidRPr="002B4346">
        <w:rPr>
          <w:sz w:val="21"/>
          <w:szCs w:val="16"/>
        </w:rPr>
        <w:t>renouvelables</w:t>
      </w:r>
      <w:r w:rsidRPr="002B4346">
        <w:rPr>
          <w:spacing w:val="-4"/>
          <w:sz w:val="21"/>
          <w:szCs w:val="16"/>
        </w:rPr>
        <w:t xml:space="preserve"> </w:t>
      </w:r>
      <w:r w:rsidRPr="002B4346">
        <w:rPr>
          <w:sz w:val="21"/>
          <w:szCs w:val="16"/>
        </w:rPr>
        <w:t>et</w:t>
      </w:r>
      <w:r w:rsidRPr="002B4346">
        <w:rPr>
          <w:spacing w:val="-2"/>
          <w:sz w:val="21"/>
          <w:szCs w:val="16"/>
        </w:rPr>
        <w:t xml:space="preserve"> </w:t>
      </w:r>
      <w:r w:rsidRPr="002B4346">
        <w:rPr>
          <w:sz w:val="21"/>
          <w:szCs w:val="16"/>
        </w:rPr>
        <w:t>de</w:t>
      </w:r>
      <w:r w:rsidRPr="002B4346">
        <w:rPr>
          <w:spacing w:val="-4"/>
          <w:sz w:val="21"/>
          <w:szCs w:val="16"/>
        </w:rPr>
        <w:t xml:space="preserve"> </w:t>
      </w:r>
      <w:r w:rsidRPr="002B4346">
        <w:rPr>
          <w:spacing w:val="-2"/>
          <w:sz w:val="21"/>
          <w:szCs w:val="16"/>
        </w:rPr>
        <w:t>l’écoconstruction</w:t>
      </w:r>
    </w:p>
    <w:p w14:paraId="157D449B" w14:textId="77777777" w:rsidR="007C3A0B" w:rsidRPr="002B4346" w:rsidRDefault="007C3A0B" w:rsidP="007C3A0B">
      <w:pPr>
        <w:jc w:val="center"/>
        <w:rPr>
          <w:sz w:val="21"/>
          <w:szCs w:val="16"/>
        </w:rPr>
      </w:pPr>
    </w:p>
    <w:p w14:paraId="450C585F" w14:textId="77777777" w:rsidR="00437CC1" w:rsidRPr="002B4346" w:rsidRDefault="00437CC1" w:rsidP="00437CC1">
      <w:r w:rsidRPr="002B4346">
        <w:t>Les professionnels du bâtiment mettent en avant trois avantages au mur Trombe-Michel</w:t>
      </w:r>
      <w:r w:rsidRPr="002B4346">
        <w:rPr>
          <w:spacing w:val="-1"/>
        </w:rPr>
        <w:t xml:space="preserve"> </w:t>
      </w:r>
      <w:r w:rsidRPr="002B4346">
        <w:t>: l’amélioration de l’isolation de la</w:t>
      </w:r>
      <w:r w:rsidRPr="002B4346">
        <w:rPr>
          <w:spacing w:val="-2"/>
        </w:rPr>
        <w:t xml:space="preserve"> </w:t>
      </w:r>
      <w:r w:rsidRPr="002B4346">
        <w:t>façade, le</w:t>
      </w:r>
      <w:r w:rsidRPr="002B4346">
        <w:rPr>
          <w:spacing w:val="-2"/>
        </w:rPr>
        <w:t xml:space="preserve"> </w:t>
      </w:r>
      <w:r w:rsidRPr="002B4346">
        <w:t>préchauffage de la lame</w:t>
      </w:r>
      <w:r w:rsidRPr="002B4346">
        <w:rPr>
          <w:spacing w:val="-2"/>
        </w:rPr>
        <w:t xml:space="preserve"> </w:t>
      </w:r>
      <w:r w:rsidRPr="002B4346">
        <w:t>d’air</w:t>
      </w:r>
      <w:r w:rsidRPr="002B4346">
        <w:rPr>
          <w:spacing w:val="-1"/>
        </w:rPr>
        <w:t xml:space="preserve"> </w:t>
      </w:r>
      <w:r w:rsidRPr="002B4346">
        <w:t xml:space="preserve">qui circule entre le mur en béton et le double vitrage, la restitution nocturne des apports énergétiques emmagasinés le </w:t>
      </w:r>
      <w:r w:rsidRPr="002B4346">
        <w:rPr>
          <w:spacing w:val="-2"/>
        </w:rPr>
        <w:t>jour.</w:t>
      </w:r>
    </w:p>
    <w:p w14:paraId="30581EDE" w14:textId="77777777" w:rsidR="007C3A0B" w:rsidRPr="002B4346" w:rsidRDefault="007C3A0B">
      <w:pPr>
        <w:rPr>
          <w:b/>
        </w:rPr>
      </w:pPr>
      <w:r w:rsidRPr="002B4346">
        <w:rPr>
          <w:b/>
        </w:rPr>
        <w:br w:type="page"/>
      </w:r>
    </w:p>
    <w:p w14:paraId="763754D8" w14:textId="6688FCD3" w:rsidR="00437CC1" w:rsidRPr="002B4346" w:rsidRDefault="00437CC1" w:rsidP="00437CC1">
      <w:pPr>
        <w:rPr>
          <w:b/>
        </w:rPr>
      </w:pPr>
      <w:r w:rsidRPr="002B4346">
        <w:rPr>
          <w:b/>
        </w:rPr>
        <w:lastRenderedPageBreak/>
        <w:t>Données</w:t>
      </w:r>
      <w:r w:rsidRPr="002B4346">
        <w:rPr>
          <w:b/>
          <w:spacing w:val="-8"/>
        </w:rPr>
        <w:t xml:space="preserve"> </w:t>
      </w:r>
      <w:r w:rsidRPr="002B4346">
        <w:rPr>
          <w:b/>
          <w:spacing w:val="-10"/>
        </w:rPr>
        <w:t>:</w:t>
      </w:r>
    </w:p>
    <w:tbl>
      <w:tblPr>
        <w:tblStyle w:val="TableNormal"/>
        <w:tblW w:w="1020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198"/>
        <w:gridCol w:w="1375"/>
        <w:gridCol w:w="1527"/>
        <w:gridCol w:w="2076"/>
        <w:gridCol w:w="2302"/>
      </w:tblGrid>
      <w:tr w:rsidR="00437CC1" w:rsidRPr="002B4346" w14:paraId="4FE8AE83" w14:textId="77777777" w:rsidTr="00DB4FE4">
        <w:trPr>
          <w:trHeight w:val="828"/>
        </w:trPr>
        <w:tc>
          <w:tcPr>
            <w:tcW w:w="1724" w:type="dxa"/>
            <w:tcBorders>
              <w:top w:val="nil"/>
              <w:left w:val="nil"/>
            </w:tcBorders>
          </w:tcPr>
          <w:p w14:paraId="0D9A6BC5" w14:textId="77777777" w:rsidR="00437CC1" w:rsidRPr="002B4346" w:rsidRDefault="00437CC1" w:rsidP="00437CC1">
            <w:pPr>
              <w:jc w:val="both"/>
              <w:rPr>
                <w:lang w:val="fr-FR"/>
              </w:rPr>
            </w:pPr>
          </w:p>
        </w:tc>
        <w:tc>
          <w:tcPr>
            <w:tcW w:w="1198" w:type="dxa"/>
          </w:tcPr>
          <w:p w14:paraId="78251052" w14:textId="77777777" w:rsidR="00437CC1" w:rsidRPr="002B4346" w:rsidRDefault="00437CC1" w:rsidP="00437CC1">
            <w:pPr>
              <w:jc w:val="center"/>
              <w:rPr>
                <w:i/>
                <w:lang w:val="fr-FR"/>
              </w:rPr>
            </w:pPr>
            <w:r w:rsidRPr="002B4346">
              <w:rPr>
                <w:lang w:val="fr-FR"/>
              </w:rPr>
              <w:t>Largeur</w:t>
            </w:r>
            <w:r w:rsidRPr="002B4346">
              <w:rPr>
                <w:spacing w:val="-6"/>
                <w:lang w:val="fr-FR"/>
              </w:rPr>
              <w:t xml:space="preserve"> </w:t>
            </w:r>
            <w:r w:rsidRPr="002B4346">
              <w:rPr>
                <w:i/>
                <w:spacing w:val="-10"/>
                <w:lang w:val="fr-FR"/>
              </w:rPr>
              <w:t>L</w:t>
            </w:r>
          </w:p>
          <w:p w14:paraId="40F01CFD" w14:textId="77777777" w:rsidR="00437CC1" w:rsidRPr="002B4346" w:rsidRDefault="00437CC1" w:rsidP="00437CC1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(</w:t>
            </w:r>
            <w:proofErr w:type="gramStart"/>
            <w:r w:rsidRPr="002B4346">
              <w:rPr>
                <w:spacing w:val="-5"/>
                <w:lang w:val="fr-FR"/>
              </w:rPr>
              <w:t>m</w:t>
            </w:r>
            <w:proofErr w:type="gramEnd"/>
            <w:r w:rsidRPr="002B4346">
              <w:rPr>
                <w:spacing w:val="-5"/>
                <w:lang w:val="fr-FR"/>
              </w:rPr>
              <w:t>)</w:t>
            </w:r>
          </w:p>
        </w:tc>
        <w:tc>
          <w:tcPr>
            <w:tcW w:w="1375" w:type="dxa"/>
          </w:tcPr>
          <w:p w14:paraId="5694F1D9" w14:textId="77777777" w:rsidR="00437CC1" w:rsidRPr="002B4346" w:rsidRDefault="00437CC1" w:rsidP="00437CC1">
            <w:pPr>
              <w:jc w:val="center"/>
              <w:rPr>
                <w:i/>
                <w:lang w:val="fr-FR"/>
              </w:rPr>
            </w:pPr>
            <w:r w:rsidRPr="002B4346">
              <w:rPr>
                <w:lang w:val="fr-FR"/>
              </w:rPr>
              <w:t>Hauteur</w:t>
            </w:r>
            <w:r w:rsidRPr="002B4346">
              <w:rPr>
                <w:spacing w:val="-13"/>
                <w:lang w:val="fr-FR"/>
              </w:rPr>
              <w:t xml:space="preserve"> </w:t>
            </w:r>
            <w:r w:rsidRPr="002B4346">
              <w:rPr>
                <w:i/>
                <w:spacing w:val="-10"/>
                <w:lang w:val="fr-FR"/>
              </w:rPr>
              <w:t>H</w:t>
            </w:r>
          </w:p>
          <w:p w14:paraId="2B0EE6CD" w14:textId="77777777" w:rsidR="00437CC1" w:rsidRPr="002B4346" w:rsidRDefault="00437CC1" w:rsidP="00437CC1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(</w:t>
            </w:r>
            <w:proofErr w:type="gramStart"/>
            <w:r w:rsidRPr="002B4346">
              <w:rPr>
                <w:spacing w:val="-5"/>
                <w:lang w:val="fr-FR"/>
              </w:rPr>
              <w:t>m</w:t>
            </w:r>
            <w:proofErr w:type="gramEnd"/>
            <w:r w:rsidRPr="002B4346">
              <w:rPr>
                <w:spacing w:val="-5"/>
                <w:lang w:val="fr-FR"/>
              </w:rPr>
              <w:t>)</w:t>
            </w:r>
          </w:p>
        </w:tc>
        <w:tc>
          <w:tcPr>
            <w:tcW w:w="1527" w:type="dxa"/>
          </w:tcPr>
          <w:p w14:paraId="75B91F8F" w14:textId="77777777" w:rsidR="00437CC1" w:rsidRPr="002B4346" w:rsidRDefault="00437CC1" w:rsidP="00437CC1">
            <w:pPr>
              <w:jc w:val="center"/>
              <w:rPr>
                <w:i/>
                <w:lang w:val="fr-FR"/>
              </w:rPr>
            </w:pPr>
            <w:r w:rsidRPr="002B4346">
              <w:rPr>
                <w:lang w:val="fr-FR"/>
              </w:rPr>
              <w:t>Épaisseur</w:t>
            </w:r>
            <w:r w:rsidRPr="002B4346">
              <w:rPr>
                <w:spacing w:val="-4"/>
                <w:lang w:val="fr-FR"/>
              </w:rPr>
              <w:t xml:space="preserve"> </w:t>
            </w:r>
            <w:r w:rsidRPr="002B4346">
              <w:rPr>
                <w:i/>
                <w:spacing w:val="-12"/>
                <w:lang w:val="fr-FR"/>
              </w:rPr>
              <w:t>e</w:t>
            </w:r>
          </w:p>
          <w:p w14:paraId="59FCB007" w14:textId="77777777" w:rsidR="00437CC1" w:rsidRPr="002B4346" w:rsidRDefault="00437CC1" w:rsidP="00437CC1">
            <w:pPr>
              <w:jc w:val="center"/>
              <w:rPr>
                <w:lang w:val="fr-FR"/>
              </w:rPr>
            </w:pPr>
            <w:r w:rsidRPr="002B4346">
              <w:rPr>
                <w:spacing w:val="-4"/>
                <w:lang w:val="fr-FR"/>
              </w:rPr>
              <w:t>(</w:t>
            </w:r>
            <w:proofErr w:type="gramStart"/>
            <w:r w:rsidRPr="002B4346">
              <w:rPr>
                <w:spacing w:val="-4"/>
                <w:lang w:val="fr-FR"/>
              </w:rPr>
              <w:t>cm</w:t>
            </w:r>
            <w:proofErr w:type="gramEnd"/>
            <w:r w:rsidRPr="002B4346">
              <w:rPr>
                <w:spacing w:val="-4"/>
                <w:lang w:val="fr-FR"/>
              </w:rPr>
              <w:t>)</w:t>
            </w:r>
          </w:p>
        </w:tc>
        <w:tc>
          <w:tcPr>
            <w:tcW w:w="2076" w:type="dxa"/>
          </w:tcPr>
          <w:p w14:paraId="4DF9D8C7" w14:textId="77777777" w:rsidR="00437CC1" w:rsidRPr="002B4346" w:rsidRDefault="00437CC1" w:rsidP="00437CC1">
            <w:pPr>
              <w:jc w:val="center"/>
              <w:rPr>
                <w:i/>
                <w:lang w:val="fr-FR"/>
              </w:rPr>
            </w:pPr>
            <w:r w:rsidRPr="002B4346">
              <w:rPr>
                <w:spacing w:val="-2"/>
                <w:lang w:val="fr-FR"/>
              </w:rPr>
              <w:t xml:space="preserve">Conductivité </w:t>
            </w:r>
            <w:r w:rsidRPr="002B4346">
              <w:rPr>
                <w:lang w:val="fr-FR"/>
              </w:rPr>
              <w:t>thermique</w:t>
            </w:r>
            <w:r w:rsidRPr="002B4346">
              <w:rPr>
                <w:spacing w:val="-15"/>
                <w:lang w:val="fr-FR"/>
              </w:rPr>
              <w:t xml:space="preserve"> </w:t>
            </w:r>
            <w:r w:rsidRPr="002B4346">
              <w:rPr>
                <w:i/>
                <w:spacing w:val="-10"/>
                <w:lang w:val="fr-FR"/>
              </w:rPr>
              <w:t>λ</w:t>
            </w:r>
          </w:p>
          <w:p w14:paraId="04FE3B24" w14:textId="6DF0E1DC" w:rsidR="00437CC1" w:rsidRPr="002B4346" w:rsidRDefault="00437CC1" w:rsidP="00437CC1">
            <w:pPr>
              <w:jc w:val="center"/>
              <w:rPr>
                <w:lang w:val="fr-FR"/>
              </w:rPr>
            </w:pPr>
            <w:r w:rsidRPr="002B4346">
              <w:rPr>
                <w:spacing w:val="-2"/>
                <w:lang w:val="fr-FR"/>
              </w:rPr>
              <w:t>(W∙K</w:t>
            </w:r>
            <w:r w:rsidRPr="002B4346">
              <w:rPr>
                <w:spacing w:val="-2"/>
                <w:vertAlign w:val="superscript"/>
                <w:lang w:val="fr-FR"/>
              </w:rPr>
              <w:t>-1</w:t>
            </w:r>
            <w:r w:rsidRPr="002B4346">
              <w:rPr>
                <w:spacing w:val="-2"/>
                <w:lang w:val="fr-FR"/>
              </w:rPr>
              <w:t>∙m</w:t>
            </w:r>
            <w:r w:rsidRPr="002B4346">
              <w:rPr>
                <w:spacing w:val="-2"/>
                <w:vertAlign w:val="superscript"/>
                <w:lang w:val="fr-FR"/>
              </w:rPr>
              <w:t>-1</w:t>
            </w:r>
            <w:r w:rsidRPr="002B4346">
              <w:rPr>
                <w:spacing w:val="-5"/>
                <w:lang w:val="fr-FR"/>
              </w:rPr>
              <w:t>)</w:t>
            </w:r>
          </w:p>
        </w:tc>
        <w:tc>
          <w:tcPr>
            <w:tcW w:w="2302" w:type="dxa"/>
          </w:tcPr>
          <w:p w14:paraId="282F7652" w14:textId="77777777" w:rsidR="00437CC1" w:rsidRPr="002B4346" w:rsidRDefault="00437CC1" w:rsidP="00437CC1">
            <w:pPr>
              <w:jc w:val="center"/>
              <w:rPr>
                <w:i/>
                <w:lang w:val="fr-FR"/>
              </w:rPr>
            </w:pPr>
            <w:r w:rsidRPr="002B4346">
              <w:rPr>
                <w:spacing w:val="-2"/>
                <w:lang w:val="fr-FR"/>
              </w:rPr>
              <w:t xml:space="preserve">Résistance </w:t>
            </w:r>
            <w:r w:rsidRPr="002B4346">
              <w:rPr>
                <w:lang w:val="fr-FR"/>
              </w:rPr>
              <w:t>thermique</w:t>
            </w:r>
            <w:r w:rsidRPr="002B4346">
              <w:rPr>
                <w:spacing w:val="-15"/>
                <w:lang w:val="fr-FR"/>
              </w:rPr>
              <w:t xml:space="preserve"> </w:t>
            </w:r>
            <w:r w:rsidRPr="002B4346">
              <w:rPr>
                <w:i/>
                <w:spacing w:val="-10"/>
                <w:lang w:val="fr-FR"/>
              </w:rPr>
              <w:t>R</w:t>
            </w:r>
          </w:p>
          <w:p w14:paraId="3FDB0201" w14:textId="46F59D9D" w:rsidR="00437CC1" w:rsidRPr="002B4346" w:rsidRDefault="00437CC1" w:rsidP="00437CC1">
            <w:pPr>
              <w:jc w:val="center"/>
              <w:rPr>
                <w:lang w:val="fr-FR"/>
              </w:rPr>
            </w:pPr>
            <w:r w:rsidRPr="002B4346">
              <w:rPr>
                <w:spacing w:val="-2"/>
                <w:lang w:val="fr-FR"/>
              </w:rPr>
              <w:t>(K∙W</w:t>
            </w:r>
            <w:r w:rsidRPr="002B4346">
              <w:rPr>
                <w:spacing w:val="-2"/>
                <w:vertAlign w:val="superscript"/>
                <w:lang w:val="fr-FR"/>
              </w:rPr>
              <w:t>-1</w:t>
            </w:r>
            <w:r w:rsidRPr="002B4346">
              <w:rPr>
                <w:spacing w:val="-5"/>
                <w:lang w:val="fr-FR"/>
              </w:rPr>
              <w:t>)</w:t>
            </w:r>
          </w:p>
        </w:tc>
      </w:tr>
      <w:tr w:rsidR="00437CC1" w:rsidRPr="002B4346" w14:paraId="69F01FAA" w14:textId="77777777" w:rsidTr="00DB4FE4">
        <w:trPr>
          <w:trHeight w:val="621"/>
        </w:trPr>
        <w:tc>
          <w:tcPr>
            <w:tcW w:w="1724" w:type="dxa"/>
            <w:vAlign w:val="center"/>
          </w:tcPr>
          <w:p w14:paraId="2C7BC2BD" w14:textId="77777777" w:rsidR="00437CC1" w:rsidRPr="002B4346" w:rsidRDefault="00437CC1" w:rsidP="00DB4FE4">
            <w:pPr>
              <w:rPr>
                <w:lang w:val="fr-FR"/>
              </w:rPr>
            </w:pPr>
            <w:r w:rsidRPr="002B4346">
              <w:rPr>
                <w:spacing w:val="-2"/>
                <w:lang w:val="fr-FR"/>
              </w:rPr>
              <w:t>Double vitrage</w:t>
            </w:r>
          </w:p>
        </w:tc>
        <w:tc>
          <w:tcPr>
            <w:tcW w:w="1198" w:type="dxa"/>
            <w:vAlign w:val="center"/>
          </w:tcPr>
          <w:p w14:paraId="22EA9CC3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3,0</w:t>
            </w:r>
          </w:p>
        </w:tc>
        <w:tc>
          <w:tcPr>
            <w:tcW w:w="1375" w:type="dxa"/>
            <w:vAlign w:val="center"/>
          </w:tcPr>
          <w:p w14:paraId="1D8C9EFD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2,5</w:t>
            </w:r>
          </w:p>
        </w:tc>
        <w:tc>
          <w:tcPr>
            <w:tcW w:w="1527" w:type="dxa"/>
            <w:vAlign w:val="center"/>
          </w:tcPr>
          <w:p w14:paraId="36BC0197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2,4</w:t>
            </w:r>
          </w:p>
        </w:tc>
        <w:tc>
          <w:tcPr>
            <w:tcW w:w="2076" w:type="dxa"/>
            <w:shd w:val="clear" w:color="auto" w:fill="767070"/>
            <w:vAlign w:val="center"/>
          </w:tcPr>
          <w:p w14:paraId="6595C1BD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</w:p>
        </w:tc>
        <w:tc>
          <w:tcPr>
            <w:tcW w:w="2302" w:type="dxa"/>
            <w:vAlign w:val="center"/>
          </w:tcPr>
          <w:p w14:paraId="3D365F3B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4"/>
                <w:lang w:val="fr-FR"/>
              </w:rPr>
              <w:t>0,13</w:t>
            </w:r>
          </w:p>
        </w:tc>
      </w:tr>
      <w:tr w:rsidR="00437CC1" w:rsidRPr="002B4346" w14:paraId="61EF4F4B" w14:textId="77777777" w:rsidTr="00DB4FE4">
        <w:trPr>
          <w:trHeight w:val="383"/>
        </w:trPr>
        <w:tc>
          <w:tcPr>
            <w:tcW w:w="1724" w:type="dxa"/>
            <w:vAlign w:val="center"/>
          </w:tcPr>
          <w:p w14:paraId="3BFBB6AB" w14:textId="77777777" w:rsidR="00437CC1" w:rsidRPr="002B4346" w:rsidRDefault="00437CC1" w:rsidP="00DB4FE4">
            <w:pPr>
              <w:rPr>
                <w:lang w:val="fr-FR"/>
              </w:rPr>
            </w:pPr>
            <w:r w:rsidRPr="002B4346">
              <w:rPr>
                <w:lang w:val="fr-FR"/>
              </w:rPr>
              <w:t>Lame</w:t>
            </w:r>
            <w:r w:rsidRPr="002B4346">
              <w:rPr>
                <w:spacing w:val="-1"/>
                <w:lang w:val="fr-FR"/>
              </w:rPr>
              <w:t xml:space="preserve"> </w:t>
            </w:r>
            <w:r w:rsidRPr="002B4346">
              <w:rPr>
                <w:spacing w:val="-2"/>
                <w:lang w:val="fr-FR"/>
              </w:rPr>
              <w:t>d’air</w:t>
            </w:r>
          </w:p>
        </w:tc>
        <w:tc>
          <w:tcPr>
            <w:tcW w:w="1198" w:type="dxa"/>
            <w:vAlign w:val="center"/>
          </w:tcPr>
          <w:p w14:paraId="429B85E7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3,0</w:t>
            </w:r>
          </w:p>
        </w:tc>
        <w:tc>
          <w:tcPr>
            <w:tcW w:w="1375" w:type="dxa"/>
            <w:vAlign w:val="center"/>
          </w:tcPr>
          <w:p w14:paraId="636CC934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2,5</w:t>
            </w:r>
          </w:p>
        </w:tc>
        <w:tc>
          <w:tcPr>
            <w:tcW w:w="1527" w:type="dxa"/>
            <w:vAlign w:val="center"/>
          </w:tcPr>
          <w:p w14:paraId="5F6FCB5F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9,0</w:t>
            </w:r>
          </w:p>
        </w:tc>
        <w:tc>
          <w:tcPr>
            <w:tcW w:w="2076" w:type="dxa"/>
            <w:vAlign w:val="center"/>
          </w:tcPr>
          <w:p w14:paraId="5ED9E289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2"/>
                <w:lang w:val="fr-FR"/>
              </w:rPr>
              <w:t>0,0262</w:t>
            </w:r>
          </w:p>
        </w:tc>
        <w:tc>
          <w:tcPr>
            <w:tcW w:w="2302" w:type="dxa"/>
            <w:vAlign w:val="center"/>
          </w:tcPr>
          <w:p w14:paraId="67D4989B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4"/>
                <w:lang w:val="fr-FR"/>
              </w:rPr>
              <w:t>0,46</w:t>
            </w:r>
          </w:p>
        </w:tc>
      </w:tr>
      <w:tr w:rsidR="00437CC1" w:rsidRPr="002B4346" w14:paraId="34A3854B" w14:textId="77777777" w:rsidTr="00DB4FE4">
        <w:trPr>
          <w:trHeight w:val="551"/>
        </w:trPr>
        <w:tc>
          <w:tcPr>
            <w:tcW w:w="1724" w:type="dxa"/>
            <w:vAlign w:val="center"/>
          </w:tcPr>
          <w:p w14:paraId="34C1DA0C" w14:textId="0458A4C6" w:rsidR="00437CC1" w:rsidRPr="002B4346" w:rsidRDefault="00437CC1" w:rsidP="00DB4FE4">
            <w:pPr>
              <w:rPr>
                <w:lang w:val="fr-FR"/>
              </w:rPr>
            </w:pPr>
            <w:r w:rsidRPr="002B4346">
              <w:rPr>
                <w:spacing w:val="-4"/>
                <w:lang w:val="fr-FR"/>
              </w:rPr>
              <w:t>Mur</w:t>
            </w:r>
            <w:r w:rsidRPr="002B4346">
              <w:rPr>
                <w:lang w:val="fr-FR"/>
              </w:rPr>
              <w:t xml:space="preserve"> </w:t>
            </w:r>
            <w:r w:rsidRPr="002B4346">
              <w:rPr>
                <w:spacing w:val="-6"/>
                <w:lang w:val="fr-FR"/>
              </w:rPr>
              <w:t xml:space="preserve">de </w:t>
            </w:r>
            <w:r w:rsidRPr="002B4346">
              <w:rPr>
                <w:spacing w:val="-2"/>
                <w:lang w:val="fr-FR"/>
              </w:rPr>
              <w:t>béton</w:t>
            </w:r>
          </w:p>
        </w:tc>
        <w:tc>
          <w:tcPr>
            <w:tcW w:w="1198" w:type="dxa"/>
            <w:vAlign w:val="center"/>
          </w:tcPr>
          <w:p w14:paraId="0BD6C41F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3,0</w:t>
            </w:r>
          </w:p>
        </w:tc>
        <w:tc>
          <w:tcPr>
            <w:tcW w:w="1375" w:type="dxa"/>
            <w:vAlign w:val="center"/>
          </w:tcPr>
          <w:p w14:paraId="492E90DC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2,5</w:t>
            </w:r>
          </w:p>
        </w:tc>
        <w:tc>
          <w:tcPr>
            <w:tcW w:w="1527" w:type="dxa"/>
            <w:vAlign w:val="center"/>
          </w:tcPr>
          <w:p w14:paraId="1A781939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5"/>
                <w:lang w:val="fr-FR"/>
              </w:rPr>
              <w:t>40</w:t>
            </w:r>
          </w:p>
        </w:tc>
        <w:tc>
          <w:tcPr>
            <w:tcW w:w="2076" w:type="dxa"/>
            <w:vAlign w:val="center"/>
          </w:tcPr>
          <w:p w14:paraId="0C6C5642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  <w:r w:rsidRPr="002B4346">
              <w:rPr>
                <w:spacing w:val="-4"/>
                <w:lang w:val="fr-FR"/>
              </w:rPr>
              <w:t>1,75</w:t>
            </w:r>
          </w:p>
        </w:tc>
        <w:tc>
          <w:tcPr>
            <w:tcW w:w="2302" w:type="dxa"/>
            <w:shd w:val="clear" w:color="auto" w:fill="767070"/>
            <w:vAlign w:val="center"/>
          </w:tcPr>
          <w:p w14:paraId="3335DE72" w14:textId="77777777" w:rsidR="00437CC1" w:rsidRPr="002B4346" w:rsidRDefault="00437CC1" w:rsidP="00DB4FE4">
            <w:pPr>
              <w:jc w:val="center"/>
              <w:rPr>
                <w:lang w:val="fr-FR"/>
              </w:rPr>
            </w:pPr>
          </w:p>
        </w:tc>
      </w:tr>
    </w:tbl>
    <w:p w14:paraId="003D6BD6" w14:textId="77777777" w:rsidR="00437CC1" w:rsidRPr="002B4346" w:rsidRDefault="00437CC1" w:rsidP="00437CC1">
      <w:pPr>
        <w:rPr>
          <w:b/>
        </w:rPr>
      </w:pPr>
    </w:p>
    <w:p w14:paraId="47BB2C8E" w14:textId="04D3B5EE" w:rsidR="00437CC1" w:rsidRPr="002B4346" w:rsidRDefault="00437CC1" w:rsidP="00437CC1">
      <w:pPr>
        <w:rPr>
          <w:b/>
        </w:rPr>
      </w:pPr>
      <w:proofErr w:type="gramStart"/>
      <w:r w:rsidRPr="002B4346">
        <w:rPr>
          <w:b/>
          <w:spacing w:val="-21"/>
          <w:u w:val="single"/>
        </w:rPr>
        <w:t>A .</w:t>
      </w:r>
      <w:proofErr w:type="gramEnd"/>
      <w:r w:rsidRPr="002B4346">
        <w:rPr>
          <w:b/>
          <w:spacing w:val="-21"/>
          <w:u w:val="single"/>
        </w:rPr>
        <w:t xml:space="preserve"> </w:t>
      </w:r>
      <w:r w:rsidRPr="002B4346">
        <w:rPr>
          <w:b/>
          <w:u w:val="single"/>
        </w:rPr>
        <w:t>Les</w:t>
      </w:r>
      <w:r w:rsidRPr="002B4346">
        <w:rPr>
          <w:b/>
          <w:spacing w:val="-5"/>
          <w:u w:val="single"/>
        </w:rPr>
        <w:t xml:space="preserve"> </w:t>
      </w:r>
      <w:r w:rsidRPr="002B4346">
        <w:rPr>
          <w:b/>
          <w:u w:val="single"/>
        </w:rPr>
        <w:t>trois</w:t>
      </w:r>
      <w:r w:rsidRPr="002B4346">
        <w:rPr>
          <w:b/>
          <w:spacing w:val="-3"/>
          <w:u w:val="single"/>
        </w:rPr>
        <w:t xml:space="preserve"> </w:t>
      </w:r>
      <w:r w:rsidRPr="002B4346">
        <w:rPr>
          <w:b/>
          <w:u w:val="single"/>
        </w:rPr>
        <w:t>modes</w:t>
      </w:r>
      <w:r w:rsidRPr="002B4346">
        <w:rPr>
          <w:b/>
          <w:spacing w:val="-3"/>
          <w:u w:val="single"/>
        </w:rPr>
        <w:t xml:space="preserve"> </w:t>
      </w:r>
      <w:r w:rsidRPr="002B4346">
        <w:rPr>
          <w:b/>
          <w:u w:val="single"/>
        </w:rPr>
        <w:t>de</w:t>
      </w:r>
      <w:r w:rsidRPr="002B4346">
        <w:rPr>
          <w:b/>
          <w:spacing w:val="-3"/>
          <w:u w:val="single"/>
        </w:rPr>
        <w:t xml:space="preserve"> </w:t>
      </w:r>
      <w:r w:rsidRPr="002B4346">
        <w:rPr>
          <w:b/>
          <w:u w:val="single"/>
        </w:rPr>
        <w:t>transfert</w:t>
      </w:r>
      <w:r w:rsidRPr="002B4346">
        <w:rPr>
          <w:b/>
          <w:spacing w:val="-2"/>
          <w:u w:val="single"/>
        </w:rPr>
        <w:t xml:space="preserve"> thermique</w:t>
      </w:r>
    </w:p>
    <w:p w14:paraId="72A91A6D" w14:textId="0E114BF6" w:rsidR="00437CC1" w:rsidRPr="002B4346" w:rsidRDefault="00437CC1" w:rsidP="00437CC1">
      <w:pPr>
        <w:rPr>
          <w:b/>
        </w:rPr>
      </w:pPr>
      <w:r w:rsidRPr="002B4346">
        <w:rPr>
          <w:b/>
        </w:rPr>
        <w:t>A.1</w:t>
      </w:r>
      <w:r w:rsidRPr="002B4346">
        <w:tab/>
        <w:t>Citer</w:t>
      </w:r>
      <w:r w:rsidRPr="002B4346">
        <w:rPr>
          <w:spacing w:val="-3"/>
        </w:rPr>
        <w:t xml:space="preserve"> </w:t>
      </w:r>
      <w:r w:rsidRPr="002B4346">
        <w:t>les</w:t>
      </w:r>
      <w:r w:rsidRPr="002B4346">
        <w:rPr>
          <w:spacing w:val="-3"/>
        </w:rPr>
        <w:t xml:space="preserve"> </w:t>
      </w:r>
      <w:r w:rsidRPr="002B4346">
        <w:t>trois</w:t>
      </w:r>
      <w:r w:rsidRPr="002B4346">
        <w:rPr>
          <w:spacing w:val="-3"/>
        </w:rPr>
        <w:t xml:space="preserve"> </w:t>
      </w:r>
      <w:r w:rsidRPr="002B4346">
        <w:t>modes</w:t>
      </w:r>
      <w:r w:rsidRPr="002B4346">
        <w:rPr>
          <w:spacing w:val="-2"/>
        </w:rPr>
        <w:t xml:space="preserve"> </w:t>
      </w:r>
      <w:r w:rsidRPr="002B4346">
        <w:t>de</w:t>
      </w:r>
      <w:r w:rsidRPr="002B4346">
        <w:rPr>
          <w:spacing w:val="-3"/>
        </w:rPr>
        <w:t xml:space="preserve"> </w:t>
      </w:r>
      <w:r w:rsidRPr="002B4346">
        <w:t>transfert</w:t>
      </w:r>
      <w:r w:rsidRPr="002B4346">
        <w:rPr>
          <w:spacing w:val="-3"/>
        </w:rPr>
        <w:t xml:space="preserve"> </w:t>
      </w:r>
      <w:r w:rsidRPr="002B4346">
        <w:rPr>
          <w:spacing w:val="-2"/>
        </w:rPr>
        <w:t>thermique.</w:t>
      </w:r>
    </w:p>
    <w:p w14:paraId="5C67B571" w14:textId="0AD0BC47" w:rsidR="00437CC1" w:rsidRPr="002B4346" w:rsidRDefault="00437CC1" w:rsidP="00437CC1">
      <w:pPr>
        <w:rPr>
          <w:b/>
        </w:rPr>
      </w:pPr>
      <w:r w:rsidRPr="002B4346">
        <w:rPr>
          <w:b/>
        </w:rPr>
        <w:t>A.2</w:t>
      </w:r>
      <w:r w:rsidRPr="002B4346">
        <w:tab/>
        <w:t>Citer,</w:t>
      </w:r>
      <w:r w:rsidRPr="002B4346">
        <w:rPr>
          <w:spacing w:val="-7"/>
        </w:rPr>
        <w:t xml:space="preserve"> </w:t>
      </w:r>
      <w:r w:rsidRPr="002B4346">
        <w:t>pour</w:t>
      </w:r>
      <w:r w:rsidRPr="002B4346">
        <w:rPr>
          <w:spacing w:val="-7"/>
        </w:rPr>
        <w:t xml:space="preserve"> </w:t>
      </w:r>
      <w:r w:rsidRPr="002B4346">
        <w:t>chacun</w:t>
      </w:r>
      <w:r w:rsidRPr="002B4346">
        <w:rPr>
          <w:spacing w:val="-6"/>
        </w:rPr>
        <w:t xml:space="preserve"> </w:t>
      </w:r>
      <w:r w:rsidRPr="002B4346">
        <w:t>de</w:t>
      </w:r>
      <w:r w:rsidRPr="002B4346">
        <w:rPr>
          <w:spacing w:val="-8"/>
        </w:rPr>
        <w:t xml:space="preserve"> </w:t>
      </w:r>
      <w:r w:rsidRPr="002B4346">
        <w:t>ces</w:t>
      </w:r>
      <w:r w:rsidRPr="002B4346">
        <w:rPr>
          <w:spacing w:val="-9"/>
        </w:rPr>
        <w:t xml:space="preserve"> </w:t>
      </w:r>
      <w:r w:rsidRPr="002B4346">
        <w:t>modes</w:t>
      </w:r>
      <w:r w:rsidRPr="002B4346">
        <w:rPr>
          <w:spacing w:val="-9"/>
        </w:rPr>
        <w:t xml:space="preserve"> </w:t>
      </w:r>
      <w:r w:rsidRPr="002B4346">
        <w:t>de</w:t>
      </w:r>
      <w:r w:rsidRPr="002B4346">
        <w:rPr>
          <w:spacing w:val="-8"/>
        </w:rPr>
        <w:t xml:space="preserve"> </w:t>
      </w:r>
      <w:r w:rsidRPr="002B4346">
        <w:t>transfert</w:t>
      </w:r>
      <w:r w:rsidRPr="002B4346">
        <w:rPr>
          <w:spacing w:val="-9"/>
        </w:rPr>
        <w:t xml:space="preserve"> </w:t>
      </w:r>
      <w:r w:rsidRPr="002B4346">
        <w:t>thermique,</w:t>
      </w:r>
      <w:r w:rsidRPr="002B4346">
        <w:rPr>
          <w:spacing w:val="-9"/>
        </w:rPr>
        <w:t xml:space="preserve"> </w:t>
      </w:r>
      <w:r w:rsidRPr="002B4346">
        <w:t>un</w:t>
      </w:r>
      <w:r w:rsidRPr="002B4346">
        <w:rPr>
          <w:spacing w:val="-8"/>
        </w:rPr>
        <w:t xml:space="preserve"> </w:t>
      </w:r>
      <w:r w:rsidRPr="002B4346">
        <w:t>exemple</w:t>
      </w:r>
      <w:r w:rsidRPr="002B4346">
        <w:rPr>
          <w:spacing w:val="-8"/>
        </w:rPr>
        <w:t xml:space="preserve"> </w:t>
      </w:r>
      <w:r w:rsidRPr="002B4346">
        <w:t>mis</w:t>
      </w:r>
      <w:r w:rsidRPr="002B4346">
        <w:rPr>
          <w:spacing w:val="-7"/>
        </w:rPr>
        <w:t xml:space="preserve"> </w:t>
      </w:r>
      <w:r w:rsidRPr="002B4346">
        <w:t>en</w:t>
      </w:r>
      <w:r w:rsidRPr="002B4346">
        <w:rPr>
          <w:spacing w:val="-6"/>
        </w:rPr>
        <w:t xml:space="preserve"> </w:t>
      </w:r>
      <w:r w:rsidRPr="002B4346">
        <w:t>œuvre</w:t>
      </w:r>
      <w:r w:rsidRPr="002B4346">
        <w:rPr>
          <w:spacing w:val="-7"/>
        </w:rPr>
        <w:t xml:space="preserve"> </w:t>
      </w:r>
      <w:r w:rsidRPr="002B4346">
        <w:t>dans un mur Trombe-Michel.</w:t>
      </w:r>
    </w:p>
    <w:p w14:paraId="0B682E5D" w14:textId="77777777" w:rsidR="00437CC1" w:rsidRPr="002B4346" w:rsidRDefault="00437CC1" w:rsidP="00437CC1"/>
    <w:p w14:paraId="36C75CB5" w14:textId="48F65670" w:rsidR="00437CC1" w:rsidRPr="002B4346" w:rsidRDefault="00437CC1" w:rsidP="00437CC1">
      <w:pPr>
        <w:rPr>
          <w:b/>
        </w:rPr>
      </w:pPr>
      <w:proofErr w:type="gramStart"/>
      <w:r w:rsidRPr="002B4346">
        <w:rPr>
          <w:b/>
          <w:spacing w:val="-23"/>
          <w:u w:val="single"/>
        </w:rPr>
        <w:t>B .</w:t>
      </w:r>
      <w:proofErr w:type="gramEnd"/>
      <w:r w:rsidRPr="002B4346">
        <w:rPr>
          <w:b/>
          <w:spacing w:val="-23"/>
          <w:u w:val="single"/>
        </w:rPr>
        <w:t xml:space="preserve"> </w:t>
      </w:r>
      <w:r w:rsidRPr="002B4346">
        <w:rPr>
          <w:b/>
          <w:u w:val="single"/>
        </w:rPr>
        <w:t>Isolation</w:t>
      </w:r>
      <w:r w:rsidRPr="002B4346">
        <w:rPr>
          <w:b/>
          <w:spacing w:val="-2"/>
          <w:u w:val="single"/>
        </w:rPr>
        <w:t xml:space="preserve"> </w:t>
      </w:r>
      <w:r w:rsidRPr="002B4346">
        <w:rPr>
          <w:b/>
          <w:u w:val="single"/>
        </w:rPr>
        <w:t>de</w:t>
      </w:r>
      <w:r w:rsidRPr="002B4346">
        <w:rPr>
          <w:b/>
          <w:spacing w:val="-3"/>
          <w:u w:val="single"/>
        </w:rPr>
        <w:t xml:space="preserve"> </w:t>
      </w:r>
      <w:r w:rsidRPr="002B4346">
        <w:rPr>
          <w:b/>
          <w:u w:val="single"/>
        </w:rPr>
        <w:t xml:space="preserve">la </w:t>
      </w:r>
      <w:r w:rsidRPr="002B4346">
        <w:rPr>
          <w:b/>
          <w:spacing w:val="-2"/>
          <w:u w:val="single"/>
        </w:rPr>
        <w:t>façade</w:t>
      </w:r>
    </w:p>
    <w:p w14:paraId="246DA942" w14:textId="2BC3589E" w:rsidR="00437CC1" w:rsidRPr="002B4346" w:rsidRDefault="00437CC1" w:rsidP="003A7421">
      <w:pPr>
        <w:rPr>
          <w:i/>
        </w:rPr>
      </w:pPr>
      <w:r w:rsidRPr="002B4346">
        <w:t>La</w:t>
      </w:r>
      <w:r w:rsidRPr="002B4346">
        <w:rPr>
          <w:spacing w:val="65"/>
        </w:rPr>
        <w:t xml:space="preserve"> </w:t>
      </w:r>
      <w:r w:rsidRPr="002B4346">
        <w:t>résistance</w:t>
      </w:r>
      <w:r w:rsidRPr="002B4346">
        <w:rPr>
          <w:spacing w:val="64"/>
        </w:rPr>
        <w:t xml:space="preserve"> </w:t>
      </w:r>
      <w:r w:rsidRPr="002B4346">
        <w:t>thermique</w:t>
      </w:r>
      <w:r w:rsidRPr="002B4346">
        <w:rPr>
          <w:spacing w:val="67"/>
        </w:rPr>
        <w:t xml:space="preserve"> </w:t>
      </w:r>
      <w:r w:rsidRPr="002B4346">
        <w:t>notée</w:t>
      </w:r>
      <w:r w:rsidRPr="002B4346">
        <w:rPr>
          <w:spacing w:val="68"/>
        </w:rPr>
        <w:t xml:space="preserve"> </w:t>
      </w:r>
      <w:r w:rsidRPr="002B4346">
        <w:rPr>
          <w:i/>
        </w:rPr>
        <w:t>R</w:t>
      </w:r>
      <w:r w:rsidRPr="002B4346">
        <w:rPr>
          <w:i/>
          <w:spacing w:val="64"/>
        </w:rPr>
        <w:t xml:space="preserve"> </w:t>
      </w:r>
      <w:r w:rsidRPr="002B4346">
        <w:t>d’une</w:t>
      </w:r>
      <w:r w:rsidRPr="002B4346">
        <w:rPr>
          <w:spacing w:val="64"/>
        </w:rPr>
        <w:t xml:space="preserve"> </w:t>
      </w:r>
      <w:r w:rsidRPr="002B4346">
        <w:t>paroi</w:t>
      </w:r>
      <w:r w:rsidRPr="002B4346">
        <w:rPr>
          <w:spacing w:val="67"/>
        </w:rPr>
        <w:t xml:space="preserve"> </w:t>
      </w:r>
      <w:r w:rsidRPr="002B4346">
        <w:t>s’exprime</w:t>
      </w:r>
      <w:r w:rsidRPr="002B4346">
        <w:rPr>
          <w:spacing w:val="65"/>
        </w:rPr>
        <w:t xml:space="preserve"> </w:t>
      </w:r>
      <w:r w:rsidRPr="002B4346">
        <w:t>en</w:t>
      </w:r>
      <w:r w:rsidRPr="002B4346">
        <w:rPr>
          <w:spacing w:val="66"/>
        </w:rPr>
        <w:t xml:space="preserve"> </w:t>
      </w:r>
      <w:r w:rsidRPr="002B4346">
        <w:t>K∙W</w:t>
      </w:r>
      <w:r w:rsidRPr="002B4346">
        <w:rPr>
          <w:vertAlign w:val="superscript"/>
        </w:rPr>
        <w:t>-1</w:t>
      </w:r>
      <w:r w:rsidRPr="002B4346">
        <w:t>.</w:t>
      </w:r>
      <w:r w:rsidRPr="002B4346">
        <w:rPr>
          <w:spacing w:val="66"/>
        </w:rPr>
        <w:t xml:space="preserve"> </w:t>
      </w:r>
      <w:r w:rsidRPr="002B4346">
        <w:t>Elle</w:t>
      </w:r>
      <w:r w:rsidRPr="002B4346">
        <w:rPr>
          <w:spacing w:val="66"/>
        </w:rPr>
        <w:t xml:space="preserve"> </w:t>
      </w:r>
      <w:r w:rsidRPr="002B4346">
        <w:t>est</w:t>
      </w:r>
      <w:r w:rsidRPr="002B4346">
        <w:rPr>
          <w:spacing w:val="64"/>
        </w:rPr>
        <w:t xml:space="preserve"> </w:t>
      </w:r>
      <w:r w:rsidRPr="002B4346">
        <w:t>modélisée</w:t>
      </w:r>
      <w:r w:rsidRPr="002B4346">
        <w:rPr>
          <w:spacing w:val="64"/>
        </w:rPr>
        <w:t xml:space="preserve"> </w:t>
      </w:r>
      <w:r w:rsidRPr="002B4346">
        <w:rPr>
          <w:spacing w:val="-5"/>
        </w:rPr>
        <w:t>par</w:t>
      </w:r>
      <w:r w:rsidR="007C3A0B" w:rsidRPr="002B4346">
        <w:rPr>
          <w:spacing w:val="-5"/>
        </w:rPr>
        <w:t xml:space="preserve"> </w:t>
      </w:r>
      <w:r w:rsidRPr="002B4346">
        <w:t>l’expression</w:t>
      </w:r>
      <w:r w:rsidR="003A7421" w:rsidRPr="002B4346">
        <w:t xml:space="preserve"> </w:t>
      </w:r>
      <m:oMath>
        <m:r>
          <w:rPr>
            <w:rFonts w:ascii="Cambria Math" w:hAnsi="Cambria Math"/>
            <w:spacing w:val="1"/>
            <w:sz w:val="32"/>
            <w:szCs w:val="24"/>
          </w:rPr>
          <m:t>R=</m:t>
        </m:r>
        <m:f>
          <m:fPr>
            <m:ctrlPr>
              <w:rPr>
                <w:rFonts w:ascii="Cambria Math" w:hAnsi="Cambria Math"/>
                <w:i/>
                <w:spacing w:val="1"/>
                <w:sz w:val="32"/>
                <w:szCs w:val="24"/>
              </w:rPr>
            </m:ctrlPr>
          </m:fPr>
          <m:num>
            <m:r>
              <w:rPr>
                <w:rFonts w:ascii="Cambria Math" w:hAnsi="Cambria Math"/>
                <w:spacing w:val="1"/>
                <w:sz w:val="32"/>
                <w:szCs w:val="24"/>
              </w:rPr>
              <m:t>e</m:t>
            </m:r>
          </m:num>
          <m:den>
            <m:r>
              <w:rPr>
                <w:rFonts w:ascii="Cambria Math" w:hAnsi="Cambria Math"/>
                <w:spacing w:val="1"/>
                <w:sz w:val="32"/>
                <w:szCs w:val="24"/>
              </w:rPr>
              <m:t>λ.S</m:t>
            </m:r>
          </m:den>
        </m:f>
      </m:oMath>
      <w:r w:rsidR="007C3A0B" w:rsidRPr="002B4346">
        <w:rPr>
          <w:spacing w:val="1"/>
        </w:rPr>
        <w:t xml:space="preserve"> avec </w:t>
      </w:r>
      <w:r w:rsidR="007C3A0B" w:rsidRPr="00DB4FE4">
        <w:rPr>
          <w:i/>
          <w:iCs/>
          <w:spacing w:val="1"/>
        </w:rPr>
        <w:t>S</w:t>
      </w:r>
      <w:r w:rsidR="007C3A0B" w:rsidRPr="002B4346">
        <w:rPr>
          <w:spacing w:val="1"/>
        </w:rPr>
        <w:t xml:space="preserve"> la surface </w:t>
      </w:r>
      <w:r w:rsidRPr="002B4346">
        <w:t>de</w:t>
      </w:r>
      <w:r w:rsidRPr="002B4346">
        <w:rPr>
          <w:spacing w:val="-1"/>
        </w:rPr>
        <w:t xml:space="preserve"> </w:t>
      </w:r>
      <w:r w:rsidRPr="002B4346">
        <w:t>la</w:t>
      </w:r>
      <w:r w:rsidR="007C3A0B" w:rsidRPr="002B4346">
        <w:t xml:space="preserve"> </w:t>
      </w:r>
      <w:r w:rsidRPr="002B4346">
        <w:t>paroi,</w:t>
      </w:r>
      <w:r w:rsidRPr="002B4346">
        <w:rPr>
          <w:spacing w:val="3"/>
        </w:rPr>
        <w:t xml:space="preserve"> </w:t>
      </w:r>
      <w:r w:rsidRPr="002B4346">
        <w:rPr>
          <w:i/>
        </w:rPr>
        <w:t>e</w:t>
      </w:r>
      <w:r w:rsidRPr="002B4346">
        <w:rPr>
          <w:i/>
          <w:spacing w:val="1"/>
        </w:rPr>
        <w:t xml:space="preserve"> </w:t>
      </w:r>
      <w:r w:rsidRPr="002B4346">
        <w:t>son</w:t>
      </w:r>
      <w:r w:rsidRPr="002B4346">
        <w:rPr>
          <w:spacing w:val="-1"/>
        </w:rPr>
        <w:t xml:space="preserve"> </w:t>
      </w:r>
      <w:r w:rsidRPr="002B4346">
        <w:t>épaisseur</w:t>
      </w:r>
      <w:r w:rsidRPr="002B4346">
        <w:rPr>
          <w:spacing w:val="1"/>
        </w:rPr>
        <w:t xml:space="preserve"> </w:t>
      </w:r>
      <w:r w:rsidRPr="002B4346">
        <w:t xml:space="preserve">et </w:t>
      </w:r>
      <w:r w:rsidRPr="002B4346">
        <w:rPr>
          <w:i/>
        </w:rPr>
        <w:t>λ</w:t>
      </w:r>
      <w:r w:rsidRPr="002B4346">
        <w:rPr>
          <w:i/>
          <w:spacing w:val="-2"/>
        </w:rPr>
        <w:t xml:space="preserve"> </w:t>
      </w:r>
      <w:r w:rsidRPr="002B4346">
        <w:t>la</w:t>
      </w:r>
      <w:r w:rsidRPr="002B4346">
        <w:rPr>
          <w:spacing w:val="1"/>
        </w:rPr>
        <w:t xml:space="preserve"> </w:t>
      </w:r>
      <w:r w:rsidRPr="002B4346">
        <w:t>conductivité</w:t>
      </w:r>
      <w:r w:rsidRPr="002B4346">
        <w:rPr>
          <w:spacing w:val="1"/>
        </w:rPr>
        <w:t xml:space="preserve"> </w:t>
      </w:r>
      <w:r w:rsidRPr="002B4346">
        <w:rPr>
          <w:spacing w:val="-2"/>
        </w:rPr>
        <w:t>thermique</w:t>
      </w:r>
      <w:r w:rsidR="007C3A0B" w:rsidRPr="002B4346">
        <w:rPr>
          <w:spacing w:val="-2"/>
        </w:rPr>
        <w:t xml:space="preserve"> </w:t>
      </w:r>
      <w:r w:rsidRPr="002B4346">
        <w:t>du</w:t>
      </w:r>
      <w:r w:rsidRPr="002B4346">
        <w:rPr>
          <w:spacing w:val="-2"/>
        </w:rPr>
        <w:t xml:space="preserve"> matériau</w:t>
      </w:r>
      <w:r w:rsidRPr="002B4346">
        <w:rPr>
          <w:i/>
          <w:spacing w:val="-2"/>
        </w:rPr>
        <w:t>.</w:t>
      </w:r>
    </w:p>
    <w:p w14:paraId="1E030A77" w14:textId="77777777" w:rsidR="00437CC1" w:rsidRPr="002B4346" w:rsidRDefault="00437CC1" w:rsidP="003A7421">
      <w:r w:rsidRPr="002B4346">
        <w:t>La résistance thermique d’une paroi constituée de plusieurs couches successives de matériaux différents est la somme des résistances thermiques de chaque couche.</w:t>
      </w:r>
    </w:p>
    <w:p w14:paraId="75B547A0" w14:textId="77777777" w:rsidR="00437CC1" w:rsidRPr="002B4346" w:rsidRDefault="00437CC1" w:rsidP="003A7421">
      <w:r w:rsidRPr="002B4346">
        <w:t xml:space="preserve">Pour le mur Trombe-Michel, la résistance thermique de l’ensemble {mur + double vitrage} sans </w:t>
      </w:r>
      <w:r w:rsidRPr="002B4346">
        <w:rPr>
          <w:position w:val="1"/>
        </w:rPr>
        <w:t xml:space="preserve">lame d’air est notée </w:t>
      </w:r>
      <w:r w:rsidRPr="002B4346">
        <w:rPr>
          <w:i/>
          <w:position w:val="1"/>
        </w:rPr>
        <w:t>R</w:t>
      </w:r>
      <w:r w:rsidRPr="002B4346">
        <w:rPr>
          <w:vertAlign w:val="subscript"/>
        </w:rPr>
        <w:t>1</w:t>
      </w:r>
      <w:r w:rsidRPr="002B4346">
        <w:rPr>
          <w:spacing w:val="40"/>
        </w:rPr>
        <w:t xml:space="preserve"> </w:t>
      </w:r>
      <w:r w:rsidRPr="002B4346">
        <w:rPr>
          <w:position w:val="1"/>
        </w:rPr>
        <w:t xml:space="preserve">et la résistance de l’ensemble {mur + double vitrage + lame d’air} est notée </w:t>
      </w:r>
      <w:r w:rsidRPr="002B4346">
        <w:rPr>
          <w:i/>
          <w:position w:val="1"/>
        </w:rPr>
        <w:t>R</w:t>
      </w:r>
      <w:r w:rsidRPr="002B4346">
        <w:rPr>
          <w:vertAlign w:val="subscript"/>
        </w:rPr>
        <w:t>2</w:t>
      </w:r>
      <w:r w:rsidRPr="002B4346">
        <w:rPr>
          <w:position w:val="1"/>
        </w:rPr>
        <w:t>.</w:t>
      </w:r>
    </w:p>
    <w:p w14:paraId="4689C182" w14:textId="77777777" w:rsidR="00437CC1" w:rsidRPr="002B4346" w:rsidRDefault="00437CC1" w:rsidP="003A7421">
      <w:r w:rsidRPr="002B4346">
        <w:t>On</w:t>
      </w:r>
      <w:r w:rsidRPr="002B4346">
        <w:rPr>
          <w:spacing w:val="-6"/>
        </w:rPr>
        <w:t xml:space="preserve"> </w:t>
      </w:r>
      <w:r w:rsidRPr="002B4346">
        <w:t>considère</w:t>
      </w:r>
      <w:r w:rsidRPr="002B4346">
        <w:rPr>
          <w:spacing w:val="-7"/>
        </w:rPr>
        <w:t xml:space="preserve"> </w:t>
      </w:r>
      <w:r w:rsidRPr="002B4346">
        <w:t>que</w:t>
      </w:r>
      <w:r w:rsidRPr="002B4346">
        <w:rPr>
          <w:spacing w:val="-6"/>
        </w:rPr>
        <w:t xml:space="preserve"> </w:t>
      </w:r>
      <w:r w:rsidRPr="002B4346">
        <w:t>la</w:t>
      </w:r>
      <w:r w:rsidRPr="002B4346">
        <w:rPr>
          <w:spacing w:val="-9"/>
        </w:rPr>
        <w:t xml:space="preserve"> </w:t>
      </w:r>
      <w:r w:rsidRPr="002B4346">
        <w:t>température</w:t>
      </w:r>
      <w:r w:rsidRPr="002B4346">
        <w:rPr>
          <w:spacing w:val="-9"/>
        </w:rPr>
        <w:t xml:space="preserve"> </w:t>
      </w:r>
      <w:r w:rsidRPr="002B4346">
        <w:t>extérieure</w:t>
      </w:r>
      <w:r w:rsidRPr="002B4346">
        <w:rPr>
          <w:spacing w:val="-7"/>
        </w:rPr>
        <w:t xml:space="preserve"> </w:t>
      </w:r>
      <w:r w:rsidRPr="002B4346">
        <w:t>est</w:t>
      </w:r>
      <w:r w:rsidRPr="002B4346">
        <w:rPr>
          <w:spacing w:val="-6"/>
        </w:rPr>
        <w:t xml:space="preserve"> </w:t>
      </w:r>
      <w:r w:rsidRPr="002B4346">
        <w:t>de</w:t>
      </w:r>
      <w:r w:rsidRPr="002B4346">
        <w:rPr>
          <w:spacing w:val="-6"/>
        </w:rPr>
        <w:t xml:space="preserve"> </w:t>
      </w:r>
      <w:r w:rsidRPr="002B4346">
        <w:t>5,0 °C</w:t>
      </w:r>
      <w:r w:rsidRPr="002B4346">
        <w:rPr>
          <w:spacing w:val="-10"/>
        </w:rPr>
        <w:t xml:space="preserve"> </w:t>
      </w:r>
      <w:r w:rsidRPr="002B4346">
        <w:t>et</w:t>
      </w:r>
      <w:r w:rsidRPr="002B4346">
        <w:rPr>
          <w:spacing w:val="-6"/>
        </w:rPr>
        <w:t xml:space="preserve"> </w:t>
      </w:r>
      <w:r w:rsidRPr="002B4346">
        <w:t>que</w:t>
      </w:r>
      <w:r w:rsidRPr="002B4346">
        <w:rPr>
          <w:spacing w:val="-5"/>
        </w:rPr>
        <w:t xml:space="preserve"> </w:t>
      </w:r>
      <w:r w:rsidRPr="002B4346">
        <w:t>la</w:t>
      </w:r>
      <w:r w:rsidRPr="002B4346">
        <w:rPr>
          <w:spacing w:val="-6"/>
        </w:rPr>
        <w:t xml:space="preserve"> </w:t>
      </w:r>
      <w:r w:rsidRPr="002B4346">
        <w:t>température</w:t>
      </w:r>
      <w:r w:rsidRPr="002B4346">
        <w:rPr>
          <w:spacing w:val="-7"/>
        </w:rPr>
        <w:t xml:space="preserve"> </w:t>
      </w:r>
      <w:r w:rsidRPr="002B4346">
        <w:t>à</w:t>
      </w:r>
      <w:r w:rsidRPr="002B4346">
        <w:rPr>
          <w:spacing w:val="-6"/>
        </w:rPr>
        <w:t xml:space="preserve"> </w:t>
      </w:r>
      <w:r w:rsidRPr="002B4346">
        <w:t>l’intérieur</w:t>
      </w:r>
      <w:r w:rsidRPr="002B4346">
        <w:rPr>
          <w:spacing w:val="-7"/>
        </w:rPr>
        <w:t xml:space="preserve"> </w:t>
      </w:r>
      <w:r w:rsidRPr="002B4346">
        <w:t>de</w:t>
      </w:r>
      <w:r w:rsidRPr="002B4346">
        <w:rPr>
          <w:spacing w:val="-6"/>
        </w:rPr>
        <w:t xml:space="preserve"> </w:t>
      </w:r>
      <w:r w:rsidRPr="002B4346">
        <w:t>la pièce est de 19 °C.</w:t>
      </w:r>
    </w:p>
    <w:p w14:paraId="54546767" w14:textId="54E2D035" w:rsidR="00437CC1" w:rsidRPr="002B4346" w:rsidRDefault="007C3A0B" w:rsidP="003A7421">
      <w:r w:rsidRPr="002B4346">
        <w:rPr>
          <w:b/>
          <w:bCs/>
          <w:position w:val="1"/>
        </w:rPr>
        <w:t>B.1</w:t>
      </w:r>
      <w:r w:rsidRPr="002B4346">
        <w:rPr>
          <w:position w:val="1"/>
        </w:rPr>
        <w:tab/>
      </w:r>
      <w:r w:rsidR="00437CC1" w:rsidRPr="002B4346">
        <w:rPr>
          <w:position w:val="1"/>
        </w:rPr>
        <w:t>Exprimer</w:t>
      </w:r>
      <w:r w:rsidR="00437CC1" w:rsidRPr="002B4346">
        <w:rPr>
          <w:spacing w:val="-4"/>
          <w:position w:val="1"/>
        </w:rPr>
        <w:t xml:space="preserve"> </w:t>
      </w:r>
      <w:r w:rsidR="00437CC1" w:rsidRPr="002B4346">
        <w:rPr>
          <w:position w:val="1"/>
        </w:rPr>
        <w:t>les</w:t>
      </w:r>
      <w:r w:rsidR="00437CC1" w:rsidRPr="002B4346">
        <w:rPr>
          <w:spacing w:val="-5"/>
          <w:position w:val="1"/>
        </w:rPr>
        <w:t xml:space="preserve"> </w:t>
      </w:r>
      <w:r w:rsidR="00437CC1" w:rsidRPr="002B4346">
        <w:rPr>
          <w:position w:val="1"/>
        </w:rPr>
        <w:t>flux</w:t>
      </w:r>
      <w:r w:rsidR="00437CC1" w:rsidRPr="002B4346">
        <w:rPr>
          <w:spacing w:val="-6"/>
          <w:position w:val="1"/>
        </w:rPr>
        <w:t xml:space="preserve"> </w:t>
      </w:r>
      <w:r w:rsidR="00437CC1" w:rsidRPr="002B4346">
        <w:rPr>
          <w:position w:val="1"/>
        </w:rPr>
        <w:t>thermiques</w:t>
      </w:r>
      <w:r w:rsidR="00437CC1" w:rsidRPr="002B4346">
        <w:rPr>
          <w:spacing w:val="-1"/>
          <w:position w:val="1"/>
        </w:rPr>
        <w:t xml:space="preserve"> </w:t>
      </w:r>
      <w:r w:rsidR="00437CC1" w:rsidRPr="002B4346">
        <w:rPr>
          <w:i/>
          <w:position w:val="1"/>
        </w:rPr>
        <w:t>Φ</w:t>
      </w:r>
      <w:r w:rsidR="00437CC1" w:rsidRPr="00DB4FE4">
        <w:rPr>
          <w:vertAlign w:val="subscript"/>
        </w:rPr>
        <w:t>1</w:t>
      </w:r>
      <w:r w:rsidR="00437CC1" w:rsidRPr="002B4346">
        <w:rPr>
          <w:spacing w:val="16"/>
        </w:rPr>
        <w:t xml:space="preserve"> </w:t>
      </w:r>
      <w:r w:rsidR="00437CC1" w:rsidRPr="002B4346">
        <w:rPr>
          <w:i/>
          <w:position w:val="1"/>
        </w:rPr>
        <w:t>et</w:t>
      </w:r>
      <w:r w:rsidR="00437CC1" w:rsidRPr="002B4346">
        <w:rPr>
          <w:i/>
          <w:spacing w:val="-5"/>
          <w:position w:val="1"/>
        </w:rPr>
        <w:t xml:space="preserve"> </w:t>
      </w:r>
      <w:r w:rsidR="00437CC1" w:rsidRPr="002B4346">
        <w:rPr>
          <w:i/>
          <w:position w:val="1"/>
        </w:rPr>
        <w:t>Φ</w:t>
      </w:r>
      <w:r w:rsidR="00437CC1" w:rsidRPr="00DB4FE4">
        <w:rPr>
          <w:vertAlign w:val="subscript"/>
        </w:rPr>
        <w:t>2</w:t>
      </w:r>
      <w:r w:rsidR="00437CC1" w:rsidRPr="002B4346">
        <w:rPr>
          <w:spacing w:val="16"/>
        </w:rPr>
        <w:t xml:space="preserve"> </w:t>
      </w:r>
      <w:r w:rsidR="00437CC1" w:rsidRPr="002B4346">
        <w:rPr>
          <w:position w:val="1"/>
        </w:rPr>
        <w:t>correspondant</w:t>
      </w:r>
      <w:r w:rsidR="00437CC1" w:rsidRPr="002B4346">
        <w:rPr>
          <w:spacing w:val="-3"/>
          <w:position w:val="1"/>
        </w:rPr>
        <w:t xml:space="preserve"> </w:t>
      </w:r>
      <w:r w:rsidR="00437CC1" w:rsidRPr="002B4346">
        <w:rPr>
          <w:position w:val="1"/>
        </w:rPr>
        <w:t>respectivement</w:t>
      </w:r>
      <w:r w:rsidR="00437CC1" w:rsidRPr="002B4346">
        <w:rPr>
          <w:spacing w:val="-5"/>
          <w:position w:val="1"/>
        </w:rPr>
        <w:t xml:space="preserve"> </w:t>
      </w:r>
      <w:r w:rsidR="00437CC1" w:rsidRPr="002B4346">
        <w:rPr>
          <w:position w:val="1"/>
        </w:rPr>
        <w:t>aux</w:t>
      </w:r>
      <w:r w:rsidR="00437CC1" w:rsidRPr="002B4346">
        <w:rPr>
          <w:spacing w:val="-6"/>
          <w:position w:val="1"/>
        </w:rPr>
        <w:t xml:space="preserve"> </w:t>
      </w:r>
      <w:r w:rsidR="00437CC1" w:rsidRPr="002B4346">
        <w:rPr>
          <w:position w:val="1"/>
        </w:rPr>
        <w:t>résistances</w:t>
      </w:r>
      <w:r w:rsidR="00437CC1" w:rsidRPr="002B4346">
        <w:rPr>
          <w:spacing w:val="-2"/>
          <w:position w:val="1"/>
        </w:rPr>
        <w:t xml:space="preserve"> </w:t>
      </w:r>
      <w:r w:rsidR="00437CC1" w:rsidRPr="002B4346">
        <w:rPr>
          <w:i/>
          <w:spacing w:val="-5"/>
          <w:position w:val="1"/>
        </w:rPr>
        <w:t>R</w:t>
      </w:r>
      <w:r w:rsidR="00437CC1" w:rsidRPr="002B4346">
        <w:rPr>
          <w:spacing w:val="-5"/>
          <w:vertAlign w:val="subscript"/>
        </w:rPr>
        <w:t>1</w:t>
      </w:r>
      <w:r w:rsidR="00DB4FE4">
        <w:rPr>
          <w:spacing w:val="-5"/>
          <w:vertAlign w:val="subscript"/>
        </w:rPr>
        <w:t xml:space="preserve"> </w:t>
      </w:r>
      <w:r w:rsidR="00437CC1" w:rsidRPr="002B4346">
        <w:rPr>
          <w:position w:val="1"/>
        </w:rPr>
        <w:t>et</w:t>
      </w:r>
      <w:r w:rsidR="00437CC1" w:rsidRPr="002B4346">
        <w:rPr>
          <w:spacing w:val="-3"/>
          <w:position w:val="1"/>
        </w:rPr>
        <w:t xml:space="preserve"> </w:t>
      </w:r>
      <w:r w:rsidR="00437CC1" w:rsidRPr="002B4346">
        <w:rPr>
          <w:i/>
          <w:position w:val="1"/>
        </w:rPr>
        <w:t>R</w:t>
      </w:r>
      <w:r w:rsidR="00437CC1" w:rsidRPr="002B4346">
        <w:rPr>
          <w:vertAlign w:val="subscript"/>
        </w:rPr>
        <w:t>2</w:t>
      </w:r>
      <w:r w:rsidR="00437CC1" w:rsidRPr="002B4346">
        <w:rPr>
          <w:position w:val="1"/>
        </w:rPr>
        <w:t>,</w:t>
      </w:r>
      <w:r w:rsidR="00437CC1" w:rsidRPr="002B4346">
        <w:rPr>
          <w:spacing w:val="-3"/>
          <w:position w:val="1"/>
        </w:rPr>
        <w:t xml:space="preserve"> </w:t>
      </w:r>
      <w:r w:rsidR="00437CC1" w:rsidRPr="002B4346">
        <w:rPr>
          <w:position w:val="1"/>
        </w:rPr>
        <w:t>puis</w:t>
      </w:r>
      <w:r w:rsidR="00437CC1" w:rsidRPr="002B4346">
        <w:rPr>
          <w:spacing w:val="-3"/>
          <w:position w:val="1"/>
        </w:rPr>
        <w:t xml:space="preserve"> </w:t>
      </w:r>
      <w:r w:rsidR="00437CC1" w:rsidRPr="002B4346">
        <w:rPr>
          <w:position w:val="1"/>
        </w:rPr>
        <w:t>calculer</w:t>
      </w:r>
      <w:r w:rsidR="00437CC1" w:rsidRPr="002B4346">
        <w:rPr>
          <w:spacing w:val="-3"/>
          <w:position w:val="1"/>
        </w:rPr>
        <w:t xml:space="preserve"> </w:t>
      </w:r>
      <w:r w:rsidR="00437CC1" w:rsidRPr="002B4346">
        <w:rPr>
          <w:position w:val="1"/>
        </w:rPr>
        <w:t>leurs</w:t>
      </w:r>
      <w:r w:rsidR="00437CC1" w:rsidRPr="002B4346">
        <w:rPr>
          <w:spacing w:val="-3"/>
          <w:position w:val="1"/>
        </w:rPr>
        <w:t xml:space="preserve"> </w:t>
      </w:r>
      <w:r w:rsidR="00437CC1" w:rsidRPr="002B4346">
        <w:rPr>
          <w:spacing w:val="-2"/>
          <w:position w:val="1"/>
        </w:rPr>
        <w:t>valeurs.</w:t>
      </w:r>
    </w:p>
    <w:p w14:paraId="1EA43AB6" w14:textId="77777777" w:rsidR="007C3A0B" w:rsidRPr="002B4346" w:rsidRDefault="007C3A0B" w:rsidP="003A7421">
      <w:pPr>
        <w:rPr>
          <w:b/>
        </w:rPr>
      </w:pPr>
      <w:r w:rsidRPr="002B4346">
        <w:rPr>
          <w:b/>
          <w:bCs/>
        </w:rPr>
        <w:t>B.2</w:t>
      </w:r>
      <w:r w:rsidRPr="002B4346">
        <w:tab/>
      </w:r>
      <w:r w:rsidR="00437CC1" w:rsidRPr="002B4346">
        <w:t>En</w:t>
      </w:r>
      <w:r w:rsidR="00437CC1" w:rsidRPr="002B4346">
        <w:rPr>
          <w:spacing w:val="-6"/>
        </w:rPr>
        <w:t xml:space="preserve"> </w:t>
      </w:r>
      <w:r w:rsidR="00437CC1" w:rsidRPr="002B4346">
        <w:t>exploitant</w:t>
      </w:r>
      <w:r w:rsidR="00437CC1" w:rsidRPr="002B4346">
        <w:rPr>
          <w:spacing w:val="-3"/>
        </w:rPr>
        <w:t xml:space="preserve"> </w:t>
      </w:r>
      <w:r w:rsidR="00437CC1" w:rsidRPr="002B4346">
        <w:t>les</w:t>
      </w:r>
      <w:r w:rsidR="00437CC1" w:rsidRPr="002B4346">
        <w:rPr>
          <w:spacing w:val="-3"/>
        </w:rPr>
        <w:t xml:space="preserve"> </w:t>
      </w:r>
      <w:r w:rsidR="00437CC1" w:rsidRPr="002B4346">
        <w:t>valeurs</w:t>
      </w:r>
      <w:r w:rsidR="00437CC1" w:rsidRPr="002B4346">
        <w:rPr>
          <w:spacing w:val="-3"/>
        </w:rPr>
        <w:t xml:space="preserve"> </w:t>
      </w:r>
      <w:r w:rsidR="00437CC1" w:rsidRPr="002B4346">
        <w:t>obtenues,</w:t>
      </w:r>
      <w:r w:rsidR="00437CC1" w:rsidRPr="002B4346">
        <w:rPr>
          <w:spacing w:val="-3"/>
        </w:rPr>
        <w:t xml:space="preserve"> </w:t>
      </w:r>
      <w:r w:rsidR="00437CC1" w:rsidRPr="002B4346">
        <w:t>conclure</w:t>
      </w:r>
      <w:r w:rsidR="00437CC1" w:rsidRPr="002B4346">
        <w:rPr>
          <w:spacing w:val="-5"/>
        </w:rPr>
        <w:t xml:space="preserve"> </w:t>
      </w:r>
      <w:r w:rsidR="00437CC1" w:rsidRPr="002B4346">
        <w:t>quant</w:t>
      </w:r>
      <w:r w:rsidR="00437CC1" w:rsidRPr="002B4346">
        <w:rPr>
          <w:spacing w:val="-3"/>
        </w:rPr>
        <w:t xml:space="preserve"> </w:t>
      </w:r>
      <w:r w:rsidR="00437CC1" w:rsidRPr="002B4346">
        <w:t>à</w:t>
      </w:r>
      <w:r w:rsidR="00437CC1" w:rsidRPr="002B4346">
        <w:rPr>
          <w:spacing w:val="-5"/>
        </w:rPr>
        <w:t xml:space="preserve"> </w:t>
      </w:r>
      <w:r w:rsidR="00437CC1" w:rsidRPr="002B4346">
        <w:t>l’efficacité</w:t>
      </w:r>
      <w:r w:rsidR="00437CC1" w:rsidRPr="002B4346">
        <w:rPr>
          <w:spacing w:val="-4"/>
        </w:rPr>
        <w:t xml:space="preserve"> </w:t>
      </w:r>
      <w:r w:rsidR="00437CC1" w:rsidRPr="002B4346">
        <w:t>de</w:t>
      </w:r>
      <w:r w:rsidR="00437CC1" w:rsidRPr="002B4346">
        <w:rPr>
          <w:spacing w:val="-4"/>
        </w:rPr>
        <w:t xml:space="preserve"> </w:t>
      </w:r>
      <w:r w:rsidR="00437CC1" w:rsidRPr="002B4346">
        <w:t>la</w:t>
      </w:r>
      <w:r w:rsidR="00437CC1" w:rsidRPr="002B4346">
        <w:rPr>
          <w:spacing w:val="-3"/>
        </w:rPr>
        <w:t xml:space="preserve"> </w:t>
      </w:r>
      <w:r w:rsidR="00437CC1" w:rsidRPr="002B4346">
        <w:t>lame</w:t>
      </w:r>
      <w:r w:rsidR="00437CC1" w:rsidRPr="002B4346">
        <w:rPr>
          <w:spacing w:val="-3"/>
        </w:rPr>
        <w:t xml:space="preserve"> </w:t>
      </w:r>
      <w:r w:rsidR="00437CC1" w:rsidRPr="002B4346">
        <w:rPr>
          <w:spacing w:val="-2"/>
        </w:rPr>
        <w:t>d’air.</w:t>
      </w:r>
    </w:p>
    <w:p w14:paraId="7D3A02AE" w14:textId="77777777" w:rsidR="007C3A0B" w:rsidRPr="002B4346" w:rsidRDefault="007C3A0B">
      <w:pPr>
        <w:rPr>
          <w:b/>
        </w:rPr>
      </w:pPr>
      <w:r w:rsidRPr="002B4346">
        <w:rPr>
          <w:b/>
        </w:rPr>
        <w:br w:type="page"/>
      </w:r>
    </w:p>
    <w:p w14:paraId="5E89FF8A" w14:textId="4411C62D" w:rsidR="00437CC1" w:rsidRPr="002B4346" w:rsidRDefault="007C3A0B" w:rsidP="003A7421">
      <w:pPr>
        <w:rPr>
          <w:b/>
          <w:bCs/>
        </w:rPr>
      </w:pPr>
      <w:r w:rsidRPr="002B4346">
        <w:rPr>
          <w:b/>
          <w:bCs/>
          <w:u w:val="single"/>
        </w:rPr>
        <w:lastRenderedPageBreak/>
        <w:t xml:space="preserve">C. </w:t>
      </w:r>
      <w:r w:rsidR="00437CC1" w:rsidRPr="002B4346">
        <w:rPr>
          <w:b/>
          <w:bCs/>
          <w:u w:val="single"/>
        </w:rPr>
        <w:t>Chauffage</w:t>
      </w:r>
      <w:r w:rsidR="00437CC1" w:rsidRPr="002B4346">
        <w:rPr>
          <w:b/>
          <w:bCs/>
          <w:spacing w:val="-5"/>
          <w:u w:val="single"/>
        </w:rPr>
        <w:t xml:space="preserve"> </w:t>
      </w:r>
      <w:r w:rsidR="00437CC1" w:rsidRPr="002B4346">
        <w:rPr>
          <w:b/>
          <w:bCs/>
          <w:u w:val="single"/>
        </w:rPr>
        <w:t>de</w:t>
      </w:r>
      <w:r w:rsidR="00437CC1" w:rsidRPr="002B4346">
        <w:rPr>
          <w:b/>
          <w:bCs/>
          <w:spacing w:val="-2"/>
          <w:u w:val="single"/>
        </w:rPr>
        <w:t xml:space="preserve"> </w:t>
      </w:r>
      <w:r w:rsidR="00437CC1" w:rsidRPr="002B4346">
        <w:rPr>
          <w:b/>
          <w:bCs/>
          <w:u w:val="single"/>
        </w:rPr>
        <w:t>la</w:t>
      </w:r>
      <w:r w:rsidR="00437CC1" w:rsidRPr="002B4346">
        <w:rPr>
          <w:b/>
          <w:bCs/>
          <w:spacing w:val="-3"/>
          <w:u w:val="single"/>
        </w:rPr>
        <w:t xml:space="preserve"> </w:t>
      </w:r>
      <w:r w:rsidR="00437CC1" w:rsidRPr="002B4346">
        <w:rPr>
          <w:b/>
          <w:bCs/>
          <w:spacing w:val="-4"/>
          <w:u w:val="single"/>
        </w:rPr>
        <w:t>pièce</w:t>
      </w:r>
    </w:p>
    <w:p w14:paraId="6F1D4592" w14:textId="559856A7" w:rsidR="00437CC1" w:rsidRPr="002B4346" w:rsidRDefault="00437CC1" w:rsidP="003A7421">
      <w:r w:rsidRPr="002B4346">
        <w:t>Le</w:t>
      </w:r>
      <w:r w:rsidRPr="002B4346">
        <w:rPr>
          <w:spacing w:val="-11"/>
        </w:rPr>
        <w:t xml:space="preserve"> </w:t>
      </w:r>
      <w:r w:rsidRPr="002B4346">
        <w:t>mur</w:t>
      </w:r>
      <w:r w:rsidRPr="002B4346">
        <w:rPr>
          <w:spacing w:val="-12"/>
        </w:rPr>
        <w:t xml:space="preserve"> </w:t>
      </w:r>
      <w:r w:rsidRPr="002B4346">
        <w:t>Trombe-Michel</w:t>
      </w:r>
      <w:r w:rsidRPr="002B4346">
        <w:rPr>
          <w:spacing w:val="-14"/>
        </w:rPr>
        <w:t xml:space="preserve"> </w:t>
      </w:r>
      <w:r w:rsidRPr="002B4346">
        <w:t>sert</w:t>
      </w:r>
      <w:r w:rsidRPr="002B4346">
        <w:rPr>
          <w:spacing w:val="-12"/>
        </w:rPr>
        <w:t xml:space="preserve"> </w:t>
      </w:r>
      <w:r w:rsidRPr="002B4346">
        <w:t>à</w:t>
      </w:r>
      <w:r w:rsidRPr="002B4346">
        <w:rPr>
          <w:spacing w:val="-11"/>
        </w:rPr>
        <w:t xml:space="preserve"> </w:t>
      </w:r>
      <w:r w:rsidRPr="002B4346">
        <w:t>chauffer</w:t>
      </w:r>
      <w:r w:rsidRPr="002B4346">
        <w:rPr>
          <w:spacing w:val="-12"/>
        </w:rPr>
        <w:t xml:space="preserve"> </w:t>
      </w:r>
      <w:r w:rsidRPr="002B4346">
        <w:t>une</w:t>
      </w:r>
      <w:r w:rsidRPr="002B4346">
        <w:rPr>
          <w:spacing w:val="-11"/>
        </w:rPr>
        <w:t xml:space="preserve"> </w:t>
      </w:r>
      <w:r w:rsidRPr="002B4346">
        <w:t>pièce</w:t>
      </w:r>
      <w:r w:rsidRPr="002B4346">
        <w:rPr>
          <w:spacing w:val="-8"/>
        </w:rPr>
        <w:t xml:space="preserve"> </w:t>
      </w:r>
      <w:r w:rsidRPr="002B4346">
        <w:t>qui</w:t>
      </w:r>
      <w:r w:rsidRPr="002B4346">
        <w:rPr>
          <w:spacing w:val="-11"/>
        </w:rPr>
        <w:t xml:space="preserve"> </w:t>
      </w:r>
      <w:r w:rsidRPr="002B4346">
        <w:t>contient</w:t>
      </w:r>
      <w:r w:rsidRPr="002B4346">
        <w:rPr>
          <w:spacing w:val="-11"/>
        </w:rPr>
        <w:t xml:space="preserve"> </w:t>
      </w:r>
      <w:r w:rsidRPr="002B4346">
        <w:t>30</w:t>
      </w:r>
      <w:r w:rsidRPr="002B4346">
        <w:rPr>
          <w:spacing w:val="-10"/>
        </w:rPr>
        <w:t xml:space="preserve"> </w:t>
      </w:r>
      <w:r w:rsidR="007C3A0B" w:rsidRPr="002B4346">
        <w:t>m</w:t>
      </w:r>
      <w:r w:rsidR="007C3A0B" w:rsidRPr="002B4346">
        <w:rPr>
          <w:vertAlign w:val="superscript"/>
        </w:rPr>
        <w:t>3</w:t>
      </w:r>
      <w:r w:rsidRPr="002B4346">
        <w:rPr>
          <w:spacing w:val="10"/>
          <w:position w:val="8"/>
        </w:rPr>
        <w:t xml:space="preserve"> </w:t>
      </w:r>
      <w:r w:rsidRPr="002B4346">
        <w:t>d’air</w:t>
      </w:r>
      <w:r w:rsidRPr="002B4346">
        <w:rPr>
          <w:spacing w:val="-12"/>
        </w:rPr>
        <w:t xml:space="preserve"> </w:t>
      </w:r>
      <w:r w:rsidRPr="002B4346">
        <w:t>assimilé</w:t>
      </w:r>
      <w:r w:rsidRPr="002B4346">
        <w:rPr>
          <w:spacing w:val="-11"/>
        </w:rPr>
        <w:t xml:space="preserve"> </w:t>
      </w:r>
      <w:r w:rsidRPr="002B4346">
        <w:t>à</w:t>
      </w:r>
      <w:r w:rsidRPr="002B4346">
        <w:rPr>
          <w:spacing w:val="-11"/>
        </w:rPr>
        <w:t xml:space="preserve"> </w:t>
      </w:r>
      <w:r w:rsidRPr="002B4346">
        <w:t>un</w:t>
      </w:r>
      <w:r w:rsidRPr="002B4346">
        <w:rPr>
          <w:spacing w:val="-11"/>
        </w:rPr>
        <w:t xml:space="preserve"> </w:t>
      </w:r>
      <w:r w:rsidRPr="002B4346">
        <w:t>gaz</w:t>
      </w:r>
      <w:r w:rsidRPr="002B4346">
        <w:rPr>
          <w:spacing w:val="-14"/>
        </w:rPr>
        <w:t xml:space="preserve"> </w:t>
      </w:r>
      <w:r w:rsidRPr="002B4346">
        <w:t>parfait. Initialement la température de l’air a une valeur de 19,0 °C et atteint finalement la valeur de</w:t>
      </w:r>
      <w:r w:rsidRPr="002B4346">
        <w:rPr>
          <w:spacing w:val="80"/>
        </w:rPr>
        <w:t xml:space="preserve"> </w:t>
      </w:r>
      <w:r w:rsidRPr="002B4346">
        <w:t>23,0</w:t>
      </w:r>
      <w:r w:rsidR="00880FF7">
        <w:t> </w:t>
      </w:r>
      <w:r w:rsidRPr="002B4346">
        <w:t>°C.</w:t>
      </w:r>
    </w:p>
    <w:p w14:paraId="5102D638" w14:textId="22FA5E4C" w:rsidR="00437CC1" w:rsidRPr="002B4346" w:rsidRDefault="00437CC1" w:rsidP="003A7421">
      <w:r w:rsidRPr="002B4346">
        <w:t xml:space="preserve">La variation d’énergie interne d’un gaz parfait, de capacité thermique </w:t>
      </w:r>
      <w:r w:rsidRPr="002B4346">
        <w:rPr>
          <w:i/>
        </w:rPr>
        <w:t xml:space="preserve">C, </w:t>
      </w:r>
      <w:r w:rsidRPr="002B4346">
        <w:t xml:space="preserve">pour une variation de température </w:t>
      </w:r>
      <w:r w:rsidRPr="002B4346">
        <w:rPr>
          <w:i/>
        </w:rPr>
        <w:t xml:space="preserve">ΔT </w:t>
      </w:r>
      <w:r w:rsidRPr="002B4346">
        <w:t xml:space="preserve">est exprimée par la relation : </w:t>
      </w:r>
      <w:r w:rsidRPr="002B4346">
        <w:rPr>
          <w:i/>
        </w:rPr>
        <w:t>ΔU</w:t>
      </w:r>
      <w:r w:rsidRPr="002B4346">
        <w:rPr>
          <w:i/>
          <w:spacing w:val="-1"/>
        </w:rPr>
        <w:t xml:space="preserve"> </w:t>
      </w:r>
      <w:r w:rsidRPr="002B4346">
        <w:t>=</w:t>
      </w:r>
      <w:r w:rsidRPr="002B4346">
        <w:rPr>
          <w:spacing w:val="-2"/>
        </w:rPr>
        <w:t xml:space="preserve"> </w:t>
      </w:r>
      <w:r w:rsidRPr="002B4346">
        <w:rPr>
          <w:i/>
        </w:rPr>
        <w:t>C</w:t>
      </w:r>
      <w:r w:rsidRPr="002B4346">
        <w:t>∙</w:t>
      </w:r>
      <w:r w:rsidRPr="002B4346">
        <w:rPr>
          <w:i/>
        </w:rPr>
        <w:t>ΔT</w:t>
      </w:r>
      <w:r w:rsidRPr="002B4346">
        <w:t xml:space="preserve">. On donne la valeur de la capacité thermique de l’air contenu dans la pièce : </w:t>
      </w:r>
      <w:r w:rsidRPr="002B4346">
        <w:rPr>
          <w:i/>
        </w:rPr>
        <w:t xml:space="preserve">C </w:t>
      </w:r>
      <w:r w:rsidRPr="002B4346">
        <w:t>= 39,2 kJ∙</w:t>
      </w:r>
      <w:r w:rsidR="007C3A0B" w:rsidRPr="002B4346">
        <w:t>K</w:t>
      </w:r>
      <w:r w:rsidR="007C3A0B" w:rsidRPr="002B4346">
        <w:rPr>
          <w:vertAlign w:val="superscript"/>
        </w:rPr>
        <w:t>-1</w:t>
      </w:r>
      <w:r w:rsidRPr="002B4346">
        <w:t>.</w:t>
      </w:r>
    </w:p>
    <w:p w14:paraId="74E0F6A3" w14:textId="4956438E" w:rsidR="00437CC1" w:rsidRPr="002B4346" w:rsidRDefault="007C3A0B" w:rsidP="003A7421">
      <w:pPr>
        <w:rPr>
          <w:b/>
        </w:rPr>
      </w:pPr>
      <w:r w:rsidRPr="002B4346">
        <w:rPr>
          <w:b/>
          <w:bCs/>
        </w:rPr>
        <w:t>C.1</w:t>
      </w:r>
      <w:r w:rsidRPr="002B4346">
        <w:tab/>
      </w:r>
      <w:r w:rsidR="00437CC1" w:rsidRPr="002B4346">
        <w:t>Calculer</w:t>
      </w:r>
      <w:r w:rsidR="00437CC1" w:rsidRPr="002B4346">
        <w:rPr>
          <w:spacing w:val="-6"/>
        </w:rPr>
        <w:t xml:space="preserve"> </w:t>
      </w:r>
      <w:r w:rsidR="00437CC1" w:rsidRPr="002B4346">
        <w:t>la</w:t>
      </w:r>
      <w:r w:rsidR="00437CC1" w:rsidRPr="002B4346">
        <w:rPr>
          <w:spacing w:val="-3"/>
        </w:rPr>
        <w:t xml:space="preserve"> </w:t>
      </w:r>
      <w:r w:rsidR="00437CC1" w:rsidRPr="002B4346">
        <w:t>variation de</w:t>
      </w:r>
      <w:r w:rsidR="00437CC1" w:rsidRPr="002B4346">
        <w:rPr>
          <w:spacing w:val="-5"/>
        </w:rPr>
        <w:t xml:space="preserve"> </w:t>
      </w:r>
      <w:r w:rsidR="00437CC1" w:rsidRPr="002B4346">
        <w:t>l’énergie</w:t>
      </w:r>
      <w:r w:rsidR="00437CC1" w:rsidRPr="002B4346">
        <w:rPr>
          <w:spacing w:val="-3"/>
        </w:rPr>
        <w:t xml:space="preserve"> </w:t>
      </w:r>
      <w:r w:rsidR="00437CC1" w:rsidRPr="002B4346">
        <w:t>interne</w:t>
      </w:r>
      <w:r w:rsidR="00437CC1" w:rsidRPr="002B4346">
        <w:rPr>
          <w:spacing w:val="-4"/>
        </w:rPr>
        <w:t xml:space="preserve"> </w:t>
      </w:r>
      <w:r w:rsidR="00437CC1" w:rsidRPr="002B4346">
        <w:t>de</w:t>
      </w:r>
      <w:r w:rsidR="00437CC1" w:rsidRPr="002B4346">
        <w:rPr>
          <w:spacing w:val="-3"/>
        </w:rPr>
        <w:t xml:space="preserve"> </w:t>
      </w:r>
      <w:r w:rsidR="00437CC1" w:rsidRPr="002B4346">
        <w:t>l’air</w:t>
      </w:r>
      <w:r w:rsidR="00437CC1" w:rsidRPr="002B4346">
        <w:rPr>
          <w:spacing w:val="-4"/>
        </w:rPr>
        <w:t xml:space="preserve"> </w:t>
      </w:r>
      <w:r w:rsidR="00437CC1" w:rsidRPr="002B4346">
        <w:t>contenu</w:t>
      </w:r>
      <w:r w:rsidR="00437CC1" w:rsidRPr="002B4346">
        <w:rPr>
          <w:spacing w:val="-3"/>
        </w:rPr>
        <w:t xml:space="preserve"> </w:t>
      </w:r>
      <w:r w:rsidR="00437CC1" w:rsidRPr="002B4346">
        <w:t>dans</w:t>
      </w:r>
      <w:r w:rsidR="00437CC1" w:rsidRPr="002B4346">
        <w:rPr>
          <w:spacing w:val="-3"/>
        </w:rPr>
        <w:t xml:space="preserve"> </w:t>
      </w:r>
      <w:r w:rsidR="00437CC1" w:rsidRPr="002B4346">
        <w:t>la</w:t>
      </w:r>
      <w:r w:rsidR="00437CC1" w:rsidRPr="002B4346">
        <w:rPr>
          <w:spacing w:val="-3"/>
        </w:rPr>
        <w:t xml:space="preserve"> </w:t>
      </w:r>
      <w:r w:rsidR="00437CC1" w:rsidRPr="002B4346">
        <w:rPr>
          <w:spacing w:val="-2"/>
        </w:rPr>
        <w:t>pièce.</w:t>
      </w:r>
    </w:p>
    <w:p w14:paraId="4B88FD84" w14:textId="77777777" w:rsidR="007C3A0B" w:rsidRPr="002B4346" w:rsidRDefault="007C3A0B" w:rsidP="003A7421">
      <w:pPr>
        <w:rPr>
          <w:position w:val="2"/>
        </w:rPr>
      </w:pPr>
    </w:p>
    <w:p w14:paraId="7E44B196" w14:textId="0D6A8BFC" w:rsidR="00437CC1" w:rsidRPr="002B4346" w:rsidRDefault="00437CC1" w:rsidP="003A7421">
      <w:r w:rsidRPr="002B4346">
        <w:rPr>
          <w:position w:val="2"/>
        </w:rPr>
        <w:t>Le</w:t>
      </w:r>
      <w:r w:rsidRPr="002B4346">
        <w:rPr>
          <w:spacing w:val="-1"/>
          <w:position w:val="2"/>
        </w:rPr>
        <w:t xml:space="preserve"> </w:t>
      </w:r>
      <w:r w:rsidRPr="002B4346">
        <w:rPr>
          <w:position w:val="2"/>
        </w:rPr>
        <w:t>flux</w:t>
      </w:r>
      <w:r w:rsidRPr="002B4346">
        <w:rPr>
          <w:spacing w:val="-1"/>
          <w:position w:val="2"/>
        </w:rPr>
        <w:t xml:space="preserve"> </w:t>
      </w:r>
      <w:r w:rsidRPr="002B4346">
        <w:rPr>
          <w:position w:val="2"/>
        </w:rPr>
        <w:t xml:space="preserve">d’énergie solaire </w:t>
      </w:r>
      <w:r w:rsidRPr="002B4346">
        <w:rPr>
          <w:i/>
          <w:position w:val="2"/>
        </w:rPr>
        <w:t>F</w:t>
      </w:r>
      <w:r w:rsidRPr="002B4346">
        <w:rPr>
          <w:i/>
          <w:vertAlign w:val="subscript"/>
        </w:rPr>
        <w:t>solaire</w:t>
      </w:r>
      <w:r w:rsidRPr="002B4346">
        <w:rPr>
          <w:i/>
          <w:spacing w:val="23"/>
        </w:rPr>
        <w:t xml:space="preserve"> </w:t>
      </w:r>
      <w:r w:rsidRPr="002B4346">
        <w:rPr>
          <w:position w:val="2"/>
        </w:rPr>
        <w:t>reçu par le</w:t>
      </w:r>
      <w:r w:rsidRPr="002B4346">
        <w:rPr>
          <w:spacing w:val="-1"/>
          <w:position w:val="2"/>
        </w:rPr>
        <w:t xml:space="preserve"> </w:t>
      </w:r>
      <w:r w:rsidRPr="002B4346">
        <w:rPr>
          <w:position w:val="2"/>
        </w:rPr>
        <w:t>double vitrage est estimé à 675</w:t>
      </w:r>
      <w:r w:rsidRPr="002B4346">
        <w:rPr>
          <w:spacing w:val="-3"/>
          <w:position w:val="2"/>
        </w:rPr>
        <w:t xml:space="preserve"> </w:t>
      </w:r>
      <w:r w:rsidRPr="002B4346">
        <w:rPr>
          <w:position w:val="2"/>
        </w:rPr>
        <w:t>W. On estime à 25</w:t>
      </w:r>
      <w:r w:rsidRPr="002B4346">
        <w:rPr>
          <w:spacing w:val="-1"/>
          <w:position w:val="2"/>
        </w:rPr>
        <w:t xml:space="preserve"> </w:t>
      </w:r>
      <w:r w:rsidRPr="002B4346">
        <w:rPr>
          <w:position w:val="2"/>
        </w:rPr>
        <w:t xml:space="preserve">% </w:t>
      </w:r>
      <w:r w:rsidRPr="002B4346">
        <w:t>le pourcentage de l’énergie solaire transférée à l’air de la pièce.</w:t>
      </w:r>
    </w:p>
    <w:p w14:paraId="2C5DB8A3" w14:textId="1A8DEC67" w:rsidR="00437CC1" w:rsidRPr="002B4346" w:rsidRDefault="007C3A0B" w:rsidP="003A7421">
      <w:pPr>
        <w:rPr>
          <w:b/>
        </w:rPr>
      </w:pPr>
      <w:r w:rsidRPr="002B4346">
        <w:rPr>
          <w:b/>
          <w:bCs/>
        </w:rPr>
        <w:t>C.2</w:t>
      </w:r>
      <w:r w:rsidRPr="002B4346">
        <w:tab/>
      </w:r>
      <w:r w:rsidR="00437CC1" w:rsidRPr="002B4346">
        <w:t>Déterminer</w:t>
      </w:r>
      <w:r w:rsidR="00437CC1" w:rsidRPr="002B4346">
        <w:rPr>
          <w:spacing w:val="28"/>
        </w:rPr>
        <w:t xml:space="preserve"> </w:t>
      </w:r>
      <w:r w:rsidR="00437CC1" w:rsidRPr="002B4346">
        <w:t>la</w:t>
      </w:r>
      <w:r w:rsidR="00437CC1" w:rsidRPr="002B4346">
        <w:rPr>
          <w:spacing w:val="27"/>
        </w:rPr>
        <w:t xml:space="preserve"> </w:t>
      </w:r>
      <w:r w:rsidR="00437CC1" w:rsidRPr="002B4346">
        <w:t>valeur</w:t>
      </w:r>
      <w:r w:rsidR="00437CC1" w:rsidRPr="002B4346">
        <w:rPr>
          <w:spacing w:val="27"/>
        </w:rPr>
        <w:t xml:space="preserve"> </w:t>
      </w:r>
      <w:r w:rsidR="00437CC1" w:rsidRPr="002B4346">
        <w:t>de</w:t>
      </w:r>
      <w:r w:rsidR="00437CC1" w:rsidRPr="002B4346">
        <w:rPr>
          <w:spacing w:val="29"/>
        </w:rPr>
        <w:t xml:space="preserve"> </w:t>
      </w:r>
      <w:r w:rsidR="00437CC1" w:rsidRPr="002B4346">
        <w:t>la</w:t>
      </w:r>
      <w:r w:rsidR="00437CC1" w:rsidRPr="002B4346">
        <w:rPr>
          <w:spacing w:val="28"/>
        </w:rPr>
        <w:t xml:space="preserve"> </w:t>
      </w:r>
      <w:r w:rsidR="00437CC1" w:rsidRPr="002B4346">
        <w:t>durée</w:t>
      </w:r>
      <w:r w:rsidR="00437CC1" w:rsidRPr="002B4346">
        <w:rPr>
          <w:spacing w:val="26"/>
        </w:rPr>
        <w:t xml:space="preserve"> </w:t>
      </w:r>
      <w:r w:rsidR="00437CC1" w:rsidRPr="002B4346">
        <w:t>nécessaire</w:t>
      </w:r>
      <w:r w:rsidR="00437CC1" w:rsidRPr="002B4346">
        <w:rPr>
          <w:spacing w:val="27"/>
        </w:rPr>
        <w:t xml:space="preserve"> </w:t>
      </w:r>
      <w:r w:rsidR="00437CC1" w:rsidRPr="002B4346">
        <w:t>au</w:t>
      </w:r>
      <w:r w:rsidR="00437CC1" w:rsidRPr="002B4346">
        <w:rPr>
          <w:spacing w:val="27"/>
        </w:rPr>
        <w:t xml:space="preserve"> </w:t>
      </w:r>
      <w:r w:rsidR="00437CC1" w:rsidRPr="002B4346">
        <w:t>réchauffement</w:t>
      </w:r>
      <w:r w:rsidR="00437CC1" w:rsidRPr="002B4346">
        <w:rPr>
          <w:spacing w:val="26"/>
        </w:rPr>
        <w:t xml:space="preserve"> </w:t>
      </w:r>
      <w:r w:rsidR="00437CC1" w:rsidRPr="002B4346">
        <w:t>de</w:t>
      </w:r>
      <w:r w:rsidR="00437CC1" w:rsidRPr="002B4346">
        <w:rPr>
          <w:spacing w:val="27"/>
        </w:rPr>
        <w:t xml:space="preserve"> </w:t>
      </w:r>
      <w:r w:rsidR="00437CC1" w:rsidRPr="002B4346">
        <w:t>l’air</w:t>
      </w:r>
      <w:r w:rsidR="00437CC1" w:rsidRPr="002B4346">
        <w:rPr>
          <w:spacing w:val="27"/>
        </w:rPr>
        <w:t xml:space="preserve"> </w:t>
      </w:r>
      <w:r w:rsidR="00437CC1" w:rsidRPr="002B4346">
        <w:t>de</w:t>
      </w:r>
      <w:r w:rsidR="00437CC1" w:rsidRPr="002B4346">
        <w:rPr>
          <w:spacing w:val="27"/>
        </w:rPr>
        <w:t xml:space="preserve"> </w:t>
      </w:r>
      <w:r w:rsidR="00437CC1" w:rsidRPr="002B4346">
        <w:t>la</w:t>
      </w:r>
      <w:r w:rsidR="00437CC1" w:rsidRPr="002B4346">
        <w:rPr>
          <w:spacing w:val="26"/>
        </w:rPr>
        <w:t xml:space="preserve"> </w:t>
      </w:r>
      <w:r w:rsidR="00437CC1" w:rsidRPr="002B4346">
        <w:t>pièce</w:t>
      </w:r>
      <w:r w:rsidR="00437CC1" w:rsidRPr="002B4346">
        <w:rPr>
          <w:spacing w:val="27"/>
        </w:rPr>
        <w:t xml:space="preserve"> </w:t>
      </w:r>
      <w:r w:rsidR="00437CC1" w:rsidRPr="002B4346">
        <w:t>de 19</w:t>
      </w:r>
      <w:r w:rsidR="00880FF7">
        <w:t> </w:t>
      </w:r>
      <w:r w:rsidR="00437CC1" w:rsidRPr="002B4346">
        <w:t>°C à 23</w:t>
      </w:r>
      <w:r w:rsidR="00880FF7">
        <w:t> </w:t>
      </w:r>
      <w:r w:rsidR="00437CC1" w:rsidRPr="002B4346">
        <w:t>°C.</w:t>
      </w:r>
    </w:p>
    <w:p w14:paraId="4A6F5D59" w14:textId="77777777" w:rsidR="00437CC1" w:rsidRPr="002B4346" w:rsidRDefault="00437CC1" w:rsidP="003A7421"/>
    <w:p w14:paraId="2D5D0D1A" w14:textId="1F186B8C" w:rsidR="00437CC1" w:rsidRPr="002B4346" w:rsidRDefault="007C3A0B" w:rsidP="003A7421">
      <w:pPr>
        <w:rPr>
          <w:b/>
          <w:bCs/>
        </w:rPr>
      </w:pPr>
      <w:r w:rsidRPr="002B4346">
        <w:rPr>
          <w:b/>
          <w:bCs/>
          <w:spacing w:val="-23"/>
          <w:u w:val="single"/>
        </w:rPr>
        <w:t>D.</w:t>
      </w:r>
      <w:r w:rsidR="00437CC1" w:rsidRPr="002B4346">
        <w:rPr>
          <w:b/>
          <w:bCs/>
          <w:spacing w:val="-23"/>
          <w:u w:val="single"/>
        </w:rPr>
        <w:t xml:space="preserve"> </w:t>
      </w:r>
      <w:r w:rsidR="00437CC1" w:rsidRPr="002B4346">
        <w:rPr>
          <w:b/>
          <w:bCs/>
          <w:u w:val="single"/>
        </w:rPr>
        <w:t>Flux</w:t>
      </w:r>
      <w:r w:rsidR="00437CC1" w:rsidRPr="002B4346">
        <w:rPr>
          <w:b/>
          <w:bCs/>
          <w:spacing w:val="-7"/>
          <w:u w:val="single"/>
        </w:rPr>
        <w:t xml:space="preserve"> </w:t>
      </w:r>
      <w:r w:rsidR="00437CC1" w:rsidRPr="002B4346">
        <w:rPr>
          <w:b/>
          <w:bCs/>
          <w:u w:val="single"/>
        </w:rPr>
        <w:t xml:space="preserve">thermique </w:t>
      </w:r>
      <w:r w:rsidR="00437CC1" w:rsidRPr="002B4346">
        <w:rPr>
          <w:b/>
          <w:bCs/>
          <w:spacing w:val="-2"/>
          <w:u w:val="single"/>
        </w:rPr>
        <w:t>nocturne</w:t>
      </w:r>
    </w:p>
    <w:p w14:paraId="65CC7C41" w14:textId="77777777" w:rsidR="00437CC1" w:rsidRPr="002B4346" w:rsidRDefault="00437CC1" w:rsidP="003A7421">
      <w:r w:rsidRPr="002B4346">
        <w:t>La nuit, le mur en béton restitue de la chaleur à l’air de la pièce en émettant un flux thermique total de l’ordre de 4 000 W.</w:t>
      </w:r>
    </w:p>
    <w:p w14:paraId="70C7B356" w14:textId="22266D8C" w:rsidR="00437CC1" w:rsidRPr="002B4346" w:rsidRDefault="00437CC1" w:rsidP="003A7421">
      <w:r w:rsidRPr="002B4346">
        <w:rPr>
          <w:position w:val="2"/>
        </w:rPr>
        <w:t xml:space="preserve">On considère que le mur en béton est à une température constante </w:t>
      </w:r>
      <w:r w:rsidRPr="002B4346">
        <w:rPr>
          <w:i/>
          <w:position w:val="2"/>
        </w:rPr>
        <w:t>T</w:t>
      </w:r>
      <w:r w:rsidRPr="002B4346">
        <w:rPr>
          <w:i/>
        </w:rPr>
        <w:t>m</w:t>
      </w:r>
      <w:r w:rsidRPr="002B4346">
        <w:rPr>
          <w:i/>
          <w:spacing w:val="39"/>
        </w:rPr>
        <w:t xml:space="preserve"> </w:t>
      </w:r>
      <w:r w:rsidRPr="002B4346">
        <w:rPr>
          <w:position w:val="2"/>
        </w:rPr>
        <w:t>de 25</w:t>
      </w:r>
      <w:r w:rsidR="001F5B83">
        <w:rPr>
          <w:position w:val="2"/>
        </w:rPr>
        <w:t> </w:t>
      </w:r>
      <w:r w:rsidRPr="002B4346">
        <w:rPr>
          <w:position w:val="2"/>
        </w:rPr>
        <w:t xml:space="preserve">°C et l’air de la </w:t>
      </w:r>
      <w:r w:rsidRPr="002B4346">
        <w:t xml:space="preserve">pièce à une température constante </w:t>
      </w:r>
      <w:r w:rsidRPr="002B4346">
        <w:rPr>
          <w:i/>
        </w:rPr>
        <w:t xml:space="preserve">T </w:t>
      </w:r>
      <w:r w:rsidRPr="002B4346">
        <w:t>de 19</w:t>
      </w:r>
      <w:r w:rsidR="001F5B83">
        <w:t> </w:t>
      </w:r>
      <w:r w:rsidRPr="002B4346">
        <w:t>°C.</w:t>
      </w:r>
    </w:p>
    <w:p w14:paraId="3837CF65" w14:textId="37455978" w:rsidR="00437CC1" w:rsidRPr="002B4346" w:rsidRDefault="00437CC1" w:rsidP="003A7421">
      <w:r w:rsidRPr="002B4346">
        <w:rPr>
          <w:position w:val="2"/>
        </w:rPr>
        <w:t xml:space="preserve">Le flux thermique de convection </w:t>
      </w:r>
      <w:r w:rsidRPr="002B4346">
        <w:rPr>
          <w:i/>
          <w:position w:val="2"/>
        </w:rPr>
        <w:t>Φ</w:t>
      </w:r>
      <w:r w:rsidRPr="002B4346">
        <w:rPr>
          <w:i/>
          <w:vertAlign w:val="subscript"/>
        </w:rPr>
        <w:t>c</w:t>
      </w:r>
      <w:r w:rsidRPr="002B4346">
        <w:rPr>
          <w:i/>
          <w:spacing w:val="40"/>
        </w:rPr>
        <w:t xml:space="preserve"> </w:t>
      </w:r>
      <w:r w:rsidRPr="002B4346">
        <w:rPr>
          <w:position w:val="2"/>
        </w:rPr>
        <w:t xml:space="preserve">s’exprime en fonction de la surface </w:t>
      </w:r>
      <w:r w:rsidRPr="002B4346">
        <w:rPr>
          <w:i/>
          <w:position w:val="2"/>
        </w:rPr>
        <w:t xml:space="preserve">S </w:t>
      </w:r>
      <w:r w:rsidRPr="002B4346">
        <w:rPr>
          <w:position w:val="2"/>
        </w:rPr>
        <w:t>d’échange, de la différence de température</w:t>
      </w:r>
      <w:r w:rsidRPr="002B4346">
        <w:rPr>
          <w:spacing w:val="24"/>
          <w:position w:val="2"/>
        </w:rPr>
        <w:t xml:space="preserve"> </w:t>
      </w:r>
      <w:r w:rsidRPr="001F5B83">
        <w:rPr>
          <w:iCs/>
          <w:position w:val="2"/>
        </w:rPr>
        <w:t>(</w:t>
      </w:r>
      <w:r w:rsidRPr="002B4346">
        <w:rPr>
          <w:i/>
          <w:position w:val="2"/>
        </w:rPr>
        <w:t>T</w:t>
      </w:r>
      <w:r w:rsidRPr="002B4346">
        <w:rPr>
          <w:i/>
          <w:vertAlign w:val="subscript"/>
        </w:rPr>
        <w:t>m</w:t>
      </w:r>
      <w:r w:rsidRPr="002B4346">
        <w:rPr>
          <w:i/>
        </w:rPr>
        <w:t xml:space="preserve"> </w:t>
      </w:r>
      <w:r w:rsidRPr="002B4346">
        <w:rPr>
          <w:i/>
          <w:position w:val="2"/>
        </w:rPr>
        <w:t>- T</w:t>
      </w:r>
      <w:r w:rsidRPr="001F5B83">
        <w:rPr>
          <w:iCs/>
          <w:position w:val="2"/>
        </w:rPr>
        <w:t>)</w:t>
      </w:r>
      <w:r w:rsidRPr="002B4346">
        <w:rPr>
          <w:i/>
          <w:position w:val="2"/>
        </w:rPr>
        <w:t xml:space="preserve"> et </w:t>
      </w:r>
      <w:r w:rsidRPr="002B4346">
        <w:rPr>
          <w:position w:val="2"/>
        </w:rPr>
        <w:t>du coefficient de transfert thermique</w:t>
      </w:r>
      <w:r w:rsidRPr="002B4346">
        <w:rPr>
          <w:spacing w:val="25"/>
          <w:position w:val="2"/>
        </w:rPr>
        <w:t xml:space="preserve"> </w:t>
      </w:r>
      <w:r w:rsidRPr="002B4346">
        <w:rPr>
          <w:i/>
          <w:position w:val="2"/>
        </w:rPr>
        <w:t xml:space="preserve">h </w:t>
      </w:r>
      <w:r w:rsidRPr="002B4346">
        <w:rPr>
          <w:position w:val="2"/>
        </w:rPr>
        <w:t>dont la valeur est</w:t>
      </w:r>
      <w:r w:rsidRPr="002B4346">
        <w:rPr>
          <w:spacing w:val="40"/>
          <w:position w:val="2"/>
        </w:rPr>
        <w:t xml:space="preserve"> </w:t>
      </w:r>
      <w:r w:rsidR="001F5B83">
        <w:rPr>
          <w:spacing w:val="40"/>
          <w:position w:val="2"/>
        </w:rPr>
        <w:br/>
      </w:r>
      <w:r w:rsidRPr="002B4346">
        <w:t>10 W∙</w:t>
      </w:r>
      <w:r w:rsidR="007C3A0B" w:rsidRPr="002B4346">
        <w:t>m</w:t>
      </w:r>
      <w:r w:rsidR="007C3A0B" w:rsidRPr="002B4346">
        <w:rPr>
          <w:vertAlign w:val="superscript"/>
        </w:rPr>
        <w:t>-2</w:t>
      </w:r>
      <w:r w:rsidR="007C3A0B" w:rsidRPr="002B4346">
        <w:t>∙K</w:t>
      </w:r>
      <w:r w:rsidR="007C3A0B" w:rsidRPr="002B4346">
        <w:rPr>
          <w:vertAlign w:val="superscript"/>
        </w:rPr>
        <w:t>-1</w:t>
      </w:r>
      <w:r w:rsidRPr="002B4346">
        <w:t>.</w:t>
      </w:r>
    </w:p>
    <w:p w14:paraId="501C37EC" w14:textId="771A03C7" w:rsidR="00437CC1" w:rsidRPr="002B4346" w:rsidRDefault="007C3A0B" w:rsidP="003A7421">
      <w:r w:rsidRPr="002B4346">
        <w:rPr>
          <w:b/>
          <w:bCs/>
        </w:rPr>
        <w:t>D.1</w:t>
      </w:r>
      <w:r w:rsidRPr="002B4346">
        <w:tab/>
      </w:r>
      <w:r w:rsidR="00437CC1" w:rsidRPr="002B4346">
        <w:t>Choisir,</w:t>
      </w:r>
      <w:r w:rsidR="00437CC1" w:rsidRPr="002B4346">
        <w:rPr>
          <w:spacing w:val="40"/>
        </w:rPr>
        <w:t xml:space="preserve"> </w:t>
      </w:r>
      <w:r w:rsidR="00437CC1" w:rsidRPr="002B4346">
        <w:t>en</w:t>
      </w:r>
      <w:r w:rsidR="00437CC1" w:rsidRPr="002B4346">
        <w:rPr>
          <w:spacing w:val="40"/>
        </w:rPr>
        <w:t xml:space="preserve"> </w:t>
      </w:r>
      <w:r w:rsidR="00437CC1" w:rsidRPr="002B4346">
        <w:t>justifiant,</w:t>
      </w:r>
      <w:r w:rsidR="00437CC1" w:rsidRPr="002B4346">
        <w:rPr>
          <w:spacing w:val="40"/>
        </w:rPr>
        <w:t xml:space="preserve"> </w:t>
      </w:r>
      <w:r w:rsidR="00437CC1" w:rsidRPr="002B4346">
        <w:t>parmi</w:t>
      </w:r>
      <w:r w:rsidR="00437CC1" w:rsidRPr="002B4346">
        <w:rPr>
          <w:spacing w:val="40"/>
        </w:rPr>
        <w:t xml:space="preserve"> </w:t>
      </w:r>
      <w:r w:rsidR="00437CC1" w:rsidRPr="002B4346">
        <w:t>les</w:t>
      </w:r>
      <w:r w:rsidR="00437CC1" w:rsidRPr="002B4346">
        <w:rPr>
          <w:spacing w:val="40"/>
        </w:rPr>
        <w:t xml:space="preserve"> </w:t>
      </w:r>
      <w:r w:rsidR="00437CC1" w:rsidRPr="002B4346">
        <w:t>trois</w:t>
      </w:r>
      <w:r w:rsidR="00437CC1" w:rsidRPr="002B4346">
        <w:rPr>
          <w:spacing w:val="40"/>
        </w:rPr>
        <w:t xml:space="preserve"> </w:t>
      </w:r>
      <w:r w:rsidR="00437CC1" w:rsidRPr="002B4346">
        <w:t>expressions</w:t>
      </w:r>
      <w:r w:rsidR="00437CC1" w:rsidRPr="002B4346">
        <w:rPr>
          <w:spacing w:val="40"/>
        </w:rPr>
        <w:t xml:space="preserve"> </w:t>
      </w:r>
      <w:r w:rsidR="00437CC1" w:rsidRPr="002B4346">
        <w:t>suivantes</w:t>
      </w:r>
      <w:r w:rsidR="00437CC1" w:rsidRPr="002B4346">
        <w:rPr>
          <w:spacing w:val="40"/>
        </w:rPr>
        <w:t xml:space="preserve"> </w:t>
      </w:r>
      <w:r w:rsidR="00437CC1" w:rsidRPr="002B4346">
        <w:t>celle</w:t>
      </w:r>
      <w:r w:rsidR="00437CC1" w:rsidRPr="002B4346">
        <w:rPr>
          <w:spacing w:val="40"/>
        </w:rPr>
        <w:t xml:space="preserve"> </w:t>
      </w:r>
      <w:r w:rsidR="00437CC1" w:rsidRPr="002B4346">
        <w:t>qui</w:t>
      </w:r>
      <w:r w:rsidR="00437CC1" w:rsidRPr="002B4346">
        <w:rPr>
          <w:spacing w:val="40"/>
        </w:rPr>
        <w:t xml:space="preserve"> </w:t>
      </w:r>
      <w:r w:rsidR="00437CC1" w:rsidRPr="002B4346">
        <w:t>correspond</w:t>
      </w:r>
      <w:r w:rsidR="00437CC1" w:rsidRPr="002B4346">
        <w:rPr>
          <w:spacing w:val="40"/>
        </w:rPr>
        <w:t xml:space="preserve"> </w:t>
      </w:r>
      <w:r w:rsidR="00437CC1" w:rsidRPr="002B4346">
        <w:t>à</w:t>
      </w:r>
      <w:r w:rsidR="00437CC1" w:rsidRPr="002B4346">
        <w:rPr>
          <w:spacing w:val="80"/>
        </w:rPr>
        <w:t xml:space="preserve"> </w:t>
      </w:r>
      <w:r w:rsidR="00437CC1" w:rsidRPr="002B4346">
        <w:t>l’expression du flux thermique de convection.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B4346" w:rsidRPr="002B4346" w14:paraId="4B65E95A" w14:textId="77777777" w:rsidTr="002B4346">
        <w:trPr>
          <w:jc w:val="center"/>
        </w:trPr>
        <w:tc>
          <w:tcPr>
            <w:tcW w:w="3398" w:type="dxa"/>
            <w:vAlign w:val="center"/>
          </w:tcPr>
          <w:p w14:paraId="3EBC0C3A" w14:textId="4940ADCF" w:rsidR="002B4346" w:rsidRPr="00651A47" w:rsidRDefault="00651A47" w:rsidP="002B4346">
            <w:pPr>
              <w:jc w:val="center"/>
              <w:rPr>
                <w:rFonts w:asciiTheme="minorHAnsi" w:hAnsiTheme="minorHAnsi" w:cstheme="minorHAnsi"/>
                <w:i/>
                <w:sz w:val="30"/>
                <w:szCs w:val="3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ϕ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=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h</m:t>
                    </m:r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S</m:t>
                    </m:r>
                  </m:den>
                </m:f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.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-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T)</m:t>
                </m:r>
              </m:oMath>
            </m:oMathPara>
          </w:p>
        </w:tc>
        <w:tc>
          <w:tcPr>
            <w:tcW w:w="3398" w:type="dxa"/>
            <w:vAlign w:val="center"/>
          </w:tcPr>
          <w:p w14:paraId="4F2DD35A" w14:textId="39B338D2" w:rsidR="002B4346" w:rsidRPr="00651A47" w:rsidRDefault="00651A47" w:rsidP="002B4346">
            <w:pPr>
              <w:jc w:val="center"/>
              <w:rPr>
                <w:rFonts w:asciiTheme="minorHAnsi" w:hAnsiTheme="minorHAnsi" w:cstheme="minorHAnsi"/>
                <w:i/>
                <w:sz w:val="30"/>
                <w:szCs w:val="3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ϕ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=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h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.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S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.(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m</m:t>
                    </m:r>
                  </m:sub>
                </m:sSub>
                <m:r>
                  <w:rPr>
                    <w:rFonts w:ascii="Cambria Math" w:hAnsi="Cambria Math" w:cstheme="minorHAnsi"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-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T)</m:t>
                </m:r>
              </m:oMath>
            </m:oMathPara>
          </w:p>
        </w:tc>
        <w:tc>
          <w:tcPr>
            <w:tcW w:w="3398" w:type="dxa"/>
            <w:vAlign w:val="center"/>
          </w:tcPr>
          <w:p w14:paraId="2C120C12" w14:textId="48E1455A" w:rsidR="002B4346" w:rsidRPr="00651A47" w:rsidRDefault="00651A47" w:rsidP="002B4346">
            <w:pPr>
              <w:jc w:val="center"/>
              <w:rPr>
                <w:rFonts w:asciiTheme="minorHAnsi" w:hAnsiTheme="minorHAnsi" w:cstheme="minorHAnsi"/>
                <w:i/>
                <w:sz w:val="30"/>
                <w:szCs w:val="3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ϕ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c</m:t>
                    </m:r>
                  </m:sub>
                </m:sSub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r>
                  <m:rPr>
                    <m:nor/>
                  </m:rPr>
                  <w:rPr>
                    <w:rFonts w:asciiTheme="minorHAnsi" w:hAnsiTheme="minorHAnsi" w:cstheme="minorHAnsi"/>
                    <w:i/>
                    <w:sz w:val="30"/>
                    <w:szCs w:val="30"/>
                  </w:rPr>
                  <m:t>=</m:t>
                </m:r>
                <m:r>
                  <m:rPr>
                    <m:nor/>
                  </m:rPr>
                  <w:rPr>
                    <w:rFonts w:ascii="Cambria Math" w:hAnsiTheme="minorHAnsi" w:cstheme="minorHAnsi"/>
                    <w:i/>
                    <w:sz w:val="30"/>
                    <w:szCs w:val="30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30"/>
                        <w:szCs w:val="30"/>
                      </w:rPr>
                    </m:ctrlPr>
                  </m:fPr>
                  <m:num>
                    <w:proofErr w:type="spellStart"/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h.S</m:t>
                    </m:r>
                    <w:proofErr w:type="spellEnd"/>
                  </m:num>
                  <m:den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30"/>
                            <w:szCs w:val="30"/>
                          </w:rPr>
                        </m:ctrlPr>
                      </m:sSubPr>
                      <m:e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i/>
                            <w:sz w:val="30"/>
                            <w:szCs w:val="30"/>
                          </w:rPr>
                          <m:t>T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Theme="minorHAnsi" w:hAnsiTheme="minorHAnsi" w:cstheme="minorHAnsi"/>
                            <w:i/>
                            <w:sz w:val="30"/>
                            <w:szCs w:val="30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30"/>
                        <w:szCs w:val="30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-</m:t>
                    </m:r>
                    <m:r>
                      <m:rPr>
                        <m:nor/>
                      </m:rPr>
                      <w:rPr>
                        <w:rFonts w:ascii="Cambria Math" w:hAnsiTheme="minorHAnsi" w:cstheme="minorHAnsi"/>
                        <w:i/>
                        <w:sz w:val="30"/>
                        <w:szCs w:val="30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Theme="minorHAnsi" w:hAnsiTheme="minorHAnsi" w:cstheme="minorHAnsi"/>
                        <w:i/>
                        <w:sz w:val="30"/>
                        <w:szCs w:val="30"/>
                      </w:rPr>
                      <m:t>T)</m:t>
                    </m:r>
                  </m:den>
                </m:f>
              </m:oMath>
            </m:oMathPara>
          </w:p>
        </w:tc>
      </w:tr>
    </w:tbl>
    <w:p w14:paraId="231F417E" w14:textId="77777777" w:rsidR="007C3A0B" w:rsidRPr="002B4346" w:rsidRDefault="007C3A0B" w:rsidP="003A7421"/>
    <w:p w14:paraId="01BCB6EB" w14:textId="03DA838F" w:rsidR="00437CC1" w:rsidRPr="001F5B83" w:rsidRDefault="007C3A0B" w:rsidP="003A7421">
      <w:pPr>
        <w:rPr>
          <w:b/>
        </w:rPr>
      </w:pPr>
      <w:r w:rsidRPr="002B4346">
        <w:rPr>
          <w:b/>
          <w:bCs/>
        </w:rPr>
        <w:t>D.2</w:t>
      </w:r>
      <w:r w:rsidRPr="002B4346">
        <w:tab/>
      </w:r>
      <w:r w:rsidR="00437CC1" w:rsidRPr="002B4346">
        <w:t>En</w:t>
      </w:r>
      <w:r w:rsidR="00437CC1" w:rsidRPr="002B4346">
        <w:rPr>
          <w:spacing w:val="40"/>
        </w:rPr>
        <w:t xml:space="preserve"> </w:t>
      </w:r>
      <w:r w:rsidR="00437CC1" w:rsidRPr="002B4346">
        <w:t>conduisant</w:t>
      </w:r>
      <w:r w:rsidR="00437CC1" w:rsidRPr="002B4346">
        <w:rPr>
          <w:spacing w:val="40"/>
        </w:rPr>
        <w:t xml:space="preserve"> </w:t>
      </w:r>
      <w:r w:rsidR="00437CC1" w:rsidRPr="002B4346">
        <w:t>un</w:t>
      </w:r>
      <w:r w:rsidR="00437CC1" w:rsidRPr="002B4346">
        <w:rPr>
          <w:spacing w:val="40"/>
        </w:rPr>
        <w:t xml:space="preserve"> </w:t>
      </w:r>
      <w:r w:rsidR="00437CC1" w:rsidRPr="002B4346">
        <w:t>raisonnement</w:t>
      </w:r>
      <w:r w:rsidR="00437CC1" w:rsidRPr="002B4346">
        <w:rPr>
          <w:spacing w:val="40"/>
        </w:rPr>
        <w:t xml:space="preserve"> </w:t>
      </w:r>
      <w:r w:rsidR="00437CC1" w:rsidRPr="002B4346">
        <w:t>argumenté,</w:t>
      </w:r>
      <w:r w:rsidR="00437CC1" w:rsidRPr="002B4346">
        <w:rPr>
          <w:spacing w:val="40"/>
        </w:rPr>
        <w:t xml:space="preserve"> </w:t>
      </w:r>
      <w:r w:rsidR="00437CC1" w:rsidRPr="002B4346">
        <w:t>déterminer</w:t>
      </w:r>
      <w:r w:rsidR="00437CC1" w:rsidRPr="002B4346">
        <w:rPr>
          <w:spacing w:val="40"/>
        </w:rPr>
        <w:t xml:space="preserve"> </w:t>
      </w:r>
      <w:r w:rsidR="00437CC1" w:rsidRPr="002B4346">
        <w:t>si,</w:t>
      </w:r>
      <w:r w:rsidR="00437CC1" w:rsidRPr="002B4346">
        <w:rPr>
          <w:spacing w:val="40"/>
        </w:rPr>
        <w:t xml:space="preserve"> </w:t>
      </w:r>
      <w:r w:rsidR="00437CC1" w:rsidRPr="002B4346">
        <w:t>la</w:t>
      </w:r>
      <w:r w:rsidR="00437CC1" w:rsidRPr="002B4346">
        <w:rPr>
          <w:spacing w:val="40"/>
        </w:rPr>
        <w:t xml:space="preserve"> </w:t>
      </w:r>
      <w:r w:rsidR="00437CC1" w:rsidRPr="002B4346">
        <w:t>nuit,</w:t>
      </w:r>
      <w:r w:rsidR="00437CC1" w:rsidRPr="002B4346">
        <w:rPr>
          <w:spacing w:val="40"/>
        </w:rPr>
        <w:t xml:space="preserve"> </w:t>
      </w:r>
      <w:r w:rsidR="00437CC1" w:rsidRPr="002B4346">
        <w:t>le</w:t>
      </w:r>
      <w:r w:rsidR="00437CC1" w:rsidRPr="002B4346">
        <w:rPr>
          <w:spacing w:val="40"/>
        </w:rPr>
        <w:t xml:space="preserve"> </w:t>
      </w:r>
      <w:r w:rsidR="00437CC1" w:rsidRPr="002B4346">
        <w:t>mur</w:t>
      </w:r>
      <w:r w:rsidR="00437CC1" w:rsidRPr="002B4346">
        <w:rPr>
          <w:spacing w:val="40"/>
        </w:rPr>
        <w:t xml:space="preserve"> </w:t>
      </w:r>
      <w:r w:rsidR="00437CC1" w:rsidRPr="002B4346">
        <w:t>restitue</w:t>
      </w:r>
      <w:r w:rsidR="00437CC1" w:rsidRPr="002B4346">
        <w:rPr>
          <w:spacing w:val="40"/>
        </w:rPr>
        <w:t xml:space="preserve"> </w:t>
      </w:r>
      <w:r w:rsidR="00437CC1" w:rsidRPr="002B4346">
        <w:t>la chaleur à l’air de la pièce uniquement selon un mode convectif. Commenter.</w:t>
      </w:r>
    </w:p>
    <w:sectPr w:rsidR="00437CC1" w:rsidRPr="001F5B83" w:rsidSect="00437CC1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E36FE" w14:textId="77777777" w:rsidR="00FD3DEE" w:rsidRDefault="00FD3DEE" w:rsidP="00437CC1">
      <w:pPr>
        <w:spacing w:after="0" w:line="240" w:lineRule="auto"/>
      </w:pPr>
      <w:r>
        <w:separator/>
      </w:r>
    </w:p>
  </w:endnote>
  <w:endnote w:type="continuationSeparator" w:id="0">
    <w:p w14:paraId="7EECCE36" w14:textId="77777777" w:rsidR="00FD3DEE" w:rsidRDefault="00FD3DEE" w:rsidP="0043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B5E04" w14:textId="51EE3BC5" w:rsidR="008F4F1D" w:rsidRDefault="008F4F1D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55527" w14:textId="77777777" w:rsidR="00FD3DEE" w:rsidRDefault="00FD3DEE" w:rsidP="00437CC1">
      <w:pPr>
        <w:spacing w:after="0" w:line="240" w:lineRule="auto"/>
      </w:pPr>
      <w:r>
        <w:separator/>
      </w:r>
    </w:p>
  </w:footnote>
  <w:footnote w:type="continuationSeparator" w:id="0">
    <w:p w14:paraId="53C75077" w14:textId="77777777" w:rsidR="00FD3DEE" w:rsidRDefault="00FD3DEE" w:rsidP="0043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1E999" w14:textId="6F15BAAF" w:rsidR="008F4F1D" w:rsidRDefault="008F4F1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7422"/>
    <w:multiLevelType w:val="multilevel"/>
    <w:tmpl w:val="775A5BDE"/>
    <w:lvl w:ilvl="0">
      <w:start w:val="1"/>
      <w:numFmt w:val="upperLetter"/>
      <w:lvlText w:val="%1."/>
      <w:lvlJc w:val="left"/>
      <w:pPr>
        <w:ind w:left="39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93"/>
        <w:sz w:val="24"/>
        <w:szCs w:val="24"/>
        <w:u w:val="single" w:color="000000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64" w:hanging="570"/>
        <w:jc w:val="left"/>
      </w:pPr>
      <w:rPr>
        <w:rFonts w:hint="default"/>
        <w:spacing w:val="0"/>
        <w:w w:val="99"/>
        <w:lang w:val="fr-FR" w:eastAsia="en-US" w:bidi="ar-SA"/>
      </w:rPr>
    </w:lvl>
    <w:lvl w:ilvl="2">
      <w:numFmt w:val="bullet"/>
      <w:lvlText w:val="•"/>
      <w:lvlJc w:val="left"/>
      <w:pPr>
        <w:ind w:left="2011" w:hanging="57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063" w:hanging="57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15" w:hanging="57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167" w:hanging="57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19" w:hanging="57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70" w:hanging="57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22" w:hanging="570"/>
      </w:pPr>
      <w:rPr>
        <w:rFonts w:hint="default"/>
        <w:lang w:val="fr-FR" w:eastAsia="en-US" w:bidi="ar-SA"/>
      </w:rPr>
    </w:lvl>
  </w:abstractNum>
  <w:abstractNum w:abstractNumId="2" w15:restartNumberingAfterBreak="0">
    <w:nsid w:val="1AE16BFF"/>
    <w:multiLevelType w:val="hybridMultilevel"/>
    <w:tmpl w:val="8D905306"/>
    <w:lvl w:ilvl="0" w:tplc="C1B27B8E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6549"/>
    <w:multiLevelType w:val="hybridMultilevel"/>
    <w:tmpl w:val="52C85C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6732"/>
    <w:multiLevelType w:val="hybridMultilevel"/>
    <w:tmpl w:val="93F218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A0B71"/>
    <w:multiLevelType w:val="hybridMultilevel"/>
    <w:tmpl w:val="F3C2E088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153F2"/>
    <w:multiLevelType w:val="hybridMultilevel"/>
    <w:tmpl w:val="4FB8AC16"/>
    <w:lvl w:ilvl="0" w:tplc="C89C90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548A5"/>
    <w:multiLevelType w:val="hybridMultilevel"/>
    <w:tmpl w:val="6EDE9256"/>
    <w:lvl w:ilvl="0" w:tplc="C9D6BC9A">
      <w:start w:val="1"/>
      <w:numFmt w:val="decimal"/>
      <w:lvlText w:val="%1."/>
      <w:lvlJc w:val="left"/>
      <w:pPr>
        <w:ind w:left="42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FAD0A6A"/>
    <w:multiLevelType w:val="multilevel"/>
    <w:tmpl w:val="800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1F75932"/>
    <w:multiLevelType w:val="hybridMultilevel"/>
    <w:tmpl w:val="0728020A"/>
    <w:lvl w:ilvl="0" w:tplc="6004D634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27ED3"/>
    <w:multiLevelType w:val="hybridMultilevel"/>
    <w:tmpl w:val="922E95A0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436939">
    <w:abstractNumId w:val="12"/>
  </w:num>
  <w:num w:numId="2" w16cid:durableId="274290267">
    <w:abstractNumId w:val="13"/>
  </w:num>
  <w:num w:numId="3" w16cid:durableId="1633245630">
    <w:abstractNumId w:val="0"/>
  </w:num>
  <w:num w:numId="4" w16cid:durableId="437070847">
    <w:abstractNumId w:val="4"/>
  </w:num>
  <w:num w:numId="5" w16cid:durableId="2062974383">
    <w:abstractNumId w:val="6"/>
  </w:num>
  <w:num w:numId="6" w16cid:durableId="351298252">
    <w:abstractNumId w:val="7"/>
  </w:num>
  <w:num w:numId="7" w16cid:durableId="117187629">
    <w:abstractNumId w:val="9"/>
  </w:num>
  <w:num w:numId="8" w16cid:durableId="125853947">
    <w:abstractNumId w:val="14"/>
  </w:num>
  <w:num w:numId="9" w16cid:durableId="846674440">
    <w:abstractNumId w:val="8"/>
  </w:num>
  <w:num w:numId="10" w16cid:durableId="1489128710">
    <w:abstractNumId w:val="10"/>
  </w:num>
  <w:num w:numId="11" w16cid:durableId="1898541434">
    <w:abstractNumId w:val="5"/>
  </w:num>
  <w:num w:numId="12" w16cid:durableId="1337686115">
    <w:abstractNumId w:val="2"/>
  </w:num>
  <w:num w:numId="13" w16cid:durableId="1405225677">
    <w:abstractNumId w:val="3"/>
  </w:num>
  <w:num w:numId="14" w16cid:durableId="1145199062">
    <w:abstractNumId w:val="1"/>
  </w:num>
  <w:num w:numId="15" w16cid:durableId="12764480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DF"/>
    <w:rsid w:val="00012768"/>
    <w:rsid w:val="000321AF"/>
    <w:rsid w:val="00036B43"/>
    <w:rsid w:val="00040449"/>
    <w:rsid w:val="00045384"/>
    <w:rsid w:val="00073F77"/>
    <w:rsid w:val="000B391C"/>
    <w:rsid w:val="00142394"/>
    <w:rsid w:val="001A533E"/>
    <w:rsid w:val="001B1C84"/>
    <w:rsid w:val="001E7045"/>
    <w:rsid w:val="001F5B83"/>
    <w:rsid w:val="002337B2"/>
    <w:rsid w:val="00233A95"/>
    <w:rsid w:val="00234D33"/>
    <w:rsid w:val="002B4346"/>
    <w:rsid w:val="002C27A0"/>
    <w:rsid w:val="00356A34"/>
    <w:rsid w:val="00371118"/>
    <w:rsid w:val="00380A89"/>
    <w:rsid w:val="00387A6D"/>
    <w:rsid w:val="003A7421"/>
    <w:rsid w:val="003D41E2"/>
    <w:rsid w:val="00427E32"/>
    <w:rsid w:val="00437CC1"/>
    <w:rsid w:val="005847DE"/>
    <w:rsid w:val="005C258D"/>
    <w:rsid w:val="005F7BDE"/>
    <w:rsid w:val="00603F7B"/>
    <w:rsid w:val="00651A47"/>
    <w:rsid w:val="00772069"/>
    <w:rsid w:val="007A7E69"/>
    <w:rsid w:val="007C0F73"/>
    <w:rsid w:val="007C3A0B"/>
    <w:rsid w:val="007E7CBF"/>
    <w:rsid w:val="008355FE"/>
    <w:rsid w:val="0087301A"/>
    <w:rsid w:val="00880FF7"/>
    <w:rsid w:val="00892CE2"/>
    <w:rsid w:val="00896873"/>
    <w:rsid w:val="008B0F15"/>
    <w:rsid w:val="008B7AE2"/>
    <w:rsid w:val="008F4F1D"/>
    <w:rsid w:val="00904138"/>
    <w:rsid w:val="009340B6"/>
    <w:rsid w:val="009C65EF"/>
    <w:rsid w:val="00A22011"/>
    <w:rsid w:val="00A6351E"/>
    <w:rsid w:val="00A86B99"/>
    <w:rsid w:val="00AA1177"/>
    <w:rsid w:val="00AA78C3"/>
    <w:rsid w:val="00AC0230"/>
    <w:rsid w:val="00AC453A"/>
    <w:rsid w:val="00AE1E46"/>
    <w:rsid w:val="00B158CD"/>
    <w:rsid w:val="00BB02FA"/>
    <w:rsid w:val="00BC19B5"/>
    <w:rsid w:val="00BF078C"/>
    <w:rsid w:val="00C045DE"/>
    <w:rsid w:val="00C46DCB"/>
    <w:rsid w:val="00C73CD9"/>
    <w:rsid w:val="00CB468F"/>
    <w:rsid w:val="00CF4C4F"/>
    <w:rsid w:val="00D03FE6"/>
    <w:rsid w:val="00D253BE"/>
    <w:rsid w:val="00D82D34"/>
    <w:rsid w:val="00DB4FE4"/>
    <w:rsid w:val="00E1350F"/>
    <w:rsid w:val="00EB63DF"/>
    <w:rsid w:val="00F0583B"/>
    <w:rsid w:val="00F6224D"/>
    <w:rsid w:val="00FD3DEE"/>
    <w:rsid w:val="00F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CC1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437CC1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37CC1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37CC1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37CC1"/>
    <w:pPr>
      <w:widowControl w:val="0"/>
      <w:autoSpaceDE w:val="0"/>
      <w:autoSpaceDN w:val="0"/>
      <w:spacing w:after="0" w:line="240" w:lineRule="auto"/>
      <w:ind w:left="6"/>
      <w:jc w:val="center"/>
    </w:pPr>
    <w:rPr>
      <w:rFonts w:ascii="Arial MT" w:eastAsia="Arial MT" w:hAnsi="Arial MT" w:cs="Arial MT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CC1"/>
  </w:style>
  <w:style w:type="paragraph" w:styleId="Pieddepage">
    <w:name w:val="footer"/>
    <w:basedOn w:val="Normal"/>
    <w:link w:val="PieddepageCar"/>
    <w:uiPriority w:val="99"/>
    <w:unhideWhenUsed/>
    <w:rsid w:val="0043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7</cp:revision>
  <dcterms:created xsi:type="dcterms:W3CDTF">2024-05-06T07:44:00Z</dcterms:created>
  <dcterms:modified xsi:type="dcterms:W3CDTF">2025-05-05T05:53:00Z</dcterms:modified>
</cp:coreProperties>
</file>