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0EACD020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B4F8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55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F419BD" w:rsidRPr="00D371AD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F419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68915322" w:rsidR="00F0583B" w:rsidRDefault="00F563C3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Sciences physiques pour les sciences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</w:p>
    <w:p w14:paraId="1B7917E5" w14:textId="27CB432F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B4F84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F563C3">
        <w:rPr>
          <w:rFonts w:ascii="Arial" w:hAnsi="Arial" w:cs="Arial"/>
          <w:b/>
          <w:bCs/>
          <w:sz w:val="24"/>
          <w:szCs w:val="24"/>
        </w:rPr>
        <w:t xml:space="preserve"> – 30 min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675A2BD2" w:rsidR="00EB63DF" w:rsidRPr="002C27A0" w:rsidRDefault="00C2564D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étude de manœuvres avec un gyropode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5DF10E4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E2485B" w14:textId="52F93D1E" w:rsidR="000250C9" w:rsidRPr="00C2564D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BF0827" wp14:editId="3EAA8E2D">
            <wp:simplePos x="0" y="0"/>
            <wp:positionH relativeFrom="margin">
              <wp:align>right</wp:align>
            </wp:positionH>
            <wp:positionV relativeFrom="paragraph">
              <wp:posOffset>9373</wp:posOffset>
            </wp:positionV>
            <wp:extent cx="3049270" cy="27495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64D">
        <w:rPr>
          <w:rFonts w:ascii="Arial" w:hAnsi="Arial" w:cs="Arial"/>
          <w:sz w:val="24"/>
          <w:szCs w:val="24"/>
        </w:rPr>
        <w:t>Un gyropode est un véhicule électrique monoplace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constitué d’une plateforme munie de deux roues et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d’un manche de conduite (figure 1).</w:t>
      </w:r>
    </w:p>
    <w:p w14:paraId="6A289D1E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FE8487" w14:textId="301D2BDD" w:rsidR="000250C9" w:rsidRPr="00C2564D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564D">
        <w:rPr>
          <w:rFonts w:ascii="Arial" w:hAnsi="Arial" w:cs="Arial"/>
          <w:sz w:val="24"/>
          <w:szCs w:val="24"/>
        </w:rPr>
        <w:t>L’objectif est d’étudier, de manière simplifiée, deux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manœuvres effectuées en conduisant un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gyropode.</w:t>
      </w:r>
    </w:p>
    <w:p w14:paraId="0A2F1519" w14:textId="77777777" w:rsidR="000250C9" w:rsidRPr="00C2564D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2564D">
        <w:rPr>
          <w:rFonts w:ascii="Arial" w:hAnsi="Arial" w:cs="Arial"/>
          <w:sz w:val="24"/>
          <w:szCs w:val="24"/>
        </w:rPr>
        <w:t>La masse totale du système {gyropode et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conducteur} a pour valeur 110 kg.</w:t>
      </w:r>
    </w:p>
    <w:p w14:paraId="7E26EC40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88DD58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AFD6B9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3F7F51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5B318C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7D2CBA7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C11C7C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5DED75" w14:textId="77777777" w:rsidR="000250C9" w:rsidRDefault="000250C9" w:rsidP="000250C9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FB338B">
        <w:rPr>
          <w:rFonts w:ascii="Arial" w:hAnsi="Arial" w:cs="Arial"/>
          <w:sz w:val="24"/>
          <w:szCs w:val="24"/>
        </w:rPr>
        <w:t>Figure 1. Gyropode.</w:t>
      </w:r>
    </w:p>
    <w:p w14:paraId="6A83DBCB" w14:textId="77777777" w:rsid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4922B1" w14:textId="1C521161" w:rsidR="000250C9" w:rsidRPr="000250C9" w:rsidRDefault="000250C9" w:rsidP="000250C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-4"/>
          <w:sz w:val="24"/>
          <w:szCs w:val="24"/>
        </w:rPr>
      </w:pPr>
      <w:r w:rsidRPr="000250C9">
        <w:rPr>
          <w:rFonts w:ascii="Arial" w:hAnsi="Arial" w:cs="Arial"/>
          <w:spacing w:val="-4"/>
          <w:sz w:val="24"/>
          <w:szCs w:val="24"/>
        </w:rPr>
        <w:t>Le conducteur d’un gyropode circule en ligne droite sur une grande place à la vitesse de 16 km·h</w:t>
      </w:r>
      <w:r w:rsidRPr="000250C9">
        <w:rPr>
          <w:rFonts w:ascii="Arial" w:hAnsi="Arial" w:cs="Arial"/>
          <w:spacing w:val="-4"/>
          <w:sz w:val="24"/>
          <w:szCs w:val="24"/>
          <w:vertAlign w:val="superscript"/>
        </w:rPr>
        <w:t>-1</w:t>
      </w:r>
      <w:r w:rsidRPr="000250C9">
        <w:rPr>
          <w:rFonts w:ascii="Arial" w:hAnsi="Arial" w:cs="Arial"/>
          <w:spacing w:val="-4"/>
          <w:sz w:val="24"/>
          <w:szCs w:val="24"/>
        </w:rPr>
        <w:t>. Avant de contourner une fontaine circulaire, il freine entre A et B (figure 2), diminuant sa vitesse à 10</w:t>
      </w:r>
      <w:r>
        <w:rPr>
          <w:rFonts w:ascii="Arial" w:hAnsi="Arial" w:cs="Arial"/>
          <w:spacing w:val="-4"/>
          <w:sz w:val="24"/>
          <w:szCs w:val="24"/>
        </w:rPr>
        <w:t> </w:t>
      </w:r>
      <w:r w:rsidRPr="000250C9">
        <w:rPr>
          <w:rFonts w:ascii="Arial" w:hAnsi="Arial" w:cs="Arial"/>
          <w:spacing w:val="-4"/>
          <w:sz w:val="24"/>
          <w:szCs w:val="24"/>
        </w:rPr>
        <w:t>km·h</w:t>
      </w:r>
      <w:r w:rsidRPr="000250C9">
        <w:rPr>
          <w:rFonts w:ascii="Arial" w:hAnsi="Arial" w:cs="Arial"/>
          <w:spacing w:val="-4"/>
          <w:sz w:val="24"/>
          <w:szCs w:val="24"/>
          <w:vertAlign w:val="superscript"/>
        </w:rPr>
        <w:t>-1</w:t>
      </w:r>
      <w:r w:rsidRPr="000250C9">
        <w:rPr>
          <w:rFonts w:ascii="Arial" w:hAnsi="Arial" w:cs="Arial"/>
          <w:spacing w:val="-4"/>
          <w:sz w:val="24"/>
          <w:szCs w:val="24"/>
        </w:rPr>
        <w:t xml:space="preserve"> en 1,1 s.</w:t>
      </w:r>
    </w:p>
    <w:p w14:paraId="1EAD71BF" w14:textId="23641EAB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93953" w14:textId="659FA4E6" w:rsid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B4629" w14:textId="0918B486" w:rsidR="00FB338B" w:rsidRDefault="000250C9" w:rsidP="000250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0C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D227AA" wp14:editId="4BBB383C">
            <wp:extent cx="5040000" cy="1814676"/>
            <wp:effectExtent l="0" t="0" r="0" b="0"/>
            <wp:docPr id="1986802849" name="Image 1" descr="Une image contenant texte, capture d’écran, diagramm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02849" name="Image 1" descr="Une image contenant texte, capture d’écran, diagramme, cercl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81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A18C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FCD07" w14:textId="77777777" w:rsidR="000250C9" w:rsidRDefault="000250C9" w:rsidP="000250C9">
      <w:pPr>
        <w:pStyle w:val="Paragraphedeliste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2564D">
        <w:rPr>
          <w:rFonts w:ascii="Arial" w:hAnsi="Arial" w:cs="Arial"/>
          <w:sz w:val="24"/>
          <w:szCs w:val="24"/>
        </w:rPr>
        <w:t>Figure 2. Schéma de la situation.</w:t>
      </w:r>
    </w:p>
    <w:p w14:paraId="70C9C735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189A7A" w14:textId="77777777" w:rsidR="000250C9" w:rsidRPr="00C2564D" w:rsidRDefault="000250C9" w:rsidP="0002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64D">
        <w:rPr>
          <w:rFonts w:ascii="Arial" w:hAnsi="Arial" w:cs="Arial"/>
          <w:sz w:val="24"/>
          <w:szCs w:val="24"/>
        </w:rPr>
        <w:lastRenderedPageBreak/>
        <w:t>Le vecteur accélération est considéré constant entre A et B.</w:t>
      </w:r>
    </w:p>
    <w:p w14:paraId="052DCC2A" w14:textId="77777777" w:rsidR="00C2564D" w:rsidRDefault="00C2564D" w:rsidP="00C25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E120B" w14:textId="559BE546" w:rsidR="00C2564D" w:rsidRDefault="00C2564D" w:rsidP="00C2564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B338B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0250C9" w:rsidRPr="00C2564D">
        <w:rPr>
          <w:rFonts w:ascii="Arial" w:hAnsi="Arial" w:cs="Arial"/>
          <w:sz w:val="24"/>
          <w:szCs w:val="24"/>
        </w:rPr>
        <w:t>Déterminer la direction et le sens du vecteur accélération entre A et B et montrer que</w:t>
      </w:r>
      <w:r w:rsidR="000250C9">
        <w:rPr>
          <w:rFonts w:ascii="Arial" w:hAnsi="Arial" w:cs="Arial"/>
          <w:sz w:val="24"/>
          <w:szCs w:val="24"/>
        </w:rPr>
        <w:t xml:space="preserve"> </w:t>
      </w:r>
      <w:r w:rsidR="000250C9" w:rsidRPr="00C2564D">
        <w:rPr>
          <w:rFonts w:ascii="Arial" w:hAnsi="Arial" w:cs="Arial"/>
          <w:sz w:val="24"/>
          <w:szCs w:val="24"/>
        </w:rPr>
        <w:t>sa valeur est environ 1,5 m·s</w:t>
      </w:r>
      <w:r w:rsidR="000250C9" w:rsidRPr="000250C9">
        <w:rPr>
          <w:rFonts w:ascii="Arial" w:hAnsi="Arial" w:cs="Arial"/>
          <w:sz w:val="24"/>
          <w:szCs w:val="24"/>
          <w:vertAlign w:val="superscript"/>
        </w:rPr>
        <w:t>-2</w:t>
      </w:r>
      <w:r w:rsidR="000250C9" w:rsidRPr="00C2564D">
        <w:rPr>
          <w:rFonts w:ascii="Arial" w:hAnsi="Arial" w:cs="Arial"/>
          <w:sz w:val="24"/>
          <w:szCs w:val="24"/>
        </w:rPr>
        <w:t>.</w:t>
      </w:r>
    </w:p>
    <w:p w14:paraId="65705B2A" w14:textId="77777777" w:rsidR="00C2564D" w:rsidRPr="00B8255A" w:rsidRDefault="00C2564D" w:rsidP="00C25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649C1" w14:textId="34400AA9" w:rsidR="00C2564D" w:rsidRPr="00B8255A" w:rsidRDefault="00C2564D" w:rsidP="00C2564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0250C9" w:rsidRPr="00C2564D">
        <w:rPr>
          <w:rFonts w:ascii="Arial" w:hAnsi="Arial" w:cs="Arial"/>
          <w:sz w:val="24"/>
          <w:szCs w:val="24"/>
        </w:rPr>
        <w:t>Calculer la distance parcourue du point A au point B.</w:t>
      </w:r>
    </w:p>
    <w:p w14:paraId="23708D63" w14:textId="77777777" w:rsidR="000250C9" w:rsidRPr="000250C9" w:rsidRDefault="000250C9" w:rsidP="000250C9">
      <w:pPr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0250C9">
        <w:rPr>
          <w:rFonts w:ascii="Arial" w:hAnsi="Arial" w:cs="Arial"/>
          <w:i/>
          <w:iCs/>
          <w:sz w:val="24"/>
          <w:szCs w:val="24"/>
        </w:rPr>
        <w:t>Le candidat est invité à prendre des initiatives, notamment sur les valeurs numériques éventuellement manquantes, et à présenter la démarche suivie même si elle n’a pas abouti.</w:t>
      </w:r>
    </w:p>
    <w:p w14:paraId="586F215C" w14:textId="77777777" w:rsidR="0061616F" w:rsidRDefault="0061616F" w:rsidP="00616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FBD09" w14:textId="00134C3A" w:rsidR="0061616F" w:rsidRPr="00C2564D" w:rsidRDefault="0061616F" w:rsidP="00616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64D">
        <w:rPr>
          <w:rFonts w:ascii="Arial" w:hAnsi="Arial" w:cs="Arial"/>
          <w:sz w:val="24"/>
          <w:szCs w:val="24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T</m:t>
                </m:r>
              </m:sub>
            </m:sSub>
          </m:e>
        </m:acc>
      </m:oMath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l’ensemble des forces de frottement considéré constant quelle que soit la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masse du conducteur et de ses équipements, et ceci durant la totalité de la phase de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freinage entre A et B.</w:t>
      </w:r>
    </w:p>
    <w:p w14:paraId="49282F61" w14:textId="77777777" w:rsidR="00C2564D" w:rsidRDefault="00C2564D" w:rsidP="00C25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A0CCD" w14:textId="2C1F729B" w:rsid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3.</w:t>
      </w:r>
      <w:r w:rsidR="005778B1">
        <w:rPr>
          <w:rFonts w:ascii="Arial" w:hAnsi="Arial" w:cs="Arial"/>
          <w:sz w:val="24"/>
          <w:szCs w:val="24"/>
        </w:rPr>
        <w:tab/>
      </w:r>
      <w:r w:rsidR="0061616F" w:rsidRPr="00C2564D">
        <w:rPr>
          <w:rFonts w:ascii="Arial" w:hAnsi="Arial" w:cs="Arial"/>
          <w:sz w:val="24"/>
          <w:szCs w:val="24"/>
        </w:rPr>
        <w:t xml:space="preserve">Déterminer, en détaillant le raisonnement, la valeur </w:t>
      </w:r>
      <w:r w:rsidR="0061616F" w:rsidRPr="0061616F">
        <w:rPr>
          <w:rFonts w:ascii="Arial" w:hAnsi="Arial" w:cs="Arial"/>
          <w:i/>
          <w:iCs/>
          <w:sz w:val="24"/>
          <w:szCs w:val="24"/>
        </w:rPr>
        <w:t>F</w:t>
      </w:r>
      <w:r w:rsidR="0061616F" w:rsidRPr="0061616F">
        <w:rPr>
          <w:rFonts w:ascii="Arial" w:hAnsi="Arial" w:cs="Arial"/>
          <w:sz w:val="24"/>
          <w:szCs w:val="24"/>
          <w:vertAlign w:val="subscript"/>
        </w:rPr>
        <w:t>T</w:t>
      </w:r>
      <w:r w:rsidR="0061616F">
        <w:rPr>
          <w:rFonts w:ascii="Arial" w:hAnsi="Arial" w:cs="Arial"/>
          <w:sz w:val="24"/>
          <w:szCs w:val="24"/>
        </w:rPr>
        <w:t xml:space="preserve"> </w:t>
      </w:r>
      <w:r w:rsidR="0061616F" w:rsidRPr="00C2564D">
        <w:rPr>
          <w:rFonts w:ascii="Arial" w:hAnsi="Arial" w:cs="Arial"/>
          <w:sz w:val="24"/>
          <w:szCs w:val="24"/>
        </w:rPr>
        <w:t>de la force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T</m:t>
                </m:r>
              </m:sub>
            </m:sSub>
          </m:e>
        </m:acc>
      </m:oMath>
      <w:r w:rsidR="0061616F" w:rsidRPr="00C2564D">
        <w:rPr>
          <w:rFonts w:ascii="Arial" w:hAnsi="Arial" w:cs="Arial"/>
          <w:sz w:val="24"/>
          <w:szCs w:val="24"/>
        </w:rPr>
        <w:t>.</w:t>
      </w:r>
    </w:p>
    <w:p w14:paraId="0DE4EF5F" w14:textId="77777777" w:rsidR="005778B1" w:rsidRPr="00B8255A" w:rsidRDefault="005778B1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740A128" w14:textId="3362D860" w:rsidR="00B8255A" w:rsidRP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4.</w:t>
      </w:r>
      <w:r w:rsidR="005778B1">
        <w:rPr>
          <w:rFonts w:ascii="Arial" w:hAnsi="Arial" w:cs="Arial"/>
          <w:sz w:val="24"/>
          <w:szCs w:val="24"/>
        </w:rPr>
        <w:tab/>
      </w:r>
      <w:r w:rsidR="0061616F" w:rsidRPr="00C2564D">
        <w:rPr>
          <w:rFonts w:ascii="Arial" w:hAnsi="Arial" w:cs="Arial"/>
          <w:sz w:val="24"/>
          <w:szCs w:val="24"/>
        </w:rPr>
        <w:t>À l’aide de la deuxième loi de Newton, discuter l’efficacité du freinage entre A et B si le</w:t>
      </w:r>
      <w:r w:rsidR="0061616F">
        <w:rPr>
          <w:rFonts w:ascii="Arial" w:hAnsi="Arial" w:cs="Arial"/>
          <w:sz w:val="24"/>
          <w:szCs w:val="24"/>
        </w:rPr>
        <w:t xml:space="preserve"> </w:t>
      </w:r>
      <w:r w:rsidR="0061616F" w:rsidRPr="00C2564D">
        <w:rPr>
          <w:rFonts w:ascii="Arial" w:hAnsi="Arial" w:cs="Arial"/>
          <w:sz w:val="24"/>
          <w:szCs w:val="24"/>
        </w:rPr>
        <w:t>conducteur avait porté un sac à dos de 10 kg, les forces de frottements n’ayant pas</w:t>
      </w:r>
      <w:r w:rsidR="0061616F">
        <w:rPr>
          <w:rFonts w:ascii="Arial" w:hAnsi="Arial" w:cs="Arial"/>
          <w:sz w:val="24"/>
          <w:szCs w:val="24"/>
        </w:rPr>
        <w:t xml:space="preserve"> </w:t>
      </w:r>
      <w:r w:rsidR="0061616F" w:rsidRPr="00C2564D">
        <w:rPr>
          <w:rFonts w:ascii="Arial" w:hAnsi="Arial" w:cs="Arial"/>
          <w:sz w:val="24"/>
          <w:szCs w:val="24"/>
        </w:rPr>
        <w:t>varié. Aucun calcul n’est attendu.</w:t>
      </w:r>
    </w:p>
    <w:p w14:paraId="034D868D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968A1" w14:textId="77777777" w:rsidR="0061616F" w:rsidRPr="00C2564D" w:rsidRDefault="0061616F" w:rsidP="00616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64D">
        <w:rPr>
          <w:rFonts w:ascii="Arial" w:hAnsi="Arial" w:cs="Arial"/>
          <w:sz w:val="24"/>
          <w:szCs w:val="24"/>
        </w:rPr>
        <w:t>Le conducteur cherche à contourner la fontaine en faisant un mouvement circulaire à la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vitesse constante de 10 km·h</w:t>
      </w:r>
      <w:r w:rsidRPr="000250C9">
        <w:rPr>
          <w:rFonts w:ascii="Arial" w:hAnsi="Arial" w:cs="Arial"/>
          <w:sz w:val="24"/>
          <w:szCs w:val="24"/>
          <w:vertAlign w:val="superscript"/>
        </w:rPr>
        <w:t>-1</w:t>
      </w:r>
      <w:r w:rsidRPr="00C2564D">
        <w:rPr>
          <w:rFonts w:ascii="Arial" w:hAnsi="Arial" w:cs="Arial"/>
          <w:sz w:val="24"/>
          <w:szCs w:val="24"/>
        </w:rPr>
        <w:t>.</w:t>
      </w:r>
    </w:p>
    <w:p w14:paraId="3BE43256" w14:textId="77777777" w:rsidR="005778B1" w:rsidRPr="00B8255A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396E4" w14:textId="54F646D0" w:rsidR="005778B1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5.</w:t>
      </w:r>
      <w:r w:rsidR="005778B1">
        <w:rPr>
          <w:rFonts w:ascii="Arial" w:hAnsi="Arial" w:cs="Arial"/>
          <w:sz w:val="24"/>
          <w:szCs w:val="24"/>
        </w:rPr>
        <w:tab/>
      </w:r>
      <w:r w:rsidR="0061616F" w:rsidRPr="00C2564D">
        <w:rPr>
          <w:rFonts w:ascii="Arial" w:hAnsi="Arial" w:cs="Arial"/>
          <w:sz w:val="24"/>
          <w:szCs w:val="24"/>
        </w:rPr>
        <w:t>Justifier l’existence d’un vecteur accélération du système alors que la valeur de la</w:t>
      </w:r>
      <w:r w:rsidR="0061616F">
        <w:rPr>
          <w:rFonts w:ascii="Arial" w:hAnsi="Arial" w:cs="Arial"/>
          <w:sz w:val="24"/>
          <w:szCs w:val="24"/>
        </w:rPr>
        <w:t xml:space="preserve"> </w:t>
      </w:r>
      <w:r w:rsidR="0061616F" w:rsidRPr="00C2564D">
        <w:rPr>
          <w:rFonts w:ascii="Arial" w:hAnsi="Arial" w:cs="Arial"/>
          <w:sz w:val="24"/>
          <w:szCs w:val="24"/>
        </w:rPr>
        <w:t>vitesse reste constante et donner les caractéristiques de ce vecteur accélération en</w:t>
      </w:r>
      <w:r w:rsidR="0061616F">
        <w:rPr>
          <w:rFonts w:ascii="Arial" w:hAnsi="Arial" w:cs="Arial"/>
          <w:sz w:val="24"/>
          <w:szCs w:val="24"/>
        </w:rPr>
        <w:t xml:space="preserve"> </w:t>
      </w:r>
      <w:r w:rsidR="0061616F" w:rsidRPr="00C2564D">
        <w:rPr>
          <w:rFonts w:ascii="Arial" w:hAnsi="Arial" w:cs="Arial"/>
          <w:sz w:val="24"/>
          <w:szCs w:val="24"/>
        </w:rPr>
        <w:t>précisant sa direction, son sens et sa valeur.</w:t>
      </w:r>
    </w:p>
    <w:p w14:paraId="6A9B8146" w14:textId="52EC13F4" w:rsidR="00CB4F84" w:rsidRDefault="00CB4F84" w:rsidP="00CB4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141D98" w14:textId="55D68AAF" w:rsidR="00C2564D" w:rsidRDefault="00C2564D" w:rsidP="00C25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64D">
        <w:rPr>
          <w:rFonts w:ascii="Arial" w:hAnsi="Arial" w:cs="Arial"/>
          <w:sz w:val="24"/>
          <w:szCs w:val="24"/>
        </w:rPr>
        <w:t>Lors d’un mouvement circulaire avec ce gyropode, l’accélération ne doit pas dépasser 2,5 m.s</w:t>
      </w:r>
      <w:r w:rsidRPr="000250C9">
        <w:rPr>
          <w:rFonts w:ascii="Arial" w:hAnsi="Arial" w:cs="Arial"/>
          <w:sz w:val="24"/>
          <w:szCs w:val="24"/>
          <w:vertAlign w:val="superscript"/>
        </w:rPr>
        <w:t>-2</w:t>
      </w:r>
      <w:r w:rsidR="000250C9"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pour éviter tout basculement.</w:t>
      </w:r>
    </w:p>
    <w:p w14:paraId="6D66A5B0" w14:textId="77777777" w:rsidR="0061616F" w:rsidRPr="00B8255A" w:rsidRDefault="0061616F" w:rsidP="00616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F3246" w14:textId="11A390DC" w:rsidR="0061616F" w:rsidRDefault="0061616F" w:rsidP="006161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5778B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2564D">
        <w:rPr>
          <w:rFonts w:ascii="Arial" w:hAnsi="Arial" w:cs="Arial"/>
          <w:sz w:val="24"/>
          <w:szCs w:val="24"/>
        </w:rPr>
        <w:t>Préciser, en présentant un raisonnement, si le freinage entre A et B était nécessaire</w:t>
      </w:r>
      <w:r>
        <w:rPr>
          <w:rFonts w:ascii="Arial" w:hAnsi="Arial" w:cs="Arial"/>
          <w:sz w:val="24"/>
          <w:szCs w:val="24"/>
        </w:rPr>
        <w:t xml:space="preserve"> </w:t>
      </w:r>
      <w:r w:rsidRPr="00C2564D">
        <w:rPr>
          <w:rFonts w:ascii="Arial" w:hAnsi="Arial" w:cs="Arial"/>
          <w:sz w:val="24"/>
          <w:szCs w:val="24"/>
        </w:rPr>
        <w:t>pour éviter un basculement.</w:t>
      </w:r>
    </w:p>
    <w:p w14:paraId="469D88AA" w14:textId="77777777" w:rsidR="0061616F" w:rsidRPr="00C2564D" w:rsidRDefault="0061616F" w:rsidP="00C25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1616F" w:rsidRPr="00C2564D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5"/>
  </w:num>
  <w:num w:numId="6" w16cid:durableId="1209610847">
    <w:abstractNumId w:val="5"/>
  </w:num>
  <w:num w:numId="7" w16cid:durableId="1069693144">
    <w:abstractNumId w:val="23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8"/>
  </w:num>
  <w:num w:numId="11" w16cid:durableId="1463964506">
    <w:abstractNumId w:val="26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7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6"/>
  </w:num>
  <w:num w:numId="25" w16cid:durableId="1508013239">
    <w:abstractNumId w:val="22"/>
  </w:num>
  <w:num w:numId="26" w16cid:durableId="214391859">
    <w:abstractNumId w:val="21"/>
  </w:num>
  <w:num w:numId="27" w16cid:durableId="1974870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250C9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5530D"/>
    <w:rsid w:val="004640CD"/>
    <w:rsid w:val="00464EFD"/>
    <w:rsid w:val="004C71DB"/>
    <w:rsid w:val="00524858"/>
    <w:rsid w:val="00557D7D"/>
    <w:rsid w:val="0056432E"/>
    <w:rsid w:val="005778B1"/>
    <w:rsid w:val="005847DE"/>
    <w:rsid w:val="0058719A"/>
    <w:rsid w:val="005B0CDD"/>
    <w:rsid w:val="005F3CE7"/>
    <w:rsid w:val="00603DC8"/>
    <w:rsid w:val="00603F7B"/>
    <w:rsid w:val="0061616F"/>
    <w:rsid w:val="00625CB6"/>
    <w:rsid w:val="00675FAC"/>
    <w:rsid w:val="006A1544"/>
    <w:rsid w:val="006D1F2D"/>
    <w:rsid w:val="00772069"/>
    <w:rsid w:val="00810E4F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244C3"/>
    <w:rsid w:val="00B46774"/>
    <w:rsid w:val="00B473C0"/>
    <w:rsid w:val="00B8255A"/>
    <w:rsid w:val="00BD76B5"/>
    <w:rsid w:val="00BE35F9"/>
    <w:rsid w:val="00BE7836"/>
    <w:rsid w:val="00C045DE"/>
    <w:rsid w:val="00C2564D"/>
    <w:rsid w:val="00C507C4"/>
    <w:rsid w:val="00C73CD9"/>
    <w:rsid w:val="00CB4F84"/>
    <w:rsid w:val="00CD6C6A"/>
    <w:rsid w:val="00DA2CE7"/>
    <w:rsid w:val="00E01EB7"/>
    <w:rsid w:val="00E1509D"/>
    <w:rsid w:val="00EB63DF"/>
    <w:rsid w:val="00F0583B"/>
    <w:rsid w:val="00F15380"/>
    <w:rsid w:val="00F3482C"/>
    <w:rsid w:val="00F419BD"/>
    <w:rsid w:val="00F563C3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2025-06-16T07:36:00Z</dcterms:created>
  <dcterms:modified xsi:type="dcterms:W3CDTF">2025-06-16T07:37:00Z</dcterms:modified>
</cp:coreProperties>
</file>