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C536" w14:textId="77777777" w:rsidR="00A33E33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5344B3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</w:t>
      </w:r>
      <w:r w:rsidR="00A33E33">
        <w:rPr>
          <w:rFonts w:ascii="Arial" w:hAnsi="Arial" w:cs="Arial"/>
          <w:b/>
          <w:bCs/>
          <w:sz w:val="24"/>
          <w:szCs w:val="24"/>
        </w:rPr>
        <w:t xml:space="preserve">ciences physiques pour les sciences de </w:t>
      </w:r>
      <w:proofErr w:type="gramStart"/>
      <w:r w:rsidR="00A33E33"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 w:rsidR="00A33E33"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0CDFAA" w14:textId="568DC476" w:rsidR="00040449" w:rsidRDefault="005344B3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Centres étrangers 1</w:t>
      </w:r>
      <w:r w:rsidR="001E7045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 w:rsidR="001E704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A33E33" w:rsidRPr="0023711E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A33E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A8FBAA" w14:textId="77777777" w:rsidR="00A33E33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9156F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A33E33">
        <w:rPr>
          <w:rFonts w:ascii="Arial" w:hAnsi="Arial" w:cs="Arial"/>
          <w:b/>
          <w:bCs/>
          <w:sz w:val="24"/>
          <w:szCs w:val="24"/>
        </w:rPr>
        <w:t xml:space="preserve">, 30 min) </w:t>
      </w:r>
    </w:p>
    <w:p w14:paraId="0F967BC5" w14:textId="510DD4C9" w:rsidR="00EB63DF" w:rsidRPr="002C27A0" w:rsidRDefault="005344B3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La tour de la terreur</w:t>
      </w:r>
    </w:p>
    <w:p w14:paraId="0469E20F" w14:textId="3549F651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EF8DF" w14:textId="360DEF08" w:rsidR="0070438F" w:rsidRDefault="00011554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E5F23C" wp14:editId="407D4C0E">
            <wp:simplePos x="0" y="0"/>
            <wp:positionH relativeFrom="margin">
              <wp:posOffset>4765040</wp:posOffset>
            </wp:positionH>
            <wp:positionV relativeFrom="paragraph">
              <wp:posOffset>5715</wp:posOffset>
            </wp:positionV>
            <wp:extent cx="1557655" cy="2120900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C1672" w14:textId="678AFF5C" w:rsidR="00442BFC" w:rsidRPr="00011554" w:rsidRDefault="00442BFC" w:rsidP="00011554">
      <w:pPr>
        <w:spacing w:after="12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011554">
        <w:rPr>
          <w:rFonts w:ascii="Arial" w:hAnsi="Arial" w:cs="Arial"/>
          <w:spacing w:val="4"/>
          <w:sz w:val="24"/>
          <w:szCs w:val="24"/>
        </w:rPr>
        <w:t xml:space="preserve">Surplombant un célèbre parc d’attraction du haut de ses treize étages, </w:t>
      </w:r>
      <w:r w:rsidRPr="00A33E33">
        <w:rPr>
          <w:rFonts w:ascii="Arial" w:hAnsi="Arial" w:cs="Arial"/>
          <w:i/>
          <w:iCs/>
          <w:spacing w:val="4"/>
          <w:sz w:val="24"/>
          <w:szCs w:val="24"/>
        </w:rPr>
        <w:t>La Tour de la Terreur</w:t>
      </w:r>
      <w:r w:rsidRPr="00011554">
        <w:rPr>
          <w:rFonts w:ascii="Arial" w:hAnsi="Arial" w:cs="Arial"/>
          <w:spacing w:val="4"/>
          <w:sz w:val="24"/>
          <w:szCs w:val="24"/>
        </w:rPr>
        <w:t xml:space="preserve"> entraîne une cabine avec ses passagers dans une chute vertigineuse de plusieurs dizaines de mètres.</w:t>
      </w:r>
    </w:p>
    <w:p w14:paraId="1FB2269F" w14:textId="2D8F1203" w:rsidR="00442BFC" w:rsidRPr="00011554" w:rsidRDefault="00442BFC" w:rsidP="00442BFC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011554">
        <w:rPr>
          <w:rFonts w:ascii="Arial" w:hAnsi="Arial" w:cs="Arial"/>
          <w:spacing w:val="4"/>
          <w:sz w:val="24"/>
          <w:szCs w:val="24"/>
        </w:rPr>
        <w:t>L’objet de cette étude est de d’étudier certaines caractéristiques du</w:t>
      </w:r>
      <w:r w:rsidR="00011554">
        <w:rPr>
          <w:rFonts w:ascii="Arial" w:hAnsi="Arial" w:cs="Arial"/>
          <w:spacing w:val="4"/>
          <w:sz w:val="24"/>
          <w:szCs w:val="24"/>
        </w:rPr>
        <w:t> </w:t>
      </w:r>
      <w:r w:rsidRPr="00011554">
        <w:rPr>
          <w:rFonts w:ascii="Arial" w:hAnsi="Arial" w:cs="Arial"/>
          <w:spacing w:val="4"/>
          <w:sz w:val="24"/>
          <w:szCs w:val="24"/>
        </w:rPr>
        <w:t>fonctionnement de l’attraction.</w:t>
      </w:r>
    </w:p>
    <w:p w14:paraId="795C98E1" w14:textId="0918CB44" w:rsidR="00011554" w:rsidRDefault="00011554" w:rsidP="0044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7110A" w14:textId="173AAE0C" w:rsidR="00011554" w:rsidRDefault="00011554" w:rsidP="0044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5D5E44" wp14:editId="31890EC8">
            <wp:simplePos x="0" y="0"/>
            <wp:positionH relativeFrom="margin">
              <wp:posOffset>-635</wp:posOffset>
            </wp:positionH>
            <wp:positionV relativeFrom="paragraph">
              <wp:posOffset>12700</wp:posOffset>
            </wp:positionV>
            <wp:extent cx="2819400" cy="285369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BC608" w14:textId="3CB723D3" w:rsidR="00011554" w:rsidRDefault="00011554" w:rsidP="0044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6B91E" w14:textId="77777777" w:rsidR="00011554" w:rsidRDefault="00011554" w:rsidP="0044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16493" w14:textId="77777777" w:rsidR="00011554" w:rsidRDefault="00011554" w:rsidP="0044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E0757" w14:textId="1CF6F39B" w:rsidR="00011554" w:rsidRPr="00011554" w:rsidRDefault="00011554" w:rsidP="00011554">
      <w:pPr>
        <w:spacing w:after="0" w:line="240" w:lineRule="auto"/>
        <w:ind w:left="7230" w:right="-2"/>
        <w:jc w:val="center"/>
        <w:rPr>
          <w:rFonts w:ascii="Arial" w:hAnsi="Arial" w:cs="Arial"/>
        </w:rPr>
      </w:pPr>
      <w:r w:rsidRPr="00011554">
        <w:rPr>
          <w:rFonts w:ascii="Arial" w:hAnsi="Arial" w:cs="Arial"/>
        </w:rPr>
        <w:t>Figure 1. Tour de la Terreur</w:t>
      </w:r>
    </w:p>
    <w:p w14:paraId="08F50A62" w14:textId="49631BAD" w:rsidR="00011554" w:rsidRPr="00442BFC" w:rsidRDefault="00011554" w:rsidP="0044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F3925" w14:textId="765DFB68" w:rsidR="00442BFC" w:rsidRPr="00442BFC" w:rsidRDefault="00442BFC" w:rsidP="0001155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2BFC">
        <w:rPr>
          <w:rFonts w:ascii="Arial" w:hAnsi="Arial" w:cs="Arial"/>
          <w:sz w:val="24"/>
          <w:szCs w:val="24"/>
        </w:rPr>
        <w:t>Le système étudié est</w:t>
      </w:r>
      <w:r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>l’ensemble {cabine</w:t>
      </w:r>
      <w:r w:rsidR="008818E7">
        <w:rPr>
          <w:rFonts w:ascii="Arial" w:hAnsi="Arial" w:cs="Arial"/>
          <w:sz w:val="24"/>
          <w:szCs w:val="24"/>
        </w:rPr>
        <w:t> </w:t>
      </w:r>
      <w:r w:rsidRPr="00442BFC">
        <w:rPr>
          <w:rFonts w:ascii="Arial" w:hAnsi="Arial" w:cs="Arial"/>
          <w:sz w:val="24"/>
          <w:szCs w:val="24"/>
        </w:rPr>
        <w:t>+</w:t>
      </w:r>
      <w:r w:rsidR="008818E7">
        <w:rPr>
          <w:rFonts w:ascii="Arial" w:hAnsi="Arial" w:cs="Arial"/>
          <w:sz w:val="24"/>
          <w:szCs w:val="24"/>
        </w:rPr>
        <w:t> </w:t>
      </w:r>
      <w:r w:rsidRPr="00442BFC">
        <w:rPr>
          <w:rFonts w:ascii="Arial" w:hAnsi="Arial" w:cs="Arial"/>
          <w:sz w:val="24"/>
          <w:szCs w:val="24"/>
        </w:rPr>
        <w:t xml:space="preserve">passagers}, de masse </w:t>
      </w:r>
      <w:r w:rsidRPr="008818E7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 ;</w:t>
      </w:r>
      <w:r w:rsidRPr="00442BFC">
        <w:rPr>
          <w:rFonts w:ascii="Arial" w:hAnsi="Arial" w:cs="Arial"/>
          <w:sz w:val="24"/>
          <w:szCs w:val="24"/>
        </w:rPr>
        <w:t xml:space="preserve"> le</w:t>
      </w:r>
      <w:r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 xml:space="preserve">centre de masse M du système, d’altitude </w:t>
      </w:r>
      <w:r w:rsidRPr="00011554">
        <w:rPr>
          <w:rFonts w:ascii="Arial" w:hAnsi="Arial" w:cs="Arial"/>
          <w:i/>
          <w:iCs/>
          <w:sz w:val="24"/>
          <w:szCs w:val="24"/>
        </w:rPr>
        <w:t>z</w:t>
      </w:r>
      <w:r w:rsidRPr="00442BFC">
        <w:rPr>
          <w:rFonts w:ascii="Arial" w:hAnsi="Arial" w:cs="Arial"/>
          <w:sz w:val="24"/>
          <w:szCs w:val="24"/>
        </w:rPr>
        <w:t>, est</w:t>
      </w:r>
      <w:r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>situé à près de 1</w:t>
      </w:r>
      <w:r w:rsidR="008818E7">
        <w:rPr>
          <w:rFonts w:ascii="Arial" w:hAnsi="Arial" w:cs="Arial"/>
          <w:sz w:val="24"/>
          <w:szCs w:val="24"/>
        </w:rPr>
        <w:t> </w:t>
      </w:r>
      <w:r w:rsidRPr="00442BFC">
        <w:rPr>
          <w:rFonts w:ascii="Arial" w:hAnsi="Arial" w:cs="Arial"/>
          <w:sz w:val="24"/>
          <w:szCs w:val="24"/>
        </w:rPr>
        <w:t>m au-dessus du bas de la</w:t>
      </w:r>
      <w:r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>cabine.</w:t>
      </w:r>
    </w:p>
    <w:p w14:paraId="6A20B889" w14:textId="5F25FBDD" w:rsidR="00442BFC" w:rsidRPr="00442BFC" w:rsidRDefault="00442BFC" w:rsidP="0001155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42BFC">
        <w:rPr>
          <w:rFonts w:ascii="Arial" w:hAnsi="Arial" w:cs="Arial"/>
          <w:sz w:val="24"/>
          <w:szCs w:val="24"/>
        </w:rPr>
        <w:t>Figure 2</w:t>
      </w:r>
      <w:r w:rsidR="00011554">
        <w:rPr>
          <w:rFonts w:ascii="Arial" w:hAnsi="Arial" w:cs="Arial"/>
          <w:sz w:val="24"/>
          <w:szCs w:val="24"/>
        </w:rPr>
        <w:t> :</w:t>
      </w:r>
      <w:r w:rsidRPr="00442BFC">
        <w:rPr>
          <w:rFonts w:ascii="Arial" w:hAnsi="Arial" w:cs="Arial"/>
          <w:sz w:val="24"/>
          <w:szCs w:val="24"/>
        </w:rPr>
        <w:t xml:space="preserve"> après une phase ascendante durant</w:t>
      </w:r>
      <w:r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>laquelle le centre de masse de la cabine monte</w:t>
      </w:r>
      <w:r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>jusqu’à 40,0 m au-dessus du sol, le mouvement</w:t>
      </w:r>
      <w:r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>de la cabine se décompose en deux phases</w:t>
      </w:r>
      <w:r>
        <w:rPr>
          <w:rFonts w:ascii="Arial" w:hAnsi="Arial" w:cs="Arial"/>
          <w:sz w:val="24"/>
          <w:szCs w:val="24"/>
        </w:rPr>
        <w:t> :</w:t>
      </w:r>
    </w:p>
    <w:p w14:paraId="28B7608A" w14:textId="08AE27FB" w:rsidR="00442BFC" w:rsidRPr="007C4BE0" w:rsidRDefault="00442BFC" w:rsidP="007C4BE0">
      <w:pPr>
        <w:pStyle w:val="Paragraphedeliste"/>
        <w:numPr>
          <w:ilvl w:val="0"/>
          <w:numId w:val="27"/>
        </w:numPr>
        <w:tabs>
          <w:tab w:val="left" w:pos="5103"/>
        </w:tabs>
        <w:spacing w:after="0" w:line="240" w:lineRule="auto"/>
        <w:ind w:left="5103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7C4BE0">
        <w:rPr>
          <w:rFonts w:ascii="Arial" w:hAnsi="Arial" w:cs="Arial"/>
          <w:sz w:val="24"/>
          <w:szCs w:val="24"/>
        </w:rPr>
        <w:t>une</w:t>
      </w:r>
      <w:proofErr w:type="gramEnd"/>
      <w:r w:rsidRPr="007C4BE0">
        <w:rPr>
          <w:rFonts w:ascii="Arial" w:hAnsi="Arial" w:cs="Arial"/>
          <w:sz w:val="24"/>
          <w:szCs w:val="24"/>
        </w:rPr>
        <w:t xml:space="preserve"> première phase qu’on modélise par une chute libre de 40,0 m à 8,0 m, d’une durée d’environ deux secondes ;</w:t>
      </w:r>
    </w:p>
    <w:p w14:paraId="16C8742E" w14:textId="0CEE3B76" w:rsidR="00442BFC" w:rsidRPr="007C4BE0" w:rsidRDefault="00442BFC" w:rsidP="007C4BE0">
      <w:pPr>
        <w:pStyle w:val="Paragraphedeliste"/>
        <w:numPr>
          <w:ilvl w:val="0"/>
          <w:numId w:val="27"/>
        </w:numPr>
        <w:tabs>
          <w:tab w:val="left" w:pos="5103"/>
        </w:tabs>
        <w:spacing w:after="0" w:line="240" w:lineRule="auto"/>
        <w:ind w:left="5103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7C4BE0">
        <w:rPr>
          <w:rFonts w:ascii="Arial" w:hAnsi="Arial" w:cs="Arial"/>
          <w:sz w:val="24"/>
          <w:szCs w:val="24"/>
        </w:rPr>
        <w:t>une</w:t>
      </w:r>
      <w:proofErr w:type="gramEnd"/>
      <w:r w:rsidRPr="007C4BE0">
        <w:rPr>
          <w:rFonts w:ascii="Arial" w:hAnsi="Arial" w:cs="Arial"/>
          <w:sz w:val="24"/>
          <w:szCs w:val="24"/>
        </w:rPr>
        <w:t xml:space="preserve"> deuxième phase de freinage pour stopper la cabine, d’une durée d’environ une seconde.</w:t>
      </w:r>
    </w:p>
    <w:p w14:paraId="231DC1A9" w14:textId="507934C3" w:rsidR="00442BFC" w:rsidRPr="007C4BE0" w:rsidRDefault="00442BFC" w:rsidP="007C4BE0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4BE0">
        <w:rPr>
          <w:rFonts w:ascii="Arial" w:hAnsi="Arial" w:cs="Arial"/>
          <w:b/>
          <w:bCs/>
          <w:sz w:val="24"/>
          <w:szCs w:val="24"/>
        </w:rPr>
        <w:t>Données :</w:t>
      </w:r>
    </w:p>
    <w:p w14:paraId="479B25AB" w14:textId="05EB26A7" w:rsidR="00442BFC" w:rsidRPr="007C4BE0" w:rsidRDefault="00442BFC" w:rsidP="007C4BE0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C4BE0">
        <w:rPr>
          <w:rFonts w:ascii="Arial" w:hAnsi="Arial" w:cs="Arial"/>
          <w:sz w:val="24"/>
          <w:szCs w:val="24"/>
        </w:rPr>
        <w:t>la</w:t>
      </w:r>
      <w:proofErr w:type="gramEnd"/>
      <w:r w:rsidRPr="007C4BE0">
        <w:rPr>
          <w:rFonts w:ascii="Arial" w:hAnsi="Arial" w:cs="Arial"/>
          <w:sz w:val="24"/>
          <w:szCs w:val="24"/>
        </w:rPr>
        <w:t xml:space="preserve"> vitesse </w:t>
      </w:r>
      <w:r w:rsidRPr="00774660">
        <w:rPr>
          <w:rFonts w:ascii="Arial" w:hAnsi="Arial" w:cs="Arial"/>
          <w:i/>
          <w:iCs/>
          <w:sz w:val="24"/>
          <w:szCs w:val="24"/>
        </w:rPr>
        <w:t>v</w:t>
      </w:r>
      <w:r w:rsidRPr="007C4BE0">
        <w:rPr>
          <w:rFonts w:ascii="Arial" w:hAnsi="Arial" w:cs="Arial"/>
          <w:sz w:val="24"/>
          <w:szCs w:val="24"/>
        </w:rPr>
        <w:t xml:space="preserve"> de la cabine est nulle au début de la première phase</w:t>
      </w:r>
      <w:r w:rsidR="008818E7">
        <w:rPr>
          <w:rFonts w:ascii="Arial" w:hAnsi="Arial" w:cs="Arial"/>
          <w:sz w:val="24"/>
          <w:szCs w:val="24"/>
        </w:rPr>
        <w:t> ;</w:t>
      </w:r>
    </w:p>
    <w:p w14:paraId="2600F095" w14:textId="0FAAED9E" w:rsidR="00442BFC" w:rsidRPr="007C4BE0" w:rsidRDefault="00442BFC" w:rsidP="007C4BE0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C4BE0">
        <w:rPr>
          <w:rFonts w:ascii="Arial" w:hAnsi="Arial" w:cs="Arial"/>
          <w:sz w:val="24"/>
          <w:szCs w:val="24"/>
        </w:rPr>
        <w:t>vitesse</w:t>
      </w:r>
      <w:proofErr w:type="gramEnd"/>
      <w:r w:rsidRPr="007C4BE0">
        <w:rPr>
          <w:rFonts w:ascii="Arial" w:hAnsi="Arial" w:cs="Arial"/>
          <w:sz w:val="24"/>
          <w:szCs w:val="24"/>
        </w:rPr>
        <w:t xml:space="preserve"> maximale mesurée de la cabine</w:t>
      </w:r>
      <w:r w:rsidR="007C4BE0">
        <w:rPr>
          <w:rFonts w:ascii="Arial" w:hAnsi="Arial" w:cs="Arial"/>
          <w:sz w:val="24"/>
          <w:szCs w:val="24"/>
        </w:rPr>
        <w:t> :</w:t>
      </w:r>
      <w:r w:rsidRPr="007C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BE0">
        <w:rPr>
          <w:rFonts w:ascii="Arial" w:hAnsi="Arial" w:cs="Arial"/>
          <w:i/>
          <w:iCs/>
          <w:sz w:val="24"/>
          <w:szCs w:val="24"/>
        </w:rPr>
        <w:t>v</w:t>
      </w:r>
      <w:r w:rsidRPr="007C4BE0"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 w:rsidRPr="007C4BE0">
        <w:rPr>
          <w:rFonts w:ascii="Arial" w:hAnsi="Arial" w:cs="Arial"/>
          <w:sz w:val="24"/>
          <w:szCs w:val="24"/>
        </w:rPr>
        <w:t xml:space="preserve"> = 63 km·h</w:t>
      </w:r>
      <w:r w:rsidRPr="007C4BE0">
        <w:rPr>
          <w:rFonts w:ascii="Arial" w:hAnsi="Arial" w:cs="Arial"/>
          <w:sz w:val="24"/>
          <w:szCs w:val="24"/>
          <w:vertAlign w:val="superscript"/>
        </w:rPr>
        <w:t>-1</w:t>
      </w:r>
      <w:r w:rsidR="007C4BE0" w:rsidRPr="007C4BE0">
        <w:rPr>
          <w:rFonts w:ascii="Arial" w:hAnsi="Arial" w:cs="Arial"/>
          <w:sz w:val="24"/>
          <w:szCs w:val="24"/>
        </w:rPr>
        <w:t> </w:t>
      </w:r>
      <w:r w:rsidR="007C4BE0">
        <w:rPr>
          <w:rFonts w:ascii="Arial" w:hAnsi="Arial" w:cs="Arial"/>
          <w:sz w:val="24"/>
          <w:szCs w:val="24"/>
        </w:rPr>
        <w:t>;</w:t>
      </w:r>
    </w:p>
    <w:p w14:paraId="0D1A4758" w14:textId="16EEE35C" w:rsidR="00442BFC" w:rsidRPr="007C4BE0" w:rsidRDefault="00442BFC" w:rsidP="007C4BE0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C4BE0">
        <w:rPr>
          <w:rFonts w:ascii="Arial" w:hAnsi="Arial" w:cs="Arial"/>
          <w:sz w:val="24"/>
          <w:szCs w:val="24"/>
        </w:rPr>
        <w:t>masse</w:t>
      </w:r>
      <w:proofErr w:type="gramEnd"/>
      <w:r w:rsidRPr="007C4BE0">
        <w:rPr>
          <w:rFonts w:ascii="Arial" w:hAnsi="Arial" w:cs="Arial"/>
          <w:sz w:val="24"/>
          <w:szCs w:val="24"/>
        </w:rPr>
        <w:t xml:space="preserve"> de la cabine avec une vingtaine de passagers</w:t>
      </w:r>
      <w:r w:rsidR="007C4BE0">
        <w:rPr>
          <w:rFonts w:ascii="Arial" w:hAnsi="Arial" w:cs="Arial"/>
          <w:sz w:val="24"/>
          <w:szCs w:val="24"/>
        </w:rPr>
        <w:t> :</w:t>
      </w:r>
      <w:r w:rsidRPr="007C4BE0">
        <w:rPr>
          <w:rFonts w:ascii="Arial" w:hAnsi="Arial" w:cs="Arial"/>
          <w:sz w:val="24"/>
          <w:szCs w:val="24"/>
        </w:rPr>
        <w:t xml:space="preserve"> </w:t>
      </w:r>
      <w:r w:rsidRPr="007C4BE0">
        <w:rPr>
          <w:rFonts w:ascii="Arial" w:hAnsi="Arial" w:cs="Arial"/>
          <w:i/>
          <w:iCs/>
          <w:sz w:val="24"/>
          <w:szCs w:val="24"/>
        </w:rPr>
        <w:t>m</w:t>
      </w:r>
      <w:r w:rsidRPr="007C4BE0">
        <w:rPr>
          <w:rFonts w:ascii="Arial" w:hAnsi="Arial" w:cs="Arial"/>
          <w:sz w:val="24"/>
          <w:szCs w:val="24"/>
        </w:rPr>
        <w:t xml:space="preserve"> = 8,5 </w:t>
      </w:r>
      <w:r w:rsidR="00A33E33">
        <w:rPr>
          <w:rFonts w:ascii="Arial" w:hAnsi="Arial" w:cs="Arial"/>
          <w:sz w:val="24"/>
          <w:szCs w:val="24"/>
        </w:rPr>
        <w:t>×</w:t>
      </w:r>
      <w:r w:rsidRPr="007C4BE0">
        <w:rPr>
          <w:rFonts w:ascii="Arial" w:hAnsi="Arial" w:cs="Arial"/>
          <w:sz w:val="24"/>
          <w:szCs w:val="24"/>
        </w:rPr>
        <w:t xml:space="preserve"> 10</w:t>
      </w:r>
      <w:r w:rsidRPr="00774660">
        <w:rPr>
          <w:rFonts w:ascii="Arial" w:hAnsi="Arial" w:cs="Arial"/>
          <w:sz w:val="24"/>
          <w:szCs w:val="24"/>
          <w:vertAlign w:val="superscript"/>
        </w:rPr>
        <w:t>3</w:t>
      </w:r>
      <w:r w:rsidRPr="007C4BE0">
        <w:rPr>
          <w:rFonts w:ascii="Arial" w:hAnsi="Arial" w:cs="Arial"/>
          <w:sz w:val="24"/>
          <w:szCs w:val="24"/>
        </w:rPr>
        <w:t xml:space="preserve"> kg</w:t>
      </w:r>
      <w:r w:rsidR="008818E7">
        <w:rPr>
          <w:rFonts w:ascii="Arial" w:hAnsi="Arial" w:cs="Arial"/>
          <w:sz w:val="24"/>
          <w:szCs w:val="24"/>
        </w:rPr>
        <w:t> ;</w:t>
      </w:r>
    </w:p>
    <w:p w14:paraId="442FABD2" w14:textId="636A4961" w:rsidR="00442BFC" w:rsidRPr="007C4BE0" w:rsidRDefault="00442BFC" w:rsidP="007C4BE0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C4BE0">
        <w:rPr>
          <w:rFonts w:ascii="Arial" w:hAnsi="Arial" w:cs="Arial"/>
          <w:sz w:val="24"/>
          <w:szCs w:val="24"/>
        </w:rPr>
        <w:t>intensité</w:t>
      </w:r>
      <w:proofErr w:type="gramEnd"/>
      <w:r w:rsidRPr="007C4BE0">
        <w:rPr>
          <w:rFonts w:ascii="Arial" w:hAnsi="Arial" w:cs="Arial"/>
          <w:sz w:val="24"/>
          <w:szCs w:val="24"/>
        </w:rPr>
        <w:t xml:space="preserve"> de la pesanteur </w:t>
      </w:r>
      <w:r w:rsidRPr="007C4BE0">
        <w:rPr>
          <w:rFonts w:ascii="Arial" w:hAnsi="Arial" w:cs="Arial"/>
          <w:i/>
          <w:iCs/>
          <w:sz w:val="24"/>
          <w:szCs w:val="24"/>
        </w:rPr>
        <w:t>g</w:t>
      </w:r>
      <w:r w:rsidRPr="007C4BE0">
        <w:rPr>
          <w:rFonts w:ascii="Arial" w:hAnsi="Arial" w:cs="Arial"/>
          <w:sz w:val="24"/>
          <w:szCs w:val="24"/>
        </w:rPr>
        <w:t xml:space="preserve"> = 9,8 m·s</w:t>
      </w:r>
      <w:r w:rsidRPr="007C4BE0">
        <w:rPr>
          <w:rFonts w:ascii="Arial" w:hAnsi="Arial" w:cs="Arial"/>
          <w:sz w:val="24"/>
          <w:szCs w:val="24"/>
          <w:vertAlign w:val="superscript"/>
        </w:rPr>
        <w:t>-2</w:t>
      </w:r>
      <w:r w:rsidR="007C4BE0">
        <w:rPr>
          <w:rFonts w:ascii="Arial" w:hAnsi="Arial" w:cs="Arial"/>
          <w:sz w:val="24"/>
          <w:szCs w:val="24"/>
        </w:rPr>
        <w:t> ;</w:t>
      </w:r>
    </w:p>
    <w:p w14:paraId="73DF819C" w14:textId="5B300412" w:rsidR="00442BFC" w:rsidRPr="007C4BE0" w:rsidRDefault="00442BFC" w:rsidP="007C4BE0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C4BE0">
        <w:rPr>
          <w:rFonts w:ascii="Arial" w:hAnsi="Arial" w:cs="Arial"/>
          <w:sz w:val="24"/>
          <w:szCs w:val="24"/>
        </w:rPr>
        <w:t>dangerosité</w:t>
      </w:r>
      <w:proofErr w:type="gramEnd"/>
      <w:r w:rsidRPr="007C4BE0">
        <w:rPr>
          <w:rFonts w:ascii="Arial" w:hAnsi="Arial" w:cs="Arial"/>
          <w:sz w:val="24"/>
          <w:szCs w:val="24"/>
        </w:rPr>
        <w:t xml:space="preserve"> de l’accélération sur le corps humain (figure 3).</w:t>
      </w:r>
    </w:p>
    <w:p w14:paraId="445EF1D4" w14:textId="717B442F" w:rsidR="007C4BE0" w:rsidRDefault="007C4BE0" w:rsidP="007C4B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F3B936" wp14:editId="498F242A">
            <wp:extent cx="3606800" cy="1686136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44" cy="173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1F698" w14:textId="77777777" w:rsidR="007C4BE0" w:rsidRDefault="007C4BE0" w:rsidP="0044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3DE95" w14:textId="77984086" w:rsidR="00B9156F" w:rsidRDefault="00442BFC" w:rsidP="00774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BFC">
        <w:rPr>
          <w:rFonts w:ascii="Arial" w:hAnsi="Arial" w:cs="Arial"/>
          <w:sz w:val="24"/>
          <w:szCs w:val="24"/>
        </w:rPr>
        <w:t xml:space="preserve">Figure 3. Modèle représentant l’accélération (en nombre de </w:t>
      </w:r>
      <w:r w:rsidRPr="00774660">
        <w:rPr>
          <w:rFonts w:ascii="Arial" w:hAnsi="Arial" w:cs="Arial"/>
          <w:i/>
          <w:iCs/>
          <w:sz w:val="24"/>
          <w:szCs w:val="24"/>
        </w:rPr>
        <w:t>g</w:t>
      </w:r>
      <w:r w:rsidRPr="00442BFC">
        <w:rPr>
          <w:rFonts w:ascii="Arial" w:hAnsi="Arial" w:cs="Arial"/>
          <w:sz w:val="24"/>
          <w:szCs w:val="24"/>
        </w:rPr>
        <w:t>) pouvant être supportée sans</w:t>
      </w:r>
      <w:r w:rsidR="007C4BE0">
        <w:rPr>
          <w:rFonts w:ascii="Arial" w:hAnsi="Arial" w:cs="Arial"/>
          <w:sz w:val="24"/>
          <w:szCs w:val="24"/>
        </w:rPr>
        <w:t xml:space="preserve"> </w:t>
      </w:r>
      <w:r w:rsidRPr="00442BFC">
        <w:rPr>
          <w:rFonts w:ascii="Arial" w:hAnsi="Arial" w:cs="Arial"/>
          <w:sz w:val="24"/>
          <w:szCs w:val="24"/>
        </w:rPr>
        <w:t>danger par un être humain pour une durée donnée</w:t>
      </w:r>
      <w:r w:rsidR="00B9156F">
        <w:rPr>
          <w:rFonts w:ascii="Arial" w:hAnsi="Arial" w:cs="Arial"/>
          <w:sz w:val="24"/>
          <w:szCs w:val="24"/>
        </w:rPr>
        <w:br w:type="page"/>
      </w:r>
    </w:p>
    <w:p w14:paraId="0FE56659" w14:textId="77777777" w:rsidR="00F92556" w:rsidRPr="00442BFC" w:rsidRDefault="00F92556" w:rsidP="00F92556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442BFC">
        <w:rPr>
          <w:rFonts w:ascii="Arial" w:hAnsi="Arial" w:cs="Arial"/>
          <w:spacing w:val="4"/>
          <w:sz w:val="24"/>
          <w:szCs w:val="24"/>
        </w:rPr>
        <w:lastRenderedPageBreak/>
        <w:t xml:space="preserve">Le nombre de </w:t>
      </w:r>
      <w:r w:rsidRPr="00442BFC">
        <w:rPr>
          <w:rFonts w:ascii="Arial" w:hAnsi="Arial" w:cs="Arial"/>
          <w:i/>
          <w:iCs/>
          <w:spacing w:val="4"/>
          <w:sz w:val="24"/>
          <w:szCs w:val="24"/>
        </w:rPr>
        <w:t>g</w:t>
      </w:r>
      <w:r w:rsidRPr="00442BFC">
        <w:rPr>
          <w:rFonts w:ascii="Arial" w:hAnsi="Arial" w:cs="Arial"/>
          <w:spacing w:val="4"/>
          <w:sz w:val="24"/>
          <w:szCs w:val="24"/>
        </w:rPr>
        <w:t xml:space="preserve"> représente une valeur d’accélération multiple de </w:t>
      </w:r>
      <w:r w:rsidRPr="00442BFC">
        <w:rPr>
          <w:rFonts w:ascii="Arial" w:hAnsi="Arial" w:cs="Arial"/>
          <w:i/>
          <w:iCs/>
          <w:spacing w:val="4"/>
          <w:sz w:val="24"/>
          <w:szCs w:val="24"/>
        </w:rPr>
        <w:t>g</w:t>
      </w:r>
      <w:r w:rsidRPr="00442BFC">
        <w:rPr>
          <w:rFonts w:ascii="Arial" w:hAnsi="Arial" w:cs="Arial"/>
          <w:spacing w:val="4"/>
          <w:sz w:val="24"/>
          <w:szCs w:val="24"/>
        </w:rPr>
        <w:t xml:space="preserve">. Par exemple, une accélération de 4 </w:t>
      </w:r>
      <w:r w:rsidRPr="00442BFC">
        <w:rPr>
          <w:rFonts w:ascii="Arial" w:hAnsi="Arial" w:cs="Arial"/>
          <w:i/>
          <w:iCs/>
          <w:spacing w:val="4"/>
          <w:sz w:val="24"/>
          <w:szCs w:val="24"/>
        </w:rPr>
        <w:t>g</w:t>
      </w:r>
      <w:r w:rsidRPr="00442BFC">
        <w:rPr>
          <w:rFonts w:ascii="Arial" w:hAnsi="Arial" w:cs="Arial"/>
          <w:spacing w:val="4"/>
          <w:sz w:val="24"/>
          <w:szCs w:val="24"/>
        </w:rPr>
        <w:t xml:space="preserve"> vaut 4 × 9,8 m·s</w:t>
      </w:r>
      <w:r w:rsidRPr="00442BFC">
        <w:rPr>
          <w:rFonts w:ascii="Arial" w:hAnsi="Arial" w:cs="Arial"/>
          <w:spacing w:val="4"/>
          <w:sz w:val="24"/>
          <w:szCs w:val="24"/>
          <w:vertAlign w:val="superscript"/>
        </w:rPr>
        <w:t>-2</w:t>
      </w:r>
      <w:r w:rsidRPr="00442BFC">
        <w:rPr>
          <w:rFonts w:ascii="Arial" w:hAnsi="Arial" w:cs="Arial"/>
          <w:spacing w:val="4"/>
          <w:sz w:val="24"/>
          <w:szCs w:val="24"/>
        </w:rPr>
        <w:t xml:space="preserve"> = 39 m·s</w:t>
      </w:r>
      <w:r w:rsidRPr="00442BFC">
        <w:rPr>
          <w:rFonts w:ascii="Arial" w:hAnsi="Arial" w:cs="Arial"/>
          <w:spacing w:val="4"/>
          <w:sz w:val="24"/>
          <w:szCs w:val="24"/>
          <w:vertAlign w:val="superscript"/>
        </w:rPr>
        <w:t>-2</w:t>
      </w:r>
      <w:r w:rsidRPr="00442BFC">
        <w:rPr>
          <w:rFonts w:ascii="Arial" w:hAnsi="Arial" w:cs="Arial"/>
          <w:spacing w:val="4"/>
          <w:sz w:val="24"/>
          <w:szCs w:val="24"/>
        </w:rPr>
        <w:t>. On peut lire sur la figure 3 qu’elle est dangereuse lorsqu’elle est subie pendant une durée supérieure à 1 s.</w:t>
      </w:r>
    </w:p>
    <w:p w14:paraId="299D4F82" w14:textId="77777777" w:rsidR="00B9156F" w:rsidRDefault="00B9156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C00C3" w14:textId="77777777" w:rsidR="001A5256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Pr="00F92556">
        <w:rPr>
          <w:rFonts w:ascii="Arial" w:hAnsi="Arial" w:cs="Arial"/>
          <w:sz w:val="24"/>
          <w:szCs w:val="24"/>
        </w:rPr>
        <w:t>Rappeler l’hypothèse principale du modèle de la chute libre.</w:t>
      </w:r>
    </w:p>
    <w:p w14:paraId="00B09325" w14:textId="77777777" w:rsidR="00F92556" w:rsidRDefault="00F9255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CFFD5" w14:textId="77777777" w:rsidR="001A5256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92556">
        <w:rPr>
          <w:rFonts w:ascii="Arial" w:hAnsi="Arial" w:cs="Arial"/>
          <w:sz w:val="24"/>
          <w:szCs w:val="24"/>
        </w:rPr>
        <w:t xml:space="preserve">Rappeler, pour le système étudié, les expressions de l’énergie cinétique </w:t>
      </w:r>
      <w:proofErr w:type="spellStart"/>
      <w:r w:rsidRPr="001A5256">
        <w:rPr>
          <w:rFonts w:ascii="Arial" w:hAnsi="Arial" w:cs="Arial"/>
          <w:i/>
          <w:iCs/>
          <w:sz w:val="24"/>
          <w:szCs w:val="24"/>
        </w:rPr>
        <w:t>E</w:t>
      </w:r>
      <w:r w:rsidRPr="001A5256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Pr="00F92556">
        <w:rPr>
          <w:rFonts w:ascii="Arial" w:hAnsi="Arial" w:cs="Arial"/>
          <w:sz w:val="24"/>
          <w:szCs w:val="24"/>
        </w:rPr>
        <w:t>, de l’énergie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 xml:space="preserve">potentielle de pesanteur </w:t>
      </w:r>
      <w:proofErr w:type="spellStart"/>
      <w:r w:rsidRPr="001A5256">
        <w:rPr>
          <w:rFonts w:ascii="Arial" w:hAnsi="Arial" w:cs="Arial"/>
          <w:i/>
          <w:iCs/>
          <w:sz w:val="24"/>
          <w:szCs w:val="24"/>
        </w:rPr>
        <w:t>E</w:t>
      </w:r>
      <w:r w:rsidRPr="001A5256">
        <w:rPr>
          <w:rFonts w:ascii="Arial" w:hAnsi="Arial" w:cs="Arial"/>
          <w:sz w:val="24"/>
          <w:szCs w:val="24"/>
          <w:vertAlign w:val="subscript"/>
        </w:rPr>
        <w:t>pp</w:t>
      </w:r>
      <w:proofErr w:type="spellEnd"/>
      <w:r w:rsidRPr="00F92556">
        <w:rPr>
          <w:rFonts w:ascii="Arial" w:hAnsi="Arial" w:cs="Arial"/>
          <w:sz w:val="24"/>
          <w:szCs w:val="24"/>
        </w:rPr>
        <w:t xml:space="preserve">, supposée nulle en </w:t>
      </w:r>
      <w:r w:rsidRPr="00442BFC">
        <w:rPr>
          <w:rFonts w:ascii="Arial" w:hAnsi="Arial" w:cs="Arial"/>
          <w:i/>
          <w:iCs/>
          <w:sz w:val="24"/>
          <w:szCs w:val="24"/>
        </w:rPr>
        <w:t>z</w:t>
      </w:r>
      <w:r w:rsidRPr="00F92556">
        <w:rPr>
          <w:rFonts w:ascii="Arial" w:hAnsi="Arial" w:cs="Arial"/>
          <w:sz w:val="24"/>
          <w:szCs w:val="24"/>
        </w:rPr>
        <w:t xml:space="preserve"> = 0, et de l’énergie mécanique </w:t>
      </w:r>
      <w:proofErr w:type="spellStart"/>
      <w:r w:rsidRPr="001A5256">
        <w:rPr>
          <w:rFonts w:ascii="Arial" w:hAnsi="Arial" w:cs="Arial"/>
          <w:i/>
          <w:iCs/>
          <w:sz w:val="24"/>
          <w:szCs w:val="24"/>
        </w:rPr>
        <w:t>E</w:t>
      </w:r>
      <w:r w:rsidRPr="001A5256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F92556">
        <w:rPr>
          <w:rFonts w:ascii="Arial" w:hAnsi="Arial" w:cs="Arial"/>
          <w:sz w:val="24"/>
          <w:szCs w:val="24"/>
        </w:rPr>
        <w:t>.</w:t>
      </w:r>
    </w:p>
    <w:p w14:paraId="6E0F5376" w14:textId="77777777" w:rsidR="001A5256" w:rsidRPr="00B9156F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D01C1D6" w14:textId="205CFD97" w:rsidR="001A5256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92556">
        <w:rPr>
          <w:rFonts w:ascii="Arial" w:hAnsi="Arial" w:cs="Arial"/>
          <w:sz w:val="24"/>
          <w:szCs w:val="24"/>
        </w:rPr>
        <w:t>Par une approche énergétique, montrer que dans ce modèle de la chute libre, à la fin de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la</w:t>
      </w:r>
      <w:r w:rsidR="00442BFC">
        <w:rPr>
          <w:rFonts w:ascii="Arial" w:hAnsi="Arial" w:cs="Arial"/>
          <w:sz w:val="24"/>
          <w:szCs w:val="24"/>
        </w:rPr>
        <w:t> </w:t>
      </w:r>
      <w:r w:rsidRPr="00F92556">
        <w:rPr>
          <w:rFonts w:ascii="Arial" w:hAnsi="Arial" w:cs="Arial"/>
          <w:sz w:val="24"/>
          <w:szCs w:val="24"/>
        </w:rPr>
        <w:t>première phase, la cabine devrait avoir une vitesse de 25 m·s</w:t>
      </w:r>
      <w:r w:rsidRPr="001A5256">
        <w:rPr>
          <w:rFonts w:ascii="Arial" w:hAnsi="Arial" w:cs="Arial"/>
          <w:sz w:val="24"/>
          <w:szCs w:val="24"/>
          <w:vertAlign w:val="superscript"/>
        </w:rPr>
        <w:t>-1</w:t>
      </w:r>
      <w:r w:rsidRPr="00F92556">
        <w:rPr>
          <w:rFonts w:ascii="Arial" w:hAnsi="Arial" w:cs="Arial"/>
          <w:sz w:val="24"/>
          <w:szCs w:val="24"/>
        </w:rPr>
        <w:t>.</w:t>
      </w:r>
    </w:p>
    <w:p w14:paraId="27762535" w14:textId="77777777" w:rsidR="001A5256" w:rsidRPr="00B9156F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A7E1C65" w14:textId="2179CC68" w:rsidR="001A5256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92556">
        <w:rPr>
          <w:rFonts w:ascii="Arial" w:hAnsi="Arial" w:cs="Arial"/>
          <w:sz w:val="24"/>
          <w:szCs w:val="24"/>
        </w:rPr>
        <w:t>Compte-tenu de la valeur de la vitesse maximale mesurée de la cabine, interroger la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pertinence du modèle de la chute libre pour l’étude de la première phase du mouvement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de</w:t>
      </w:r>
      <w:r w:rsidR="00A33E33"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la cabine.</w:t>
      </w:r>
    </w:p>
    <w:p w14:paraId="3904077F" w14:textId="77777777" w:rsidR="00F92556" w:rsidRDefault="00F9255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91D20" w14:textId="77777777" w:rsidR="00442BFC" w:rsidRDefault="00442BFC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5E7F4" w14:textId="5CCF2BBE" w:rsidR="001A5256" w:rsidRPr="00442BFC" w:rsidRDefault="001A5256" w:rsidP="001A5256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442BFC">
        <w:rPr>
          <w:rFonts w:ascii="Arial" w:hAnsi="Arial" w:cs="Arial"/>
          <w:spacing w:val="2"/>
          <w:sz w:val="24"/>
          <w:szCs w:val="24"/>
        </w:rPr>
        <w:t>Dans les questions suivantes on s’intéresse à la deuxième phase du mouvement : le freinage de la cabine. Durant cette phase, un système constitué de six freins à tambour exerce sur la cabine, par l’intermédiaire d’un câble, une force de freinage</w:t>
      </w:r>
      <w:r w:rsidR="005444C1">
        <w:rPr>
          <w:rFonts w:ascii="Arial" w:hAnsi="Arial" w:cs="Arial"/>
          <w:spacing w:val="2"/>
          <w:sz w:val="24"/>
          <w:szCs w:val="24"/>
        </w:rPr>
        <w:t xml:space="preserve"> </w:t>
      </w:r>
      <w:r w:rsidR="005444C1" w:rsidRPr="005444C1">
        <w:rPr>
          <w:rFonts w:ascii="Arial" w:hAnsi="Arial" w:cs="Arial"/>
          <w:spacing w:val="2"/>
          <w:position w:val="-4"/>
          <w:sz w:val="24"/>
          <w:szCs w:val="24"/>
        </w:rPr>
        <w:object w:dxaOrig="240" w:dyaOrig="320" w14:anchorId="6A93F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pt;height:16.2pt" o:ole="">
            <v:imagedata r:id="rId9" o:title=""/>
          </v:shape>
          <o:OLEObject Type="Embed" ProgID="Equation.DSMT4" ShapeID="_x0000_i1027" DrawAspect="Content" ObjectID="_1818837266" r:id="rId10"/>
        </w:object>
      </w:r>
      <w:r w:rsidR="005444C1">
        <w:rPr>
          <w:rFonts w:ascii="Arial" w:hAnsi="Arial" w:cs="Arial"/>
          <w:spacing w:val="2"/>
          <w:sz w:val="24"/>
          <w:szCs w:val="24"/>
        </w:rPr>
        <w:t xml:space="preserve"> </w:t>
      </w:r>
      <w:r w:rsidRPr="00442BFC">
        <w:rPr>
          <w:rFonts w:ascii="Arial" w:hAnsi="Arial" w:cs="Arial"/>
          <w:spacing w:val="2"/>
          <w:sz w:val="24"/>
          <w:szCs w:val="24"/>
        </w:rPr>
        <w:t xml:space="preserve">que l’on suppose constante, de valeur </w:t>
      </w:r>
      <w:r w:rsidRPr="00442BFC">
        <w:rPr>
          <w:rFonts w:ascii="Arial" w:hAnsi="Arial" w:cs="Arial"/>
          <w:i/>
          <w:iCs/>
          <w:spacing w:val="2"/>
          <w:sz w:val="24"/>
          <w:szCs w:val="24"/>
        </w:rPr>
        <w:t>F</w:t>
      </w:r>
      <w:r w:rsidRPr="00442BFC">
        <w:rPr>
          <w:rFonts w:ascii="Arial" w:hAnsi="Arial" w:cs="Arial"/>
          <w:spacing w:val="2"/>
          <w:sz w:val="24"/>
          <w:szCs w:val="24"/>
        </w:rPr>
        <w:t> = 2,7 × 10</w:t>
      </w:r>
      <w:r w:rsidRPr="00442BFC">
        <w:rPr>
          <w:rFonts w:ascii="Arial" w:hAnsi="Arial" w:cs="Arial"/>
          <w:spacing w:val="2"/>
          <w:sz w:val="24"/>
          <w:szCs w:val="24"/>
          <w:vertAlign w:val="superscript"/>
        </w:rPr>
        <w:t>5</w:t>
      </w:r>
      <w:r w:rsidRPr="00442BFC">
        <w:rPr>
          <w:rFonts w:ascii="Arial" w:hAnsi="Arial" w:cs="Arial"/>
          <w:spacing w:val="2"/>
          <w:sz w:val="24"/>
          <w:szCs w:val="24"/>
        </w:rPr>
        <w:t xml:space="preserve"> N. Les forces de frottements de l’air sont supposées négligeables ici devant</w:t>
      </w:r>
      <w:r w:rsidR="00442BFC">
        <w:rPr>
          <w:rFonts w:ascii="Arial" w:hAnsi="Arial" w:cs="Arial"/>
          <w:spacing w:val="2"/>
          <w:sz w:val="24"/>
          <w:szCs w:val="24"/>
        </w:rPr>
        <w:t> </w:t>
      </w:r>
      <w:r w:rsidRPr="00442BFC">
        <w:rPr>
          <w:rFonts w:ascii="Arial" w:hAnsi="Arial" w:cs="Arial"/>
          <w:spacing w:val="2"/>
          <w:sz w:val="24"/>
          <w:szCs w:val="24"/>
        </w:rPr>
        <w:t>cette force de freinage.</w:t>
      </w:r>
    </w:p>
    <w:p w14:paraId="2466B84A" w14:textId="77777777" w:rsidR="00F92556" w:rsidRDefault="00F9255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7208F" w14:textId="04D7E619" w:rsidR="001A5256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92556">
        <w:rPr>
          <w:rFonts w:ascii="Arial" w:hAnsi="Arial" w:cs="Arial"/>
          <w:sz w:val="24"/>
          <w:szCs w:val="24"/>
        </w:rPr>
        <w:t>Représenter sur un schéma les deux forces qui s’exercent sur la cabine lors de la phase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de</w:t>
      </w:r>
      <w:r w:rsidR="00442BFC">
        <w:rPr>
          <w:rFonts w:ascii="Arial" w:hAnsi="Arial" w:cs="Arial"/>
          <w:sz w:val="24"/>
          <w:szCs w:val="24"/>
        </w:rPr>
        <w:t> </w:t>
      </w:r>
      <w:r w:rsidRPr="00F92556">
        <w:rPr>
          <w:rFonts w:ascii="Arial" w:hAnsi="Arial" w:cs="Arial"/>
          <w:sz w:val="24"/>
          <w:szCs w:val="24"/>
        </w:rPr>
        <w:t>freinage. Si une des deux forces a une norme plus grande que l’autre, la représenter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par</w:t>
      </w:r>
      <w:r w:rsidR="00442BFC">
        <w:rPr>
          <w:rFonts w:ascii="Arial" w:hAnsi="Arial" w:cs="Arial"/>
          <w:sz w:val="24"/>
          <w:szCs w:val="24"/>
        </w:rPr>
        <w:t> </w:t>
      </w:r>
      <w:r w:rsidRPr="00F92556">
        <w:rPr>
          <w:rFonts w:ascii="Arial" w:hAnsi="Arial" w:cs="Arial"/>
          <w:sz w:val="24"/>
          <w:szCs w:val="24"/>
        </w:rPr>
        <w:t>une flèche de longueur plus grande, sans pour autant respecter d’échelle.</w:t>
      </w:r>
    </w:p>
    <w:p w14:paraId="2908AF12" w14:textId="77777777" w:rsidR="001A5256" w:rsidRPr="00B9156F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D3103F4" w14:textId="2A4F4CC3" w:rsidR="001A5256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92556">
        <w:rPr>
          <w:rFonts w:ascii="Arial" w:hAnsi="Arial" w:cs="Arial"/>
          <w:sz w:val="24"/>
          <w:szCs w:val="24"/>
        </w:rPr>
        <w:t>Déterminer l’expression du vecteur accélération</w:t>
      </w:r>
      <w:r w:rsidR="005444C1">
        <w:rPr>
          <w:rFonts w:ascii="Arial" w:hAnsi="Arial" w:cs="Arial"/>
          <w:sz w:val="24"/>
          <w:szCs w:val="24"/>
        </w:rPr>
        <w:t xml:space="preserve"> </w:t>
      </w:r>
      <w:r w:rsidR="005444C1" w:rsidRPr="005444C1">
        <w:rPr>
          <w:rFonts w:ascii="Arial" w:hAnsi="Arial" w:cs="Arial"/>
          <w:position w:val="-6"/>
          <w:sz w:val="24"/>
          <w:szCs w:val="24"/>
        </w:rPr>
        <w:object w:dxaOrig="200" w:dyaOrig="340" w14:anchorId="2B6687E4">
          <v:shape id="_x0000_i1030" type="#_x0000_t75" style="width:10.2pt;height:16.8pt" o:ole="">
            <v:imagedata r:id="rId11" o:title=""/>
          </v:shape>
          <o:OLEObject Type="Embed" ProgID="Equation.DSMT4" ShapeID="_x0000_i1030" DrawAspect="Content" ObjectID="_1818837267" r:id="rId12"/>
        </w:object>
      </w:r>
      <w:r w:rsidR="005444C1"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de la cabine sur les directions (</w:t>
      </w:r>
      <w:r w:rsidRPr="001A5256">
        <w:rPr>
          <w:rFonts w:ascii="Arial" w:hAnsi="Arial" w:cs="Arial"/>
          <w:i/>
          <w:iCs/>
          <w:sz w:val="24"/>
          <w:szCs w:val="24"/>
        </w:rPr>
        <w:t>Ox</w:t>
      </w:r>
      <w:r w:rsidRPr="00F92556">
        <w:rPr>
          <w:rFonts w:ascii="Arial" w:hAnsi="Arial" w:cs="Arial"/>
          <w:sz w:val="24"/>
          <w:szCs w:val="24"/>
        </w:rPr>
        <w:t>) et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(</w:t>
      </w:r>
      <w:r w:rsidRPr="001A5256">
        <w:rPr>
          <w:rFonts w:ascii="Arial" w:hAnsi="Arial" w:cs="Arial"/>
          <w:i/>
          <w:iCs/>
          <w:sz w:val="24"/>
          <w:szCs w:val="24"/>
        </w:rPr>
        <w:t>Oz</w:t>
      </w:r>
      <w:r w:rsidRPr="00F92556">
        <w:rPr>
          <w:rFonts w:ascii="Arial" w:hAnsi="Arial" w:cs="Arial"/>
          <w:sz w:val="24"/>
          <w:szCs w:val="24"/>
        </w:rPr>
        <w:t xml:space="preserve">) en fonction de </w:t>
      </w:r>
      <w:r w:rsidRPr="001A5256">
        <w:rPr>
          <w:rFonts w:ascii="Arial" w:hAnsi="Arial" w:cs="Arial"/>
          <w:i/>
          <w:iCs/>
          <w:sz w:val="24"/>
          <w:szCs w:val="24"/>
        </w:rPr>
        <w:t>F</w:t>
      </w:r>
      <w:r w:rsidRPr="00F92556">
        <w:rPr>
          <w:rFonts w:ascii="Arial" w:hAnsi="Arial" w:cs="Arial"/>
          <w:sz w:val="24"/>
          <w:szCs w:val="24"/>
        </w:rPr>
        <w:t xml:space="preserve">, </w:t>
      </w:r>
      <w:r w:rsidRPr="001A5256">
        <w:rPr>
          <w:rFonts w:ascii="Arial" w:hAnsi="Arial" w:cs="Arial"/>
          <w:i/>
          <w:iCs/>
          <w:sz w:val="24"/>
          <w:szCs w:val="24"/>
        </w:rPr>
        <w:t>g</w:t>
      </w:r>
      <w:r w:rsidRPr="00F92556">
        <w:rPr>
          <w:rFonts w:ascii="Arial" w:hAnsi="Arial" w:cs="Arial"/>
          <w:sz w:val="24"/>
          <w:szCs w:val="24"/>
        </w:rPr>
        <w:t xml:space="preserve"> et </w:t>
      </w:r>
      <w:r w:rsidRPr="001A5256">
        <w:rPr>
          <w:rFonts w:ascii="Arial" w:hAnsi="Arial" w:cs="Arial"/>
          <w:i/>
          <w:iCs/>
          <w:sz w:val="24"/>
          <w:szCs w:val="24"/>
        </w:rPr>
        <w:t>m</w:t>
      </w:r>
      <w:r w:rsidRPr="00F92556">
        <w:rPr>
          <w:rFonts w:ascii="Arial" w:hAnsi="Arial" w:cs="Arial"/>
          <w:sz w:val="24"/>
          <w:szCs w:val="24"/>
        </w:rPr>
        <w:t xml:space="preserve"> et des vecteurs unitaires</w:t>
      </w:r>
      <w:r w:rsidR="00611E88">
        <w:rPr>
          <w:rFonts w:ascii="Arial" w:hAnsi="Arial" w:cs="Arial"/>
          <w:sz w:val="24"/>
          <w:szCs w:val="24"/>
        </w:rPr>
        <w:t xml:space="preserve"> </w:t>
      </w:r>
      <w:r w:rsidR="00611E88" w:rsidRPr="00611E88">
        <w:rPr>
          <w:rFonts w:ascii="Arial" w:hAnsi="Arial" w:cs="Arial"/>
          <w:position w:val="-12"/>
          <w:sz w:val="24"/>
          <w:szCs w:val="24"/>
        </w:rPr>
        <w:object w:dxaOrig="320" w:dyaOrig="400" w14:anchorId="144B2AD5">
          <v:shape id="_x0000_i1033" type="#_x0000_t75" style="width:16.2pt;height:19.8pt" o:ole="">
            <v:imagedata r:id="rId13" o:title=""/>
          </v:shape>
          <o:OLEObject Type="Embed" ProgID="Equation.DSMT4" ShapeID="_x0000_i1033" DrawAspect="Content" ObjectID="_1818837268" r:id="rId14"/>
        </w:object>
      </w:r>
      <w:r w:rsidR="00611E88"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 xml:space="preserve">et </w:t>
      </w:r>
      <w:r w:rsidR="00611E88" w:rsidRPr="00611E88">
        <w:rPr>
          <w:rFonts w:ascii="Arial" w:hAnsi="Arial" w:cs="Arial"/>
          <w:position w:val="-12"/>
          <w:sz w:val="24"/>
          <w:szCs w:val="24"/>
        </w:rPr>
        <w:object w:dxaOrig="300" w:dyaOrig="400" w14:anchorId="40CCDEFC">
          <v:shape id="_x0000_i1036" type="#_x0000_t75" style="width:15pt;height:19.8pt" o:ole="">
            <v:imagedata r:id="rId15" o:title=""/>
          </v:shape>
          <o:OLEObject Type="Embed" ProgID="Equation.DSMT4" ShapeID="_x0000_i1036" DrawAspect="Content" ObjectID="_1818837269" r:id="rId16"/>
        </w:object>
      </w:r>
      <w:r w:rsidRPr="00F92556">
        <w:rPr>
          <w:rFonts w:ascii="Arial" w:hAnsi="Arial" w:cs="Arial"/>
          <w:sz w:val="24"/>
          <w:szCs w:val="24"/>
        </w:rPr>
        <w:t xml:space="preserve"> définis sur la figure 2.</w:t>
      </w:r>
    </w:p>
    <w:p w14:paraId="7F06969A" w14:textId="77777777" w:rsidR="00B9156F" w:rsidRDefault="00B9156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CCBCBE" w14:textId="77777777" w:rsidR="00442BFC" w:rsidRPr="00B9156F" w:rsidRDefault="00442BFC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1DB0F" w14:textId="77777777" w:rsidR="001A5256" w:rsidRPr="00F92556" w:rsidRDefault="001A5256" w:rsidP="001A52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556">
        <w:rPr>
          <w:rFonts w:ascii="Arial" w:hAnsi="Arial" w:cs="Arial"/>
          <w:sz w:val="24"/>
          <w:szCs w:val="24"/>
        </w:rPr>
        <w:t>La valeur de l’accélération subie par la cabine et ses passagers durant la phase de freinage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 xml:space="preserve">est environ </w:t>
      </w:r>
      <w:proofErr w:type="gramStart"/>
      <w:r w:rsidRPr="001A5256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Pr="00F92556">
        <w:rPr>
          <w:rFonts w:ascii="Arial" w:hAnsi="Arial" w:cs="Arial"/>
          <w:sz w:val="24"/>
          <w:szCs w:val="24"/>
        </w:rPr>
        <w:t xml:space="preserve"> = 22 m·s</w:t>
      </w:r>
      <w:r w:rsidRPr="001A5256">
        <w:rPr>
          <w:rFonts w:ascii="Arial" w:hAnsi="Arial" w:cs="Arial"/>
          <w:sz w:val="24"/>
          <w:szCs w:val="24"/>
          <w:vertAlign w:val="superscript"/>
        </w:rPr>
        <w:t>-2</w:t>
      </w:r>
      <w:r w:rsidRPr="00F92556">
        <w:rPr>
          <w:rFonts w:ascii="Arial" w:hAnsi="Arial" w:cs="Arial"/>
          <w:sz w:val="24"/>
          <w:szCs w:val="24"/>
        </w:rPr>
        <w:t xml:space="preserve">, soit </w:t>
      </w:r>
      <w:proofErr w:type="gramStart"/>
      <w:r w:rsidRPr="001A5256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Pr="00F92556">
        <w:rPr>
          <w:rFonts w:ascii="Arial" w:hAnsi="Arial" w:cs="Arial"/>
          <w:sz w:val="24"/>
          <w:szCs w:val="24"/>
        </w:rPr>
        <w:t xml:space="preserve"> = 2,2 </w:t>
      </w:r>
      <w:r w:rsidRPr="001A5256">
        <w:rPr>
          <w:rFonts w:ascii="Arial" w:hAnsi="Arial" w:cs="Arial"/>
          <w:i/>
          <w:iCs/>
          <w:sz w:val="24"/>
          <w:szCs w:val="24"/>
        </w:rPr>
        <w:t>g</w:t>
      </w:r>
      <w:r w:rsidRPr="00F92556">
        <w:rPr>
          <w:rFonts w:ascii="Arial" w:hAnsi="Arial" w:cs="Arial"/>
          <w:sz w:val="24"/>
          <w:szCs w:val="24"/>
        </w:rPr>
        <w:t>.</w:t>
      </w:r>
    </w:p>
    <w:p w14:paraId="08A3E1E1" w14:textId="77777777" w:rsidR="00B9156F" w:rsidRDefault="00B9156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D11BC" w14:textId="77777777" w:rsidR="00442BFC" w:rsidRPr="00B9156F" w:rsidRDefault="00442BFC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6C3CDE" w14:textId="77777777" w:rsidR="001A5256" w:rsidRPr="00442BFC" w:rsidRDefault="001A5256" w:rsidP="001A52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4"/>
          <w:sz w:val="24"/>
          <w:szCs w:val="24"/>
        </w:rPr>
      </w:pPr>
      <w:r w:rsidRPr="00442BFC">
        <w:rPr>
          <w:rFonts w:ascii="Arial" w:hAnsi="Arial" w:cs="Arial"/>
          <w:b/>
          <w:bCs/>
          <w:spacing w:val="4"/>
          <w:sz w:val="24"/>
          <w:szCs w:val="24"/>
        </w:rPr>
        <w:t>Q7.</w:t>
      </w:r>
      <w:r w:rsidRPr="00442BFC">
        <w:rPr>
          <w:rFonts w:ascii="Arial" w:hAnsi="Arial" w:cs="Arial"/>
          <w:spacing w:val="4"/>
          <w:sz w:val="24"/>
          <w:szCs w:val="24"/>
        </w:rPr>
        <w:tab/>
        <w:t>Discuter de la dangerosité de cette attraction sur le corps humain étant donné l’accélération subie et la durée approximative de la phase de freinage.</w:t>
      </w:r>
    </w:p>
    <w:p w14:paraId="4CF2CD0D" w14:textId="77777777" w:rsidR="00C16116" w:rsidRDefault="00C16116" w:rsidP="00B9156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1DB2CD5" w14:textId="77777777" w:rsidR="00611E88" w:rsidRDefault="001A5256" w:rsidP="001A52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556">
        <w:rPr>
          <w:rFonts w:ascii="Arial" w:hAnsi="Arial" w:cs="Arial"/>
          <w:sz w:val="24"/>
          <w:szCs w:val="24"/>
        </w:rPr>
        <w:t>Lors de la deuxième phase, la position du centre de masse de la cabine vérifie la loi horaire</w:t>
      </w:r>
      <w:r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>suivante</w:t>
      </w:r>
      <w:r>
        <w:rPr>
          <w:rFonts w:ascii="Arial" w:hAnsi="Arial" w:cs="Arial"/>
          <w:sz w:val="24"/>
          <w:szCs w:val="24"/>
        </w:rPr>
        <w:t> :</w:t>
      </w:r>
      <w:r w:rsidR="00611E88">
        <w:rPr>
          <w:rFonts w:ascii="Arial" w:hAnsi="Arial" w:cs="Arial"/>
          <w:sz w:val="24"/>
          <w:szCs w:val="24"/>
        </w:rPr>
        <w:t xml:space="preserve"> </w:t>
      </w:r>
    </w:p>
    <w:p w14:paraId="6AF541A6" w14:textId="1053CEB5" w:rsidR="001A5256" w:rsidRPr="00F92556" w:rsidRDefault="00611E88" w:rsidP="00611E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1E88">
        <w:rPr>
          <w:rFonts w:ascii="Arial" w:hAnsi="Arial" w:cs="Arial"/>
          <w:position w:val="-24"/>
          <w:sz w:val="24"/>
          <w:szCs w:val="24"/>
        </w:rPr>
        <w:object w:dxaOrig="2780" w:dyaOrig="620" w14:anchorId="7B9AFA31">
          <v:shape id="_x0000_i1039" type="#_x0000_t75" style="width:139.2pt;height:31.2pt" o:ole="">
            <v:imagedata r:id="rId17" o:title=""/>
          </v:shape>
          <o:OLEObject Type="Embed" ProgID="Equation.DSMT4" ShapeID="_x0000_i1039" DrawAspect="Content" ObjectID="_1818837270" r:id="rId18"/>
        </w:object>
      </w:r>
    </w:p>
    <w:p w14:paraId="43D9C56E" w14:textId="46BF9486" w:rsidR="005D08A3" w:rsidRPr="00B9156F" w:rsidRDefault="005D08A3" w:rsidP="00B9156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8E3A0D1" w14:textId="45F28E64" w:rsidR="00B9156F" w:rsidRDefault="00442BFC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avec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A5256">
        <w:rPr>
          <w:rFonts w:ascii="Arial" w:hAnsi="Arial" w:cs="Arial"/>
          <w:i/>
          <w:iCs/>
          <w:sz w:val="24"/>
          <w:szCs w:val="24"/>
        </w:rPr>
        <w:t>a</w:t>
      </w:r>
      <w:r w:rsidRPr="00F92556">
        <w:rPr>
          <w:rFonts w:ascii="Arial" w:hAnsi="Arial" w:cs="Arial"/>
          <w:sz w:val="24"/>
          <w:szCs w:val="24"/>
        </w:rPr>
        <w:t xml:space="preserve"> = 22 m·s</w:t>
      </w:r>
      <w:r w:rsidRPr="001A5256">
        <w:rPr>
          <w:rFonts w:ascii="Arial" w:hAnsi="Arial" w:cs="Arial"/>
          <w:sz w:val="24"/>
          <w:szCs w:val="24"/>
          <w:vertAlign w:val="superscript"/>
        </w:rPr>
        <w:t>-2</w:t>
      </w:r>
      <w:r w:rsidRPr="00F925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1E88" w:rsidRPr="00611E88">
        <w:rPr>
          <w:rFonts w:ascii="Arial" w:hAnsi="Arial" w:cs="Arial"/>
          <w:i/>
          <w:iCs/>
          <w:sz w:val="24"/>
          <w:szCs w:val="24"/>
        </w:rPr>
        <w:t>v</w:t>
      </w:r>
      <w:r w:rsidR="00611E88" w:rsidRPr="00611E88"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 w:rsidR="00611E88">
        <w:rPr>
          <w:rFonts w:ascii="Arial" w:hAnsi="Arial" w:cs="Arial"/>
          <w:sz w:val="24"/>
          <w:szCs w:val="24"/>
        </w:rPr>
        <w:t xml:space="preserve"> </w:t>
      </w:r>
      <w:r w:rsidRPr="00F92556">
        <w:rPr>
          <w:rFonts w:ascii="Arial" w:hAnsi="Arial" w:cs="Arial"/>
          <w:sz w:val="24"/>
          <w:szCs w:val="24"/>
        </w:rPr>
        <w:t xml:space="preserve">= </w:t>
      </w:r>
      <w:r w:rsidR="00611E88">
        <w:rPr>
          <w:rFonts w:ascii="Arial" w:hAnsi="Arial" w:cs="Arial"/>
          <w:sz w:val="24"/>
          <w:szCs w:val="24"/>
        </w:rPr>
        <w:t>18</w:t>
      </w:r>
      <w:r w:rsidRPr="00F92556">
        <w:rPr>
          <w:rFonts w:ascii="Arial" w:hAnsi="Arial" w:cs="Arial"/>
          <w:sz w:val="24"/>
          <w:szCs w:val="24"/>
        </w:rPr>
        <w:t xml:space="preserve"> m·s</w:t>
      </w:r>
      <w:r w:rsidRPr="001A5256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F92556">
        <w:rPr>
          <w:rFonts w:ascii="Arial" w:hAnsi="Arial" w:cs="Arial"/>
          <w:sz w:val="24"/>
          <w:szCs w:val="24"/>
        </w:rPr>
        <w:t xml:space="preserve">, </w:t>
      </w:r>
      <w:r w:rsidRPr="00442BFC">
        <w:rPr>
          <w:rFonts w:ascii="Arial" w:hAnsi="Arial" w:cs="Arial"/>
          <w:i/>
          <w:iCs/>
          <w:sz w:val="24"/>
          <w:szCs w:val="24"/>
        </w:rPr>
        <w:t>z</w:t>
      </w:r>
      <w:r w:rsidRPr="00442BF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8,0 m. L’origine des temps est prise au début de la deuxième phase.</w:t>
      </w:r>
    </w:p>
    <w:p w14:paraId="007CB0DC" w14:textId="77777777" w:rsidR="00F92556" w:rsidRPr="00B9156F" w:rsidRDefault="00F92556" w:rsidP="00F9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147911A" w14:textId="77777777" w:rsidR="00F92556" w:rsidRPr="00B9156F" w:rsidRDefault="00F92556" w:rsidP="00F9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19655A8" w14:textId="7F298152" w:rsidR="00F92556" w:rsidRDefault="00F92556" w:rsidP="00F9255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42BFC" w:rsidRPr="00F92556">
        <w:rPr>
          <w:rFonts w:ascii="Arial" w:hAnsi="Arial" w:cs="Arial"/>
          <w:sz w:val="24"/>
          <w:szCs w:val="24"/>
        </w:rPr>
        <w:t>Montrer que la cabine s’arrête au bout de 0,8 s environ.</w:t>
      </w:r>
    </w:p>
    <w:p w14:paraId="6F60E53F" w14:textId="77777777" w:rsidR="00F92556" w:rsidRDefault="00F92556" w:rsidP="00F92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5321AB" w14:textId="6AF3D1C9" w:rsidR="00442BFC" w:rsidRPr="00F92556" w:rsidRDefault="00442BF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92556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 n’a pas abouti. La démarche est évaluée et nécessite d’être correctement présentée.</w:t>
      </w:r>
    </w:p>
    <w:sectPr w:rsidR="00442BFC" w:rsidRPr="00F92556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D53"/>
    <w:multiLevelType w:val="hybridMultilevel"/>
    <w:tmpl w:val="7F58EBF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B6714"/>
    <w:multiLevelType w:val="hybridMultilevel"/>
    <w:tmpl w:val="D27EA4F2"/>
    <w:lvl w:ilvl="0" w:tplc="424CEB2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D1616"/>
    <w:multiLevelType w:val="hybridMultilevel"/>
    <w:tmpl w:val="53F40B22"/>
    <w:lvl w:ilvl="0" w:tplc="640CA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42D0"/>
    <w:multiLevelType w:val="hybridMultilevel"/>
    <w:tmpl w:val="E1AACC9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6"/>
  </w:num>
  <w:num w:numId="2" w16cid:durableId="147598150">
    <w:abstractNumId w:val="27"/>
  </w:num>
  <w:num w:numId="3" w16cid:durableId="1043673191">
    <w:abstractNumId w:val="4"/>
  </w:num>
  <w:num w:numId="4" w16cid:durableId="1554997379">
    <w:abstractNumId w:val="12"/>
  </w:num>
  <w:num w:numId="5" w16cid:durableId="1774783699">
    <w:abstractNumId w:val="19"/>
  </w:num>
  <w:num w:numId="6" w16cid:durableId="1209610847">
    <w:abstractNumId w:val="7"/>
  </w:num>
  <w:num w:numId="7" w16cid:durableId="1069693144">
    <w:abstractNumId w:val="25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29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5"/>
  </w:num>
  <w:num w:numId="18" w16cid:durableId="1288773730">
    <w:abstractNumId w:val="21"/>
  </w:num>
  <w:num w:numId="19" w16cid:durableId="1110125383">
    <w:abstractNumId w:val="11"/>
  </w:num>
  <w:num w:numId="20" w16cid:durableId="1853911922">
    <w:abstractNumId w:val="16"/>
  </w:num>
  <w:num w:numId="21" w16cid:durableId="632447056">
    <w:abstractNumId w:val="10"/>
  </w:num>
  <w:num w:numId="22" w16cid:durableId="343560615">
    <w:abstractNumId w:val="17"/>
  </w:num>
  <w:num w:numId="23" w16cid:durableId="717507297">
    <w:abstractNumId w:val="14"/>
  </w:num>
  <w:num w:numId="24" w16cid:durableId="1468930140">
    <w:abstractNumId w:val="20"/>
  </w:num>
  <w:num w:numId="25" w16cid:durableId="1853181516">
    <w:abstractNumId w:val="3"/>
  </w:num>
  <w:num w:numId="26" w16cid:durableId="864906973">
    <w:abstractNumId w:val="15"/>
  </w:num>
  <w:num w:numId="27" w16cid:durableId="1024205929">
    <w:abstractNumId w:val="28"/>
  </w:num>
  <w:num w:numId="28" w16cid:durableId="1321350144">
    <w:abstractNumId w:val="24"/>
  </w:num>
  <w:num w:numId="29" w16cid:durableId="78790506">
    <w:abstractNumId w:val="6"/>
  </w:num>
  <w:num w:numId="30" w16cid:durableId="353464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1554"/>
    <w:rsid w:val="000141A8"/>
    <w:rsid w:val="00036B43"/>
    <w:rsid w:val="00040449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256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42BFC"/>
    <w:rsid w:val="0045530D"/>
    <w:rsid w:val="004640CD"/>
    <w:rsid w:val="00464EFD"/>
    <w:rsid w:val="004C71DB"/>
    <w:rsid w:val="00524858"/>
    <w:rsid w:val="005344B3"/>
    <w:rsid w:val="005444C1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11E88"/>
    <w:rsid w:val="00625CB6"/>
    <w:rsid w:val="00675FAC"/>
    <w:rsid w:val="00683578"/>
    <w:rsid w:val="006D1F2D"/>
    <w:rsid w:val="006D218C"/>
    <w:rsid w:val="0070438F"/>
    <w:rsid w:val="00733946"/>
    <w:rsid w:val="00772069"/>
    <w:rsid w:val="00774660"/>
    <w:rsid w:val="007C4BE0"/>
    <w:rsid w:val="00810E4F"/>
    <w:rsid w:val="0087301A"/>
    <w:rsid w:val="008818E7"/>
    <w:rsid w:val="008F1CC1"/>
    <w:rsid w:val="009271C2"/>
    <w:rsid w:val="00974E49"/>
    <w:rsid w:val="009A2769"/>
    <w:rsid w:val="009B253E"/>
    <w:rsid w:val="009C65EF"/>
    <w:rsid w:val="009E181B"/>
    <w:rsid w:val="009E4964"/>
    <w:rsid w:val="00A33E33"/>
    <w:rsid w:val="00A86B99"/>
    <w:rsid w:val="00AC0230"/>
    <w:rsid w:val="00AE2D23"/>
    <w:rsid w:val="00B01CD2"/>
    <w:rsid w:val="00B158CD"/>
    <w:rsid w:val="00B46774"/>
    <w:rsid w:val="00B473C0"/>
    <w:rsid w:val="00B9156F"/>
    <w:rsid w:val="00BC50F1"/>
    <w:rsid w:val="00BE35F9"/>
    <w:rsid w:val="00BE7836"/>
    <w:rsid w:val="00C045DE"/>
    <w:rsid w:val="00C16116"/>
    <w:rsid w:val="00C507C4"/>
    <w:rsid w:val="00C73CD9"/>
    <w:rsid w:val="00CD6C6A"/>
    <w:rsid w:val="00DA2CE7"/>
    <w:rsid w:val="00E01EB7"/>
    <w:rsid w:val="00E1509D"/>
    <w:rsid w:val="00EB63DF"/>
    <w:rsid w:val="00F0583B"/>
    <w:rsid w:val="00F15380"/>
    <w:rsid w:val="00F3482C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2025-09-08T09:48:00Z</dcterms:created>
  <dcterms:modified xsi:type="dcterms:W3CDTF">2025-09-08T09:48:00Z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