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20AB" w14:textId="6EC80A86" w:rsidR="00641CF0" w:rsidRPr="00641CF0" w:rsidRDefault="00641CF0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Sciences physiques pour les sciences de l’ingénieur.e</w:t>
      </w:r>
    </w:p>
    <w:p w14:paraId="7BFC578B" w14:textId="25D8C106" w:rsidR="00641CF0" w:rsidRPr="00641CF0" w:rsidRDefault="00641CF0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Bac 2025 session septembre</w:t>
      </w:r>
      <w:r w:rsidRPr="00641CF0">
        <w:rPr>
          <w:b/>
          <w:bCs/>
        </w:rPr>
        <w:tab/>
      </w:r>
      <w:r w:rsidRPr="00641CF0">
        <w:rPr>
          <w:b/>
          <w:bCs/>
        </w:rPr>
        <w:tab/>
      </w:r>
      <w:r w:rsidRPr="00641CF0">
        <w:rPr>
          <w:b/>
          <w:bCs/>
        </w:rPr>
        <w:tab/>
      </w:r>
      <w:r w:rsidRPr="00641CF0">
        <w:rPr>
          <w:b/>
          <w:bCs/>
        </w:rPr>
        <w:tab/>
        <w:t xml:space="preserve">Correction © </w:t>
      </w:r>
      <w:hyperlink r:id="rId4" w:history="1">
        <w:r w:rsidRPr="00641CF0">
          <w:rPr>
            <w:rStyle w:val="Lienhypertexte"/>
            <w:b/>
            <w:bCs/>
          </w:rPr>
          <w:t>http://www.labolycee.org</w:t>
        </w:r>
      </w:hyperlink>
      <w:r w:rsidRPr="00641CF0">
        <w:rPr>
          <w:b/>
          <w:bCs/>
        </w:rPr>
        <w:t xml:space="preserve"> </w:t>
      </w:r>
    </w:p>
    <w:p w14:paraId="481EDEA9" w14:textId="77777777" w:rsidR="0057360F" w:rsidRPr="00641CF0" w:rsidRDefault="002608EB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EXERCICE A – Transition énergétique</w:t>
      </w:r>
    </w:p>
    <w:p w14:paraId="59FEDA8A" w14:textId="40DD6C2B" w:rsidR="00641CF0" w:rsidRDefault="00641CF0" w:rsidP="00641CF0">
      <w:r>
        <w:rPr>
          <w:noProof/>
        </w:rPr>
        <w:drawing>
          <wp:anchor distT="0" distB="0" distL="114300" distR="114300" simplePos="0" relativeHeight="251658240" behindDoc="1" locked="0" layoutInCell="1" allowOverlap="0" wp14:anchorId="7B1C8D31" wp14:editId="28245577">
            <wp:simplePos x="0" y="0"/>
            <wp:positionH relativeFrom="column">
              <wp:posOffset>3743960</wp:posOffset>
            </wp:positionH>
            <wp:positionV relativeFrom="paragraph">
              <wp:posOffset>141605</wp:posOffset>
            </wp:positionV>
            <wp:extent cx="2736850" cy="1834515"/>
            <wp:effectExtent l="0" t="0" r="6350" b="0"/>
            <wp:wrapTight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ight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0D135" w14:textId="49BE8131" w:rsidR="0057360F" w:rsidRDefault="002608EB" w:rsidP="00641CF0">
      <w:pPr>
        <w:jc w:val="both"/>
      </w:pPr>
      <w:r>
        <w:t>Un</w:t>
      </w:r>
      <w:r w:rsidR="00641CF0">
        <w:t xml:space="preserve"> </w:t>
      </w:r>
      <w:r>
        <w:t>propriétaire</w:t>
      </w:r>
      <w:r w:rsidR="00641CF0">
        <w:t xml:space="preserve"> </w:t>
      </w:r>
      <w:r>
        <w:t>réalise</w:t>
      </w:r>
      <w:r w:rsidR="00641CF0">
        <w:t xml:space="preserve"> </w:t>
      </w:r>
      <w:r>
        <w:t>un</w:t>
      </w:r>
      <w:r w:rsidR="00641CF0">
        <w:t xml:space="preserve"> </w:t>
      </w:r>
      <w:r>
        <w:t>logement parallélépipédique</w:t>
      </w:r>
      <w:r w:rsidR="00641CF0">
        <w:t xml:space="preserve"> </w:t>
      </w:r>
      <w:r>
        <w:t>et</w:t>
      </w:r>
      <w:r w:rsidR="00641CF0">
        <w:t xml:space="preserve"> </w:t>
      </w:r>
      <w:r>
        <w:t>installe</w:t>
      </w:r>
      <w:r w:rsidR="00641CF0">
        <w:t xml:space="preserve"> </w:t>
      </w:r>
      <w:r>
        <w:t>vingt</w:t>
      </w:r>
      <w:r w:rsidR="00641CF0">
        <w:t xml:space="preserve"> </w:t>
      </w:r>
      <w:r>
        <w:t>panneaux photovoltaïques</w:t>
      </w:r>
      <w:r w:rsidR="00641CF0">
        <w:t xml:space="preserve"> </w:t>
      </w:r>
      <w:r>
        <w:t>sur</w:t>
      </w:r>
      <w:r w:rsidR="00641CF0">
        <w:t xml:space="preserve"> </w:t>
      </w:r>
      <w:r>
        <w:t>le</w:t>
      </w:r>
      <w:r w:rsidR="00641CF0">
        <w:t xml:space="preserve"> </w:t>
      </w:r>
      <w:r>
        <w:t>toit</w:t>
      </w:r>
      <w:r w:rsidR="00641CF0">
        <w:t xml:space="preserve"> </w:t>
      </w:r>
      <w:r>
        <w:t>pour</w:t>
      </w:r>
      <w:r w:rsidR="00641CF0">
        <w:t xml:space="preserve"> </w:t>
      </w:r>
      <w:r>
        <w:t>en</w:t>
      </w:r>
      <w:r w:rsidR="00641CF0">
        <w:t xml:space="preserve"> </w:t>
      </w:r>
      <w:r>
        <w:t>assurer l’alimentation électrique.</w:t>
      </w:r>
    </w:p>
    <w:p w14:paraId="2A09D151" w14:textId="77777777" w:rsidR="005B3194" w:rsidRDefault="005B3194" w:rsidP="00641CF0">
      <w:pPr>
        <w:jc w:val="both"/>
      </w:pPr>
    </w:p>
    <w:p w14:paraId="2E76D9F6" w14:textId="77777777" w:rsidR="0057360F" w:rsidRDefault="002608EB" w:rsidP="00641CF0">
      <w:pPr>
        <w:jc w:val="both"/>
        <w:rPr>
          <w:b/>
          <w:bCs/>
        </w:rPr>
      </w:pPr>
      <w:r w:rsidRPr="005B3194">
        <w:rPr>
          <w:b/>
          <w:bCs/>
        </w:rPr>
        <w:t>Données :</w:t>
      </w:r>
    </w:p>
    <w:p w14:paraId="512B736B" w14:textId="77777777" w:rsidR="005B3194" w:rsidRPr="005B3194" w:rsidRDefault="005B3194" w:rsidP="00641CF0">
      <w:pPr>
        <w:jc w:val="both"/>
      </w:pPr>
    </w:p>
    <w:p w14:paraId="2CD72FB9" w14:textId="0D26F854" w:rsidR="005B3194" w:rsidRDefault="002608EB" w:rsidP="005B3194">
      <w:pPr>
        <w:jc w:val="both"/>
      </w:pPr>
      <w:r>
        <w:t>−</w:t>
      </w:r>
      <w:r>
        <w:t xml:space="preserve"> les</w:t>
      </w:r>
      <w:r w:rsidR="005B3194">
        <w:t xml:space="preserve"> </w:t>
      </w:r>
      <w:r>
        <w:t>panneaux</w:t>
      </w:r>
      <w:r w:rsidR="005B3194">
        <w:t xml:space="preserve"> </w:t>
      </w:r>
      <w:r>
        <w:t>photovoltaïques</w:t>
      </w:r>
      <w:r w:rsidR="003D5CE6">
        <w:t xml:space="preserve"> </w:t>
      </w:r>
      <w:r>
        <w:t>ont</w:t>
      </w:r>
      <w:r w:rsidR="005B3194">
        <w:t xml:space="preserve"> </w:t>
      </w:r>
      <w:r>
        <w:t>une surface</w:t>
      </w:r>
      <w:r w:rsidR="005B3194">
        <w:t xml:space="preserve"> </w:t>
      </w:r>
      <w:r w:rsidR="003D5CE6">
        <w:br/>
      </w:r>
      <w:r>
        <w:t xml:space="preserve">de </w:t>
      </w:r>
      <w:r>
        <w:rPr>
          <w:i/>
        </w:rPr>
        <w:t xml:space="preserve">S </w:t>
      </w:r>
      <w:r>
        <w:t>= 2,0 m</w:t>
      </w:r>
      <w:r>
        <w:rPr>
          <w:vertAlign w:val="superscript"/>
        </w:rPr>
        <w:t>2</w:t>
      </w:r>
      <w:r w:rsidR="003D5CE6">
        <w:rPr>
          <w:vertAlign w:val="superscript"/>
        </w:rPr>
        <w:t xml:space="preserve"> </w:t>
      </w:r>
      <w:r>
        <w:t>chacun</w:t>
      </w:r>
      <w:r w:rsidR="005B3194">
        <w:t xml:space="preserve"> </w:t>
      </w:r>
      <w:r>
        <w:t>et</w:t>
      </w:r>
      <w:r w:rsidR="005B3194">
        <w:t xml:space="preserve"> </w:t>
      </w:r>
      <w:r>
        <w:t>leur rendement</w:t>
      </w:r>
      <w:r>
        <w:tab/>
      </w:r>
      <w:r w:rsidR="003D5CE6">
        <w:t xml:space="preserve"> </w:t>
      </w:r>
      <w:r>
        <w:t>énergétique</w:t>
      </w:r>
      <w:r w:rsidR="005B3194">
        <w:t xml:space="preserve"> </w:t>
      </w:r>
      <w:r>
        <w:t>est</w:t>
      </w:r>
      <w:r w:rsidR="005B3194">
        <w:t xml:space="preserve"> </w:t>
      </w:r>
      <w:r>
        <w:t>de</w:t>
      </w:r>
      <w:r w:rsidR="005B3194">
        <w:t xml:space="preserve"> </w:t>
      </w:r>
      <w:r>
        <w:t xml:space="preserve">20 % : </w:t>
      </w:r>
      <w:r w:rsidR="003D5CE6" w:rsidRPr="003D5CE6">
        <w:rPr>
          <w:position w:val="-34"/>
        </w:rPr>
        <w:object w:dxaOrig="1700" w:dyaOrig="760" w14:anchorId="4B981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38pt" o:ole="">
            <v:imagedata r:id="rId6" o:title=""/>
          </v:shape>
          <o:OLEObject Type="Embed" ProgID="Equation.DSMT4" ShapeID="_x0000_i1025" DrawAspect="Content" ObjectID="_1837871135" r:id="rId7"/>
        </w:object>
      </w:r>
      <w:r w:rsidR="003D5CE6">
        <w:t xml:space="preserve"> </w:t>
      </w:r>
    </w:p>
    <w:p w14:paraId="564E8514" w14:textId="281AB224" w:rsidR="0057360F" w:rsidRDefault="003D5CE6" w:rsidP="003D5CE6">
      <w:pPr>
        <w:ind w:right="45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0E805" wp14:editId="0FF96D51">
                <wp:simplePos x="0" y="0"/>
                <wp:positionH relativeFrom="column">
                  <wp:posOffset>3743960</wp:posOffset>
                </wp:positionH>
                <wp:positionV relativeFrom="paragraph">
                  <wp:posOffset>15241</wp:posOffset>
                </wp:positionV>
                <wp:extent cx="2800350" cy="514350"/>
                <wp:effectExtent l="0" t="0" r="0" b="0"/>
                <wp:wrapNone/>
                <wp:docPr id="9555835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EEB20" w14:textId="1EAEA284" w:rsidR="003D5CE6" w:rsidRDefault="003D5CE6" w:rsidP="003D5CE6">
                            <w:pPr>
                              <w:ind w:left="0"/>
                              <w:jc w:val="center"/>
                            </w:pPr>
                            <w:r>
                              <w:t>Figure 1. Panneaux photovoltaïques sur un toit 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0E80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4.8pt;margin-top:1.2pt;width:220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" fillcolor="white [3201]" stroked="f" strokeweight=".5pt">
                <v:textbox>
                  <w:txbxContent>
                    <w:p w14:paraId="544EEB20" w14:textId="1EAEA284" w:rsidR="003D5CE6" w:rsidRDefault="003D5CE6" w:rsidP="003D5CE6">
                      <w:pPr>
                        <w:ind w:left="0"/>
                        <w:jc w:val="center"/>
                      </w:pPr>
                      <w:r>
                        <w:t>Figure 1. Panneaux photovoltaïques sur un toit plat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− sur une année, l’énergie surfacique moyenne du rayonnement solaire au niveau du sol est </w:t>
      </w:r>
      <w:r>
        <w:br/>
      </w:r>
      <w:r>
        <w:rPr>
          <w:i/>
        </w:rPr>
        <w:t>E</w:t>
      </w:r>
      <w:r>
        <w:rPr>
          <w:i/>
          <w:vertAlign w:val="subscript"/>
        </w:rPr>
        <w:t xml:space="preserve">sol </w:t>
      </w:r>
      <w:r>
        <w:t>= 1,3 MWh·m</w:t>
      </w:r>
      <w:r>
        <w:rPr>
          <w:vertAlign w:val="superscript"/>
        </w:rPr>
        <w:t>-2</w:t>
      </w:r>
      <w:r>
        <w:t>;</w:t>
      </w:r>
    </w:p>
    <w:p w14:paraId="3CA3F4E1" w14:textId="77777777" w:rsidR="005B3194" w:rsidRDefault="005B3194" w:rsidP="00641CF0">
      <w:pPr>
        <w:jc w:val="both"/>
      </w:pPr>
    </w:p>
    <w:p w14:paraId="1894BEE3" w14:textId="3F8B8F80" w:rsidR="005B3194" w:rsidRDefault="003D5CE6" w:rsidP="00641CF0">
      <w:pPr>
        <w:jc w:val="both"/>
      </w:pPr>
      <w:r>
        <w:t xml:space="preserve">− célérité de la lumière dans le vide : </w:t>
      </w:r>
      <w:r>
        <w:rPr>
          <w:i/>
        </w:rPr>
        <w:t xml:space="preserve">c </w:t>
      </w:r>
      <w:r>
        <w:t>= 3,0 × 10</w:t>
      </w:r>
      <w:r>
        <w:rPr>
          <w:vertAlign w:val="superscript"/>
        </w:rPr>
        <w:t xml:space="preserve">8 </w:t>
      </w:r>
      <w:r>
        <w:t>m·s</w:t>
      </w:r>
      <w:r>
        <w:rPr>
          <w:vertAlign w:val="superscript"/>
        </w:rPr>
        <w:t xml:space="preserve">-1 </w:t>
      </w:r>
      <w:r>
        <w:t>;</w:t>
      </w:r>
    </w:p>
    <w:p w14:paraId="3D4C703E" w14:textId="77777777" w:rsidR="005B3194" w:rsidRDefault="005B3194" w:rsidP="00641CF0">
      <w:pPr>
        <w:jc w:val="both"/>
      </w:pPr>
    </w:p>
    <w:p w14:paraId="5A1DD1DF" w14:textId="19F73A41" w:rsidR="005B3194" w:rsidRDefault="003D5CE6" w:rsidP="00641CF0">
      <w:pPr>
        <w:jc w:val="both"/>
      </w:pPr>
      <w:r>
        <w:t xml:space="preserve">− constante de Planck : </w:t>
      </w:r>
      <w:r>
        <w:rPr>
          <w:i/>
        </w:rPr>
        <w:t xml:space="preserve">h </w:t>
      </w:r>
      <w:r>
        <w:t>= 6,6 × 10</w:t>
      </w:r>
      <w:r>
        <w:rPr>
          <w:vertAlign w:val="superscript"/>
        </w:rPr>
        <w:t xml:space="preserve">-34 </w:t>
      </w:r>
      <w:r>
        <w:t>J·s ;</w:t>
      </w:r>
    </w:p>
    <w:p w14:paraId="0E84F5F4" w14:textId="77777777" w:rsidR="005B3194" w:rsidRDefault="005B3194" w:rsidP="00641CF0">
      <w:pPr>
        <w:jc w:val="both"/>
      </w:pPr>
    </w:p>
    <w:p w14:paraId="4D6D69AA" w14:textId="43AB6BF9" w:rsidR="005B3194" w:rsidRDefault="003D5CE6" w:rsidP="00641CF0">
      <w:pPr>
        <w:jc w:val="both"/>
      </w:pPr>
      <w:r>
        <w:t xml:space="preserve">− pour un photon d’énergie </w:t>
      </w:r>
      <w:r>
        <w:rPr>
          <w:i/>
        </w:rPr>
        <w:t xml:space="preserve">E </w:t>
      </w:r>
      <w:r>
        <w:t xml:space="preserve">et de longueur d’onde λ : </w:t>
      </w:r>
      <w:r w:rsidRPr="003D5CE6">
        <w:rPr>
          <w:position w:val="-24"/>
        </w:rPr>
        <w:object w:dxaOrig="940" w:dyaOrig="620" w14:anchorId="523360AC">
          <v:shape id="_x0000_i1026" type="#_x0000_t75" style="width:47pt;height:31pt" o:ole="">
            <v:imagedata r:id="rId8" o:title=""/>
          </v:shape>
          <o:OLEObject Type="Embed" ProgID="Equation.DSMT4" ShapeID="_x0000_i1026" DrawAspect="Content" ObjectID="_1837871136" r:id="rId9"/>
        </w:object>
      </w:r>
      <w:r>
        <w:t xml:space="preserve"> </w:t>
      </w:r>
    </w:p>
    <w:p w14:paraId="7E817F47" w14:textId="03E6926A" w:rsidR="0057360F" w:rsidRDefault="0057360F" w:rsidP="00641CF0">
      <w:pPr>
        <w:jc w:val="both"/>
      </w:pPr>
    </w:p>
    <w:p w14:paraId="601F3ACC" w14:textId="02D612C0" w:rsidR="0057360F" w:rsidRDefault="002608EB" w:rsidP="00641CF0">
      <w:pPr>
        <w:jc w:val="both"/>
      </w:pPr>
      <w:r>
        <w:t>Pour que l’effet photovolta</w:t>
      </w:r>
      <w:r w:rsidR="003D5CE6">
        <w:t>ï</w:t>
      </w:r>
      <w:r>
        <w:t xml:space="preserve">que se manifeste dans le matériau semi-conducteur utilisé dans ces panneaux, un photon incident doit avoir une énergie de valeur supérieure ou égale </w:t>
      </w:r>
      <w:r w:rsidR="00C8102B">
        <w:br/>
      </w:r>
      <w:r>
        <w:t xml:space="preserve">à </w:t>
      </w:r>
      <w:r>
        <w:rPr>
          <w:i/>
        </w:rPr>
        <w:t>E</w:t>
      </w:r>
      <w:r>
        <w:rPr>
          <w:sz w:val="14"/>
        </w:rPr>
        <w:t xml:space="preserve">min </w:t>
      </w:r>
      <w:r>
        <w:t>= 1,8 × 10</w:t>
      </w:r>
      <w:r w:rsidR="00C8102B">
        <w:rPr>
          <w:vertAlign w:val="superscript"/>
        </w:rPr>
        <w:t>–19</w:t>
      </w:r>
      <w:r w:rsidR="00C8102B">
        <w:t xml:space="preserve"> </w:t>
      </w:r>
      <w:r>
        <w:t>J.</w:t>
      </w:r>
    </w:p>
    <w:p w14:paraId="54387CB8" w14:textId="77777777" w:rsidR="00C8102B" w:rsidRDefault="00C8102B" w:rsidP="00641CF0">
      <w:pPr>
        <w:jc w:val="both"/>
      </w:pPr>
    </w:p>
    <w:p w14:paraId="291F813F" w14:textId="1CB45568" w:rsidR="0057360F" w:rsidRPr="007E4A13" w:rsidRDefault="00C8102B" w:rsidP="007E4A13">
      <w:pPr>
        <w:shd w:val="clear" w:color="auto" w:fill="BFBFBF" w:themeFill="background1" w:themeFillShade="BF"/>
        <w:spacing w:line="264" w:lineRule="auto"/>
        <w:jc w:val="both"/>
        <w:rPr>
          <w:b/>
          <w:bCs/>
        </w:rPr>
      </w:pPr>
      <w:r w:rsidRPr="007E4A13">
        <w:rPr>
          <w:b/>
          <w:bCs/>
          <w:noProof/>
        </w:rPr>
        <w:t>Q1.</w:t>
      </w:r>
      <w:r w:rsidRPr="007E4A13">
        <w:rPr>
          <w:b/>
          <w:bCs/>
        </w:rPr>
        <w:t xml:space="preserve"> </w:t>
      </w:r>
      <w:r w:rsidR="002608EB" w:rsidRPr="007E4A13">
        <w:rPr>
          <w:b/>
          <w:bCs/>
        </w:rPr>
        <w:t xml:space="preserve">Calculer la longueur d’onde </w:t>
      </w:r>
      <w:r w:rsidR="002608EB" w:rsidRPr="007E4A13">
        <w:rPr>
          <w:b/>
          <w:bCs/>
          <w:i/>
        </w:rPr>
        <w:t xml:space="preserve">λ </w:t>
      </w:r>
      <w:r w:rsidR="002608EB" w:rsidRPr="007E4A13">
        <w:rPr>
          <w:b/>
          <w:bCs/>
        </w:rPr>
        <w:t>associée à cette valeur d’énergie.</w:t>
      </w:r>
    </w:p>
    <w:p w14:paraId="306382A1" w14:textId="40388025" w:rsidR="007E4A13" w:rsidRDefault="00F744B1" w:rsidP="00C8102B">
      <w:pPr>
        <w:spacing w:line="264" w:lineRule="auto"/>
        <w:jc w:val="both"/>
      </w:pPr>
      <w:r>
        <w:rPr>
          <w:noProof/>
        </w:rPr>
        <w:t>oui</w:t>
      </w:r>
      <w:r w:rsidR="007E4A13" w:rsidRPr="003D5CE6">
        <w:rPr>
          <w:position w:val="-24"/>
        </w:rPr>
        <w:object w:dxaOrig="940" w:dyaOrig="620" w14:anchorId="2A787072">
          <v:shape id="_x0000_i1027" type="#_x0000_t75" style="width:47pt;height:31pt" o:ole="">
            <v:imagedata r:id="rId8" o:title=""/>
          </v:shape>
          <o:OLEObject Type="Embed" ProgID="Equation.DSMT4" ShapeID="_x0000_i1027" DrawAspect="Content" ObjectID="_1837871137" r:id="rId10"/>
        </w:object>
      </w:r>
      <w:r w:rsidR="007E4A13">
        <w:t xml:space="preserve"> donc </w:t>
      </w:r>
      <w:r w:rsidR="007E4A13" w:rsidRPr="003D5CE6">
        <w:rPr>
          <w:position w:val="-24"/>
        </w:rPr>
        <w:object w:dxaOrig="900" w:dyaOrig="620" w14:anchorId="000F9523">
          <v:shape id="_x0000_i1028" type="#_x0000_t75" style="width:45pt;height:31pt" o:ole="">
            <v:imagedata r:id="rId11" o:title=""/>
          </v:shape>
          <o:OLEObject Type="Embed" ProgID="Equation.DSMT4" ShapeID="_x0000_i1028" DrawAspect="Content" ObjectID="_1837871138" r:id="rId12"/>
        </w:object>
      </w:r>
    </w:p>
    <w:p w14:paraId="7F4B071C" w14:textId="4E4B9EE1" w:rsidR="007E4A13" w:rsidRDefault="00F744B1" w:rsidP="00C8102B">
      <w:pPr>
        <w:spacing w:line="264" w:lineRule="auto"/>
        <w:jc w:val="both"/>
      </w:pPr>
      <w:r w:rsidRPr="007E4A13">
        <w:rPr>
          <w:position w:val="-28"/>
        </w:rPr>
        <w:object w:dxaOrig="4040" w:dyaOrig="700" w14:anchorId="65A10075">
          <v:shape id="_x0000_i1033" type="#_x0000_t75" style="width:202pt;height:35pt" o:ole="">
            <v:imagedata r:id="rId13" o:title=""/>
          </v:shape>
          <o:OLEObject Type="Embed" ProgID="Equation.DSMT4" ShapeID="_x0000_i1033" DrawAspect="Content" ObjectID="_1837871139" r:id="rId14"/>
        </w:object>
      </w:r>
    </w:p>
    <w:p w14:paraId="38AE1F42" w14:textId="1AE409D8" w:rsidR="0057360F" w:rsidRPr="007E4A13" w:rsidRDefault="00C8102B" w:rsidP="007E4A13">
      <w:pPr>
        <w:shd w:val="clear" w:color="auto" w:fill="BFBFBF" w:themeFill="background1" w:themeFillShade="BF"/>
        <w:spacing w:line="264" w:lineRule="auto"/>
        <w:jc w:val="both"/>
        <w:rPr>
          <w:b/>
          <w:bCs/>
        </w:rPr>
      </w:pPr>
      <w:r w:rsidRPr="007E4A13">
        <w:rPr>
          <w:b/>
          <w:bCs/>
          <w:noProof/>
        </w:rPr>
        <w:t>Q2.</w:t>
      </w:r>
      <w:r w:rsidR="002608EB" w:rsidRPr="007E4A13">
        <w:rPr>
          <w:b/>
          <w:bCs/>
        </w:rPr>
        <w:t xml:space="preserve"> Situer cette longueur d’onde dans le spectre des ondes électromagnétiques par rapport à celles définissant le domaine visible.</w:t>
      </w:r>
    </w:p>
    <w:p w14:paraId="0FB5B215" w14:textId="7E9542E6" w:rsidR="007E4A13" w:rsidRDefault="007E4A13" w:rsidP="00C8102B">
      <w:pPr>
        <w:spacing w:line="264" w:lineRule="auto"/>
        <w:jc w:val="both"/>
      </w:pPr>
      <w:r>
        <w:rPr>
          <w:rFonts w:ascii="Times New Roman" w:hAnsi="Times New Roman" w:cs="Times New Roman"/>
        </w:rPr>
        <w:t>λ</w:t>
      </w:r>
      <w:r>
        <w:t xml:space="preserve"> = 1,1×10</w:t>
      </w:r>
      <w:r>
        <w:rPr>
          <w:vertAlign w:val="superscript"/>
        </w:rPr>
        <w:t>–6</w:t>
      </w:r>
      <w:r>
        <w:t xml:space="preserve"> m = 1,1×10</w:t>
      </w:r>
      <w:r>
        <w:rPr>
          <w:vertAlign w:val="superscript"/>
        </w:rPr>
        <w:t>3</w:t>
      </w:r>
      <w:r>
        <w:t xml:space="preserve"> nm (autour de 1105 nm).</w:t>
      </w:r>
    </w:p>
    <w:p w14:paraId="58A120F2" w14:textId="56D9079D" w:rsidR="007E4A13" w:rsidRDefault="007E4A13" w:rsidP="00C8102B">
      <w:pPr>
        <w:spacing w:line="264" w:lineRule="auto"/>
        <w:jc w:val="both"/>
      </w:pPr>
      <w:r>
        <w:t>Le domaine visible s’étend de 400 nm (violet) à 800 nm (rouge).</w:t>
      </w:r>
    </w:p>
    <w:p w14:paraId="00FA64C4" w14:textId="60784CEF" w:rsidR="007E4A13" w:rsidRDefault="007E4A13" w:rsidP="00C8102B">
      <w:pPr>
        <w:spacing w:line="264" w:lineRule="auto"/>
        <w:jc w:val="both"/>
      </w:pPr>
      <w:r>
        <w:t>La longueur d’onde calculée est supérieure à 800 nm, elle correspond à une radiation, infrarouge.</w:t>
      </w:r>
    </w:p>
    <w:p w14:paraId="7999A2AA" w14:textId="77777777" w:rsidR="007E4A13" w:rsidRPr="007E4A13" w:rsidRDefault="007E4A13" w:rsidP="00C8102B">
      <w:pPr>
        <w:spacing w:line="264" w:lineRule="auto"/>
        <w:jc w:val="both"/>
      </w:pPr>
    </w:p>
    <w:p w14:paraId="0AF20ADC" w14:textId="249998D3" w:rsidR="0057360F" w:rsidRPr="007E4A13" w:rsidRDefault="00C8102B" w:rsidP="007E4A13">
      <w:pPr>
        <w:shd w:val="clear" w:color="auto" w:fill="BFBFBF" w:themeFill="background1" w:themeFillShade="BF"/>
        <w:spacing w:line="264" w:lineRule="auto"/>
        <w:jc w:val="both"/>
        <w:rPr>
          <w:b/>
          <w:bCs/>
        </w:rPr>
      </w:pPr>
      <w:r w:rsidRPr="007E4A13">
        <w:rPr>
          <w:b/>
          <w:bCs/>
          <w:noProof/>
        </w:rPr>
        <w:t>Q3.</w:t>
      </w:r>
      <w:r w:rsidR="002608EB" w:rsidRPr="007E4A13">
        <w:rPr>
          <w:b/>
          <w:bCs/>
        </w:rPr>
        <w:t xml:space="preserve"> Déterminer si les photons associés aux ondes électromagnétiques constituant le spectre visible auront une énergie suffisante pour permettre cet effet </w:t>
      </w:r>
      <w:r w:rsidRPr="007E4A13">
        <w:rPr>
          <w:b/>
          <w:bCs/>
        </w:rPr>
        <w:t>photovoltaïque</w:t>
      </w:r>
      <w:r w:rsidR="002608EB" w:rsidRPr="007E4A13">
        <w:rPr>
          <w:b/>
          <w:bCs/>
        </w:rPr>
        <w:t>.</w:t>
      </w:r>
    </w:p>
    <w:p w14:paraId="15E40C53" w14:textId="75DAA313" w:rsidR="007E4A13" w:rsidRDefault="00113E9C" w:rsidP="00C8102B">
      <w:pPr>
        <w:spacing w:line="264" w:lineRule="auto"/>
        <w:jc w:val="both"/>
      </w:pPr>
      <w:r>
        <w:t xml:space="preserve">Les photons visibles ont une plus petite longueur d’onde </w:t>
      </w:r>
      <w:r>
        <w:rPr>
          <w:rFonts w:ascii="Times New Roman" w:hAnsi="Times New Roman" w:cs="Times New Roman"/>
        </w:rPr>
        <w:t>λ</w:t>
      </w:r>
      <w:r>
        <w:t xml:space="preserve"> or </w:t>
      </w:r>
      <w:r w:rsidRPr="003D5CE6">
        <w:rPr>
          <w:position w:val="-24"/>
        </w:rPr>
        <w:object w:dxaOrig="940" w:dyaOrig="620" w14:anchorId="31AD1B9D">
          <v:shape id="_x0000_i1030" type="#_x0000_t75" style="width:47pt;height:31pt" o:ole="">
            <v:imagedata r:id="rId8" o:title=""/>
          </v:shape>
          <o:OLEObject Type="Embed" ProgID="Equation.DSMT4" ShapeID="_x0000_i1030" DrawAspect="Content" ObjectID="_1837871140" r:id="rId15"/>
        </w:object>
      </w:r>
      <w:r>
        <w:t xml:space="preserve"> donc ils auront une énergie plus grande que </w:t>
      </w:r>
      <w:r w:rsidRPr="00113E9C">
        <w:rPr>
          <w:i/>
          <w:iCs/>
        </w:rPr>
        <w:t>E</w:t>
      </w:r>
      <w:r w:rsidRPr="00113E9C">
        <w:rPr>
          <w:vertAlign w:val="subscript"/>
        </w:rPr>
        <w:t>min</w:t>
      </w:r>
      <w:r>
        <w:t>.</w:t>
      </w:r>
      <w:r w:rsidR="00201DF3">
        <w:t xml:space="preserve"> Ils pourront donc permettre l’effet photo</w:t>
      </w:r>
      <w:r w:rsidR="00F744B1">
        <w:t>voltaïque</w:t>
      </w:r>
      <w:r w:rsidR="00201DF3">
        <w:t>.</w:t>
      </w:r>
    </w:p>
    <w:p w14:paraId="4C9ED00E" w14:textId="77777777" w:rsidR="00201DF3" w:rsidRDefault="00201DF3" w:rsidP="00C8102B">
      <w:pPr>
        <w:spacing w:line="264" w:lineRule="auto"/>
        <w:jc w:val="both"/>
      </w:pPr>
    </w:p>
    <w:p w14:paraId="02975246" w14:textId="7859725A" w:rsidR="0057360F" w:rsidRPr="00201DF3" w:rsidRDefault="00C8102B" w:rsidP="00201DF3">
      <w:pPr>
        <w:shd w:val="clear" w:color="auto" w:fill="BFBFBF" w:themeFill="background1" w:themeFillShade="BF"/>
        <w:spacing w:line="264" w:lineRule="auto"/>
        <w:jc w:val="both"/>
        <w:rPr>
          <w:b/>
          <w:bCs/>
        </w:rPr>
      </w:pPr>
      <w:r w:rsidRPr="00201DF3">
        <w:rPr>
          <w:b/>
          <w:bCs/>
          <w:noProof/>
        </w:rPr>
        <w:t>Q4.</w:t>
      </w:r>
      <w:r w:rsidR="002608EB" w:rsidRPr="00201DF3">
        <w:rPr>
          <w:b/>
          <w:bCs/>
        </w:rPr>
        <w:t xml:space="preserve"> Exprimer la valeur de l’énergie lumineuse moyenne reçue par un panneau photovoltaïque en un an et montrer qu’elle vaut environ 2,6 MWh.</w:t>
      </w:r>
    </w:p>
    <w:p w14:paraId="4277B0FD" w14:textId="096A7FD4" w:rsidR="00201DF3" w:rsidRDefault="00EF52CB" w:rsidP="00C8102B">
      <w:pPr>
        <w:spacing w:line="264" w:lineRule="auto"/>
        <w:jc w:val="both"/>
      </w:pPr>
      <w:r w:rsidRPr="00EF52CB">
        <w:rPr>
          <w:i/>
          <w:iCs/>
        </w:rPr>
        <w:t>E</w:t>
      </w:r>
      <w:r w:rsidRPr="00EF52CB">
        <w:rPr>
          <w:vertAlign w:val="subscript"/>
        </w:rPr>
        <w:t>lum</w:t>
      </w:r>
      <w:r>
        <w:t xml:space="preserve"> = </w:t>
      </w:r>
      <w:r>
        <w:rPr>
          <w:i/>
          <w:iCs/>
        </w:rPr>
        <w:t>E</w:t>
      </w:r>
      <w:r>
        <w:rPr>
          <w:vertAlign w:val="subscript"/>
        </w:rPr>
        <w:t>sol</w:t>
      </w:r>
      <w:r>
        <w:t>·</w:t>
      </w:r>
      <w:r w:rsidRPr="00EF52CB">
        <w:rPr>
          <w:i/>
          <w:iCs/>
        </w:rPr>
        <w:t>S</w:t>
      </w:r>
    </w:p>
    <w:p w14:paraId="5AD6B2AB" w14:textId="7D35D5E8" w:rsidR="00EF52CB" w:rsidRPr="00EF52CB" w:rsidRDefault="00EF52CB" w:rsidP="00C8102B">
      <w:pPr>
        <w:spacing w:line="264" w:lineRule="auto"/>
        <w:jc w:val="both"/>
      </w:pPr>
      <w:r w:rsidRPr="00EF52CB">
        <w:rPr>
          <w:i/>
          <w:iCs/>
        </w:rPr>
        <w:t>E</w:t>
      </w:r>
      <w:r w:rsidRPr="00EF52CB">
        <w:rPr>
          <w:vertAlign w:val="subscript"/>
        </w:rPr>
        <w:t>lum</w:t>
      </w:r>
      <w:r>
        <w:t xml:space="preserve"> = 1,3 MWh·m</w:t>
      </w:r>
      <w:r w:rsidRPr="00EF52CB">
        <w:rPr>
          <w:vertAlign w:val="superscript"/>
        </w:rPr>
        <w:t>–</w:t>
      </w:r>
      <w:r>
        <w:rPr>
          <w:vertAlign w:val="superscript"/>
        </w:rPr>
        <w:t>2</w:t>
      </w:r>
      <w:r>
        <w:rPr>
          <w:vertAlign w:val="subscript"/>
        </w:rPr>
        <w:t xml:space="preserve"> </w:t>
      </w:r>
      <w:r w:rsidRPr="00EF52CB">
        <w:t>×2,0 m</w:t>
      </w:r>
      <w:r w:rsidRPr="00EF52CB">
        <w:rPr>
          <w:vertAlign w:val="superscript"/>
        </w:rPr>
        <w:t>2</w:t>
      </w:r>
      <w:r>
        <w:t xml:space="preserve"> = 2,6 MWh</w:t>
      </w:r>
      <w:r>
        <w:tab/>
      </w:r>
      <w:r>
        <w:tab/>
        <w:t xml:space="preserve">trop dur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</w:p>
    <w:p w14:paraId="4007823F" w14:textId="72B278A0" w:rsidR="0057360F" w:rsidRPr="00201DF3" w:rsidRDefault="00C8102B" w:rsidP="00201DF3">
      <w:pPr>
        <w:shd w:val="clear" w:color="auto" w:fill="BFBFBF" w:themeFill="background1" w:themeFillShade="BF"/>
        <w:spacing w:line="264" w:lineRule="auto"/>
        <w:jc w:val="both"/>
        <w:rPr>
          <w:b/>
          <w:bCs/>
        </w:rPr>
      </w:pPr>
      <w:r w:rsidRPr="00201DF3">
        <w:rPr>
          <w:b/>
          <w:bCs/>
          <w:noProof/>
        </w:rPr>
        <w:lastRenderedPageBreak/>
        <w:t>Q5.</w:t>
      </w:r>
      <w:r w:rsidRPr="00201DF3">
        <w:rPr>
          <w:b/>
          <w:bCs/>
        </w:rPr>
        <w:t xml:space="preserve"> </w:t>
      </w:r>
      <w:r w:rsidR="002608EB" w:rsidRPr="00201DF3">
        <w:rPr>
          <w:b/>
          <w:bCs/>
        </w:rPr>
        <w:t>Exprimer puis donner la valeur de l’énergie électrique fournie par les vingt panneaux en un an.</w:t>
      </w:r>
    </w:p>
    <w:p w14:paraId="64E2827C" w14:textId="0189E65C" w:rsidR="00201DF3" w:rsidRDefault="00EF52CB" w:rsidP="00C8102B">
      <w:pPr>
        <w:spacing w:line="264" w:lineRule="auto"/>
        <w:jc w:val="both"/>
      </w:pPr>
      <w:r>
        <w:rPr>
          <w:i/>
          <w:iCs/>
        </w:rPr>
        <w:t>E</w:t>
      </w:r>
      <w:r>
        <w:rPr>
          <w:i/>
          <w:iCs/>
          <w:vertAlign w:val="subscript"/>
        </w:rPr>
        <w:t>20</w:t>
      </w:r>
      <w:r>
        <w:t xml:space="preserve"> = 20·</w:t>
      </w:r>
      <w:r>
        <w:rPr>
          <w:i/>
          <w:iCs/>
        </w:rPr>
        <w:t>E</w:t>
      </w:r>
      <w:r>
        <w:rPr>
          <w:vertAlign w:val="subscript"/>
        </w:rPr>
        <w:t>lum</w:t>
      </w:r>
      <w:r>
        <w:t>·r</w:t>
      </w:r>
    </w:p>
    <w:p w14:paraId="12436A27" w14:textId="61EEEE7D" w:rsidR="00201DF3" w:rsidRDefault="00EF52CB" w:rsidP="00C8102B">
      <w:pPr>
        <w:spacing w:line="264" w:lineRule="auto"/>
        <w:jc w:val="both"/>
      </w:pPr>
      <w:r>
        <w:rPr>
          <w:i/>
          <w:iCs/>
        </w:rPr>
        <w:t>E</w:t>
      </w:r>
      <w:r>
        <w:rPr>
          <w:i/>
          <w:iCs/>
          <w:vertAlign w:val="subscript"/>
        </w:rPr>
        <w:t>20</w:t>
      </w:r>
      <w:r>
        <w:t xml:space="preserve"> = 20 × 2,6 MWh×</w:t>
      </w:r>
      <w:r w:rsidRPr="00EF52CB">
        <w:rPr>
          <w:position w:val="-24"/>
        </w:rPr>
        <w:object w:dxaOrig="499" w:dyaOrig="620" w14:anchorId="7F57FE95">
          <v:shape id="_x0000_i1031" type="#_x0000_t75" style="width:24.95pt;height:31pt" o:ole="">
            <v:imagedata r:id="rId16" o:title=""/>
          </v:shape>
          <o:OLEObject Type="Embed" ProgID="Equation.DSMT4" ShapeID="_x0000_i1031" DrawAspect="Content" ObjectID="_1837871141" r:id="rId17"/>
        </w:object>
      </w:r>
      <w:r>
        <w:t xml:space="preserve"> = 10,4 MWh, soit avec deux chiffres significatifs 10 MWh.</w:t>
      </w:r>
    </w:p>
    <w:sectPr w:rsidR="00201DF3" w:rsidSect="00641CF0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0F"/>
    <w:rsid w:val="00113E9C"/>
    <w:rsid w:val="00201DF3"/>
    <w:rsid w:val="003D5CE6"/>
    <w:rsid w:val="0057360F"/>
    <w:rsid w:val="005B3194"/>
    <w:rsid w:val="00641CF0"/>
    <w:rsid w:val="006D2341"/>
    <w:rsid w:val="007E4A13"/>
    <w:rsid w:val="00817905"/>
    <w:rsid w:val="00C8102B"/>
    <w:rsid w:val="00EF52CB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36BA"/>
  <w15:docId w15:val="{6980111A-78C0-483D-A870-9CCF65D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F0"/>
    <w:pPr>
      <w:spacing w:after="0" w:line="240" w:lineRule="auto"/>
      <w:ind w:left="11" w:right="113" w:hanging="11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41C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1C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image" Target="media/image1.jpg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hyperlink" Target="http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6</cp:revision>
  <dcterms:created xsi:type="dcterms:W3CDTF">2026-04-16T16:36:00Z</dcterms:created>
  <dcterms:modified xsi:type="dcterms:W3CDTF">2026-04-16T16:59:00Z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